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Modell Evaluation und Sicherheitsbewertung | Python + LLM as Judge + SHAP</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der Entwicklung automatisierter Evaluierungsmethoden fuer KI Systeme sowie in der SHAP gestuetzten Analyse von Sicherheitsluecken und verborgenem Bias in produktiven Machine Learning Modellen. Ich habe eine LLM as Judge Evaluationspipeline gebaut, die KI generierte Antworten auf </w:t>
      </w:r>
      <w:r>
        <w:rPr>
          <w:b/>
          <w:color w:val="1F3A5F"/>
          <w:sz w:val="21"/>
        </w:rPr>
        <w:t>5 Dimension</w:t>
      </w:r>
      <w:r>
        <w:rPr>
          <w:b w:val="0"/>
          <w:color w:val="1F2937"/>
          <w:sz w:val="21"/>
        </w:rPr>
        <w:t>en im JSON Modus bewertet, und in CreditIQ per SHAP Subgruppenanalyse eine verborgene intersektionelle Schwachstelle in einem Kredit Scoring Modell aufgedeckt und korrigiert. Sicher in Python, LangGraph, SHAP und in der Dokumentation technischer Bewertungsergebnisse.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