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und Multi Agent Systeme | Python + LangGraph + LLM as Judge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multimodaler Agentensysteme, die Sprache verstehen und autonom Entscheidungen treffen. Ich habe ein Multi Agent RAG System mit LangGraph orchestriert, das Sprachverstehen, Retrieval und eine unabhaengige LLM as Judge Bewertung end to end verbindet, und in CreditIQ per SHAP gestuetzter Analyse verborgene Muster in einem produktiven Machine Learning System aufgedeckt und korrigiert. Sicher in Python, LangGraph, Agentenarchitekturen und der Evaluation von KI Systemen auf mehreren Dimensionen.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