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94A3B8"/>
          <w:sz w:val="18"/>
          <w:szCs w:val="18"/>
        </w:rPr>
        <w:t xml:space="preserve">AI PRODUCT TEARDOWN &amp; REDESIGN</w:t>
      </w:r>
    </w:p>
    <w:p>
      <w:pPr>
        <w:spacing w:after="80" w:before="0"/>
      </w:pPr>
      <w:r>
        <w:rPr>
          <w:rFonts w:ascii="Arial" w:cs="Arial" w:eastAsia="Arial" w:hAnsi="Arial"/>
          <w:b/>
          <w:bCs/>
          <w:color w:val="0F172A"/>
          <w:sz w:val="56"/>
          <w:szCs w:val="56"/>
        </w:rPr>
        <w:t xml:space="preserve">Notion AI</w:t>
      </w:r>
    </w:p>
    <w:p>
      <w:pPr>
        <w:spacing w:after="80" w:before="0"/>
      </w:pPr>
      <w:r>
        <w:rPr>
          <w:rFonts w:ascii="Arial" w:cs="Arial" w:eastAsia="Arial" w:hAnsi="Arial"/>
          <w:i/>
          <w:iCs/>
          <w:color w:val="475569"/>
          <w:sz w:val="24"/>
          <w:szCs w:val="24"/>
        </w:rPr>
        <w:t xml:space="preserve">What Works, What Doesn't, and What I'd Build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8FAFC" w:sz="1"/>
              <w:left w:val="single" w:color="F8FAFC" w:sz="1"/>
              <w:bottom w:val="single" w:color="F8FAFC" w:sz="1"/>
              <w:right w:val="single" w:color="F8FAFC" w:sz="1"/>
            </w:tcBorders>
            <w:shd w:fill="F8FAFC" w:val="clear"/>
            <w:tcMar>
              <w:top w:type="dxa" w:w="80"/>
              <w:left w:type="dxa" w:w="100"/>
              <w:bottom w:type="dxa" w:w="80"/>
              <w:right w:type="dxa" w:w="100"/>
            </w:tcMar>
          </w:tcPr>
          <w:p>
            <w:r>
              <w:rPr>
                <w:rFonts w:ascii="Arial" w:cs="Arial" w:eastAsia="Arial" w:hAnsi="Arial"/>
                <w:b/>
                <w:bCs/>
                <w:color w:val="334155"/>
                <w:sz w:val="18"/>
                <w:szCs w:val="18"/>
              </w:rPr>
              <w:t xml:space="preserve">Author</w:t>
            </w:r>
          </w:p>
        </w:tc>
        <w:tc>
          <w:tcPr>
            <w:tcW w:type="dxa" w:w="2340"/>
            <w:tcBorders>
              <w:top w:val="single" w:color="F8FAFC" w:sz="1"/>
              <w:left w:val="single" w:color="F8FAFC" w:sz="1"/>
              <w:bottom w:val="single" w:color="F8FAFC" w:sz="1"/>
              <w:right w:val="single" w:color="F8FAFC" w:sz="1"/>
            </w:tcBorders>
            <w:shd w:fill="F8FAFC" w:val="clear"/>
            <w:tcMar>
              <w:top w:type="dxa" w:w="80"/>
              <w:left w:type="dxa" w:w="100"/>
              <w:bottom w:type="dxa" w:w="80"/>
              <w:right w:type="dxa" w:w="100"/>
            </w:tcMar>
          </w:tcPr>
          <w:p>
            <w:r>
              <w:rPr>
                <w:rFonts w:ascii="Arial" w:cs="Arial" w:eastAsia="Arial" w:hAnsi="Arial"/>
                <w:b/>
                <w:bCs/>
                <w:color w:val="334155"/>
                <w:sz w:val="18"/>
                <w:szCs w:val="18"/>
              </w:rPr>
              <w:t xml:space="preserve">Contact</w:t>
            </w:r>
          </w:p>
        </w:tc>
        <w:tc>
          <w:tcPr>
            <w:tcW w:type="dxa" w:w="2340"/>
            <w:tcBorders>
              <w:top w:val="single" w:color="F8FAFC" w:sz="1"/>
              <w:left w:val="single" w:color="F8FAFC" w:sz="1"/>
              <w:bottom w:val="single" w:color="F8FAFC" w:sz="1"/>
              <w:right w:val="single" w:color="F8FAFC" w:sz="1"/>
            </w:tcBorders>
            <w:shd w:fill="F8FAFC" w:val="clear"/>
            <w:tcMar>
              <w:top w:type="dxa" w:w="80"/>
              <w:left w:type="dxa" w:w="100"/>
              <w:bottom w:type="dxa" w:w="80"/>
              <w:right w:type="dxa" w:w="100"/>
            </w:tcMar>
          </w:tcPr>
          <w:p>
            <w:r>
              <w:rPr>
                <w:rFonts w:ascii="Arial" w:cs="Arial" w:eastAsia="Arial" w:hAnsi="Arial"/>
                <w:b/>
                <w:bCs/>
                <w:color w:val="334155"/>
                <w:sz w:val="18"/>
                <w:szCs w:val="18"/>
              </w:rPr>
              <w:t xml:space="preserve">Date</w:t>
            </w:r>
          </w:p>
        </w:tc>
        <w:tc>
          <w:tcPr>
            <w:tcW w:type="dxa" w:w="2340"/>
            <w:tcBorders>
              <w:top w:val="single" w:color="F8FAFC" w:sz="1"/>
              <w:left w:val="single" w:color="F8FAFC" w:sz="1"/>
              <w:bottom w:val="single" w:color="F8FAFC" w:sz="1"/>
              <w:right w:val="single" w:color="F8FAFC" w:sz="1"/>
            </w:tcBorders>
            <w:shd w:fill="F8FAFC" w:val="clear"/>
            <w:tcMar>
              <w:top w:type="dxa" w:w="80"/>
              <w:left w:type="dxa" w:w="100"/>
              <w:bottom w:type="dxa" w:w="80"/>
              <w:right w:type="dxa" w:w="100"/>
            </w:tcMar>
          </w:tcPr>
          <w:p>
            <w:r>
              <w:rPr>
                <w:rFonts w:ascii="Arial" w:cs="Arial" w:eastAsia="Arial" w:hAnsi="Arial"/>
                <w:b/>
                <w:bCs/>
                <w:color w:val="334155"/>
                <w:sz w:val="18"/>
                <w:szCs w:val="18"/>
              </w:rPr>
              <w:t xml:space="preserve">Research Method</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Rahul Reddy Puchakayala — AI Product Manager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rahulreddypuch@gmail.com | linkedin.com/in/rahulreddypuchakayala</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April 2026</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10 user interviews + forum analysis</w:t>
            </w:r>
          </w:p>
        </w:tc>
      </w:tr>
    </w:tbl>
    <w:p>
      <w:pPr>
        <w:pBdr>
          <w:bottom w:val="single" w:color="E2E8F0" w:sz="4"/>
        </w:pBdr>
        <w:spacing w:after="160" w:before="160"/>
      </w:pPr>
    </w:p>
    <w:p>
      <w:pPr>
        <w:pStyle w:val="Heading1"/>
        <w:spacing w:after="160" w:before="360"/>
      </w:pPr>
      <w:r>
        <w:rPr>
          <w:rFonts w:ascii="Arial" w:cs="Arial" w:eastAsia="Arial" w:hAnsi="Arial"/>
          <w:b/>
          <w:bCs/>
          <w:color w:val="0F172A"/>
          <w:sz w:val="34"/>
          <w:szCs w:val="34"/>
        </w:rPr>
        <w:t xml:space="preserve">Executive Summary</w:t>
      </w:r>
    </w:p>
    <w:p>
      <w:pPr>
        <w:spacing w:after="80" w:before="80"/>
      </w:pPr>
      <w:r>
        <w:rPr>
          <w:rFonts w:ascii="Arial" w:cs="Arial" w:eastAsia="Arial" w:hAnsi="Arial"/>
          <w:sz w:val="22"/>
          <w:szCs w:val="22"/>
        </w:rPr>
        <w:t xml:space="preserve">Notion AI is a generative AI layer embedded within Notion's all-in-one workspace. Despite strong initial adoption, Notion AI treats AI as a document-level feature rather than a workflow-level intelligence layer. This teardown identifies three structural opportunities that could double conversion rate and significantly increase stickiness for power users.</w:t>
      </w:r>
    </w:p>
    <w:p>
      <w:pPr>
        <w:pBdr>
          <w:bottom w:val="single" w:color="E2E8F0" w:sz="4"/>
        </w:pBdr>
        <w:spacing w:after="160" w:before="160"/>
      </w:pPr>
    </w:p>
    <w:p>
      <w:pPr>
        <w:pStyle w:val="Heading1"/>
        <w:spacing w:after="160" w:before="360"/>
      </w:pPr>
      <w:r>
        <w:rPr>
          <w:rFonts w:ascii="Arial" w:cs="Arial" w:eastAsia="Arial" w:hAnsi="Arial"/>
          <w:b/>
          <w:bCs/>
          <w:color w:val="0F172A"/>
          <w:sz w:val="34"/>
          <w:szCs w:val="34"/>
        </w:rPr>
        <w:t xml:space="preserve">1. Product Overview &amp; Business Model</w:t>
      </w:r>
    </w:p>
    <w:p>
      <w:pPr>
        <w:pStyle w:val="Heading2"/>
        <w:spacing w:after="120" w:before="240"/>
      </w:pPr>
      <w:r>
        <w:rPr>
          <w:rFonts w:ascii="Arial" w:cs="Arial" w:eastAsia="Arial" w:hAnsi="Arial"/>
          <w:b/>
          <w:bCs/>
          <w:color w:val="1E293B"/>
          <w:sz w:val="26"/>
          <w:szCs w:val="26"/>
        </w:rPr>
        <w:t xml:space="preserve">What Notion AI Does</w:t>
      </w:r>
    </w:p>
    <w:p>
      <w:pPr>
        <w:pStyle w:val="ListParagraph"/>
        <w:numPr>
          <w:ilvl w:val="0"/>
          <w:numId w:val="2"/>
        </w:numPr>
        <w:spacing w:after="60" w:before="60"/>
      </w:pPr>
      <w:r>
        <w:rPr>
          <w:rFonts w:ascii="Arial" w:cs="Arial" w:eastAsia="Arial" w:hAnsi="Arial"/>
          <w:sz w:val="22"/>
          <w:szCs w:val="22"/>
        </w:rPr>
        <w:t xml:space="preserve">Generates, edits, and summarizes content within Notion pages</w:t>
      </w:r>
    </w:p>
    <w:p>
      <w:pPr>
        <w:pStyle w:val="ListParagraph"/>
        <w:numPr>
          <w:ilvl w:val="0"/>
          <w:numId w:val="2"/>
        </w:numPr>
        <w:spacing w:after="60" w:before="60"/>
      </w:pPr>
      <w:r>
        <w:rPr>
          <w:rFonts w:ascii="Arial" w:cs="Arial" w:eastAsia="Arial" w:hAnsi="Arial"/>
          <w:sz w:val="22"/>
          <w:szCs w:val="22"/>
        </w:rPr>
        <w:t xml:space="preserve">Answers questions about workspace content via Q&amp;A mode</w:t>
      </w:r>
    </w:p>
    <w:p>
      <w:pPr>
        <w:pStyle w:val="ListParagraph"/>
        <w:numPr>
          <w:ilvl w:val="0"/>
          <w:numId w:val="2"/>
        </w:numPr>
        <w:spacing w:after="60" w:before="60"/>
      </w:pPr>
      <w:r>
        <w:rPr>
          <w:rFonts w:ascii="Arial" w:cs="Arial" w:eastAsia="Arial" w:hAnsi="Arial"/>
          <w:sz w:val="22"/>
          <w:szCs w:val="22"/>
        </w:rPr>
        <w:t xml:space="preserve">Translates, improves tone, and fixes grammar on selected text</w:t>
      </w:r>
    </w:p>
    <w:p>
      <w:pPr>
        <w:pStyle w:val="ListParagraph"/>
        <w:numPr>
          <w:ilvl w:val="0"/>
          <w:numId w:val="2"/>
        </w:numPr>
        <w:spacing w:after="60" w:before="60"/>
      </w:pPr>
      <w:r>
        <w:rPr>
          <w:rFonts w:ascii="Arial" w:cs="Arial" w:eastAsia="Arial" w:hAnsi="Arial"/>
          <w:sz w:val="22"/>
          <w:szCs w:val="22"/>
        </w:rPr>
        <w:t xml:space="preserve">Generates action items and tables from meeting notes</w:t>
      </w:r>
    </w:p>
    <w:p>
      <w:pPr>
        <w:pStyle w:val="Heading2"/>
        <w:spacing w:after="120" w:before="240"/>
      </w:pPr>
      <w:r>
        <w:rPr>
          <w:rFonts w:ascii="Arial" w:cs="Arial" w:eastAsia="Arial" w:hAnsi="Arial"/>
          <w:b/>
          <w:bCs/>
          <w:color w:val="1E293B"/>
          <w:sz w:val="26"/>
          <w:szCs w:val="26"/>
        </w:rPr>
        <w:t xml:space="preserve">Business Model Analysis</w:t>
      </w:r>
    </w:p>
    <w:p>
      <w:pPr>
        <w:spacing w:after="80" w:before="80"/>
      </w:pPr>
      <w:r>
        <w:rPr>
          <w:rFonts w:ascii="Arial" w:cs="Arial" w:eastAsia="Arial" w:hAnsi="Arial"/>
          <w:sz w:val="22"/>
          <w:szCs w:val="22"/>
        </w:rPr>
        <w:t xml:space="preserve">Notion AI is sold as an add-on (0/member/month) on top of core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CFCE7" w:val="clear"/>
            <w:tcMar>
              <w:top w:type="dxa" w:w="100"/>
              <w:left w:type="dxa" w:w="120"/>
              <w:bottom w:type="dxa" w:w="100"/>
              <w:right w:type="dxa" w:w="120"/>
            </w:tcMar>
          </w:tcPr>
          <w:p>
            <w:r>
              <w:rPr>
                <w:rFonts w:ascii="Arial" w:cs="Arial" w:eastAsia="Arial" w:hAnsi="Arial"/>
                <w:b/>
                <w:bCs/>
                <w:color w:val="16A34A"/>
                <w:sz w:val="20"/>
                <w:szCs w:val="20"/>
              </w:rPr>
              <w:t xml:space="preserve">Opportunity</w:t>
            </w:r>
          </w:p>
        </w:tc>
        <w:tc>
          <w:tcPr>
            <w:tcW w:type="dxa" w:w="78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r>
              <w:rPr>
                <w:rFonts w:ascii="Arial" w:cs="Arial" w:eastAsia="Arial" w:hAnsi="Arial"/>
                <w:sz w:val="20"/>
                <w:szCs w:val="20"/>
              </w:rPr>
              <w:t xml:space="preserve">High-intent buyers are willing to pay for AI with clear ROI. The add-on model lets Notion monetize without alienating free users.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EE2E2" w:val="clear"/>
            <w:tcMar>
              <w:top w:type="dxa" w:w="100"/>
              <w:left w:type="dxa" w:w="120"/>
              <w:bottom w:type="dxa" w:w="100"/>
              <w:right w:type="dxa" w:w="120"/>
            </w:tcMar>
          </w:tcPr>
          <w:p>
            <w:r>
              <w:rPr>
                <w:rFonts w:ascii="Arial" w:cs="Arial" w:eastAsia="Arial" w:hAnsi="Arial"/>
                <w:b/>
                <w:bCs/>
                <w:color w:val="DC2626"/>
                <w:sz w:val="20"/>
                <w:szCs w:val="20"/>
              </w:rPr>
              <w:t xml:space="preserve">Risk</w:t>
            </w:r>
          </w:p>
        </w:tc>
        <w:tc>
          <w:tcPr>
            <w:tcW w:type="dxa" w:w="78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r>
              <w:rPr>
                <w:rFonts w:ascii="Arial" w:cs="Arial" w:eastAsia="Arial" w:hAnsi="Arial"/>
                <w:sz w:val="20"/>
                <w:szCs w:val="20"/>
              </w:rPr>
              <w:t xml:space="preserve">The add-on framing makes AI feel optional rather than core, reducing virality and making it easy to churn during budget cuts.</w:t>
            </w:r>
          </w:p>
        </w:tc>
      </w:tr>
    </w:tbl>
    <w:p>
      <w:pPr>
        <w:pBdr>
          <w:bottom w:val="single" w:color="E2E8F0" w:sz="4"/>
        </w:pBdr>
        <w:spacing w:after="160" w:before="160"/>
      </w:pPr>
    </w:p>
    <w:p>
      <w:pPr>
        <w:pStyle w:val="Heading1"/>
        <w:spacing w:after="160" w:before="360"/>
      </w:pPr>
      <w:r>
        <w:rPr>
          <w:rFonts w:ascii="Arial" w:cs="Arial" w:eastAsia="Arial" w:hAnsi="Arial"/>
          <w:b/>
          <w:bCs/>
          <w:color w:val="0F172A"/>
          <w:sz w:val="34"/>
          <w:szCs w:val="34"/>
        </w:rPr>
        <w:t xml:space="preserve">2. User Research Findings</w:t>
      </w:r>
    </w:p>
    <w:p>
      <w:pPr>
        <w:spacing w:after="80" w:before="80"/>
      </w:pPr>
      <w:r>
        <w:rPr>
          <w:rFonts w:ascii="Arial" w:cs="Arial" w:eastAsia="Arial" w:hAnsi="Arial"/>
          <w:sz w:val="22"/>
          <w:szCs w:val="22"/>
        </w:rPr>
        <w:t xml:space="preserve">Methodology: 10 user interviews (individual users and team admins), 3 usability sessions, analysis of 50+ community forum posts.</w:t>
      </w:r>
    </w:p>
    <w:p>
      <w:pPr>
        <w:pStyle w:val="Heading2"/>
        <w:spacing w:after="120" w:before="240"/>
      </w:pPr>
      <w:r>
        <w:rPr>
          <w:rFonts w:ascii="Arial" w:cs="Arial" w:eastAsia="Arial" w:hAnsi="Arial"/>
          <w:b/>
          <w:bCs/>
          <w:color w:val="1E293B"/>
          <w:sz w:val="26"/>
          <w:szCs w:val="26"/>
        </w:rPr>
        <w:t xml:space="preserve">Finding 1: Users Love the Idea, Forget to Use It</w:t>
      </w:r>
    </w:p>
    <w:p>
      <w:pPr>
        <w:spacing w:after="80" w:before="80"/>
      </w:pPr>
      <w:r>
        <w:rPr>
          <w:rFonts w:ascii="Arial" w:cs="Arial" w:eastAsia="Arial" w:hAnsi="Arial"/>
          <w:sz w:val="22"/>
          <w:szCs w:val="22"/>
        </w:rPr>
        <w:t xml:space="preserve">8 of 10 users want AI in their workflow. But 7 of those 8 rarely remember to trigger Notion AI mid-task. The feature is opt-in and non-contextual — users must consciously summon it, which breaks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FF6FF" w:val="clear"/>
            <w:tcMar>
              <w:top w:type="dxa" w:w="100"/>
              <w:left w:type="dxa" w:w="120"/>
              <w:bottom w:type="dxa" w:w="100"/>
              <w:right w:type="dxa" w:w="120"/>
            </w:tcMar>
          </w:tcPr>
          <w:p>
            <w:r>
              <w:rPr>
                <w:rFonts w:ascii="Arial" w:cs="Arial" w:eastAsia="Arial" w:hAnsi="Arial"/>
                <w:b/>
                <w:bCs/>
                <w:color w:val="1D4ED8"/>
                <w:sz w:val="20"/>
                <w:szCs w:val="20"/>
              </w:rPr>
              <w:t xml:space="preserve">Key Insight</w:t>
            </w:r>
          </w:p>
        </w:tc>
        <w:tc>
          <w:tcPr>
            <w:tcW w:type="dxa" w:w="78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r>
              <w:rPr>
                <w:rFonts w:ascii="Arial" w:cs="Arial" w:eastAsia="Arial" w:hAnsi="Arial"/>
                <w:sz w:val="20"/>
                <w:szCs w:val="20"/>
              </w:rPr>
              <w:t xml:space="preserve">AI needs to be ambient and proactive, not reactive and hidden behind a slash command.</w:t>
            </w:r>
          </w:p>
        </w:tc>
      </w:tr>
    </w:tbl>
    <w:p>
      <w:pPr>
        <w:spacing w:after="0" w:before="120"/>
      </w:pPr>
    </w:p>
    <w:p>
      <w:pPr>
        <w:pStyle w:val="Heading2"/>
        <w:spacing w:after="120" w:before="240"/>
      </w:pPr>
      <w:r>
        <w:rPr>
          <w:rFonts w:ascii="Arial" w:cs="Arial" w:eastAsia="Arial" w:hAnsi="Arial"/>
          <w:b/>
          <w:bCs/>
          <w:color w:val="1E293B"/>
          <w:sz w:val="26"/>
          <w:szCs w:val="26"/>
        </w:rPr>
        <w:t xml:space="preserve">Finding 2: Q&amp;A is Powerful but Untrustworthy</w:t>
      </w:r>
    </w:p>
    <w:p>
      <w:pPr>
        <w:spacing w:after="80" w:before="80"/>
      </w:pPr>
      <w:r>
        <w:rPr>
          <w:rFonts w:ascii="Arial" w:cs="Arial" w:eastAsia="Arial" w:hAnsi="Arial"/>
          <w:sz w:val="22"/>
          <w:szCs w:val="22"/>
        </w:rPr>
        <w:t xml:space="preserve">Q&amp;A was rated the most valuable feature by 6 of 10 users. But 5 of those 6 don't trust its answers without manual verification — because source documents are not surfaced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FF6FF" w:val="clear"/>
            <w:tcMar>
              <w:top w:type="dxa" w:w="100"/>
              <w:left w:type="dxa" w:w="120"/>
              <w:bottom w:type="dxa" w:w="100"/>
              <w:right w:type="dxa" w:w="120"/>
            </w:tcMar>
          </w:tcPr>
          <w:p>
            <w:r>
              <w:rPr>
                <w:rFonts w:ascii="Arial" w:cs="Arial" w:eastAsia="Arial" w:hAnsi="Arial"/>
                <w:b/>
                <w:bCs/>
                <w:color w:val="1D4ED8"/>
                <w:sz w:val="20"/>
                <w:szCs w:val="20"/>
              </w:rPr>
              <w:t xml:space="preserve">Key Insight</w:t>
            </w:r>
          </w:p>
        </w:tc>
        <w:tc>
          <w:tcPr>
            <w:tcW w:type="dxa" w:w="78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r>
              <w:rPr>
                <w:rFonts w:ascii="Arial" w:cs="Arial" w:eastAsia="Arial" w:hAnsi="Arial"/>
                <w:sz w:val="20"/>
                <w:szCs w:val="20"/>
              </w:rPr>
              <w:t xml:space="preserve">Without citation transparency, AI answers feel risky in a professional context. Source attribution is a trust mechanism, not a nice-to-have.</w:t>
            </w:r>
          </w:p>
        </w:tc>
      </w:tr>
    </w:tbl>
    <w:p>
      <w:pPr>
        <w:spacing w:after="0" w:before="120"/>
      </w:pPr>
    </w:p>
    <w:p>
      <w:pPr>
        <w:pStyle w:val="Heading2"/>
        <w:spacing w:after="120" w:before="240"/>
      </w:pPr>
      <w:r>
        <w:rPr>
          <w:rFonts w:ascii="Arial" w:cs="Arial" w:eastAsia="Arial" w:hAnsi="Arial"/>
          <w:b/>
          <w:bCs/>
          <w:color w:val="1E293B"/>
          <w:sz w:val="26"/>
          <w:szCs w:val="26"/>
        </w:rPr>
        <w:t xml:space="preserve">Finding 3: AI Doesn't Know My Workflow</w:t>
      </w:r>
    </w:p>
    <w:p>
      <w:pPr>
        <w:spacing w:after="80" w:before="80"/>
      </w:pPr>
      <w:r>
        <w:rPr>
          <w:rFonts w:ascii="Arial" w:cs="Arial" w:eastAsia="Arial" w:hAnsi="Arial"/>
          <w:sz w:val="22"/>
          <w:szCs w:val="22"/>
        </w:rPr>
        <w:t xml:space="preserve">Users managing projects in Notion report that Notion AI has no awareness of their database structure. It can rewrite text but can't report which tasks are overdue or what decisions were made three weeks 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FF6FF" w:val="clear"/>
            <w:tcMar>
              <w:top w:type="dxa" w:w="100"/>
              <w:left w:type="dxa" w:w="120"/>
              <w:bottom w:type="dxa" w:w="100"/>
              <w:right w:type="dxa" w:w="120"/>
            </w:tcMar>
          </w:tcPr>
          <w:p>
            <w:r>
              <w:rPr>
                <w:rFonts w:ascii="Arial" w:cs="Arial" w:eastAsia="Arial" w:hAnsi="Arial"/>
                <w:b/>
                <w:bCs/>
                <w:color w:val="1D4ED8"/>
                <w:sz w:val="20"/>
                <w:szCs w:val="20"/>
              </w:rPr>
              <w:t xml:space="preserve">Key Insight</w:t>
            </w:r>
          </w:p>
        </w:tc>
        <w:tc>
          <w:tcPr>
            <w:tcW w:type="dxa" w:w="78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20"/>
            </w:tcMar>
          </w:tcPr>
          <w:p>
            <w:r>
              <w:rPr>
                <w:rFonts w:ascii="Arial" w:cs="Arial" w:eastAsia="Arial" w:hAnsi="Arial"/>
                <w:sz w:val="20"/>
                <w:szCs w:val="20"/>
              </w:rPr>
              <w:t xml:space="preserve">Notion's competitive moat is its flexible database system. Notion AI doesn't leverage this moat, making it feel generic rather than Notion-native.</w:t>
            </w:r>
          </w:p>
        </w:tc>
      </w:tr>
    </w:tbl>
    <w:p>
      <w:pPr>
        <w:pBdr>
          <w:bottom w:val="single" w:color="E2E8F0" w:sz="4"/>
        </w:pBdr>
        <w:spacing w:after="160" w:before="160"/>
      </w:pPr>
    </w:p>
    <w:p>
      <w:pPr>
        <w:pStyle w:val="Heading1"/>
        <w:spacing w:after="160" w:before="360"/>
      </w:pPr>
      <w:r>
        <w:rPr>
          <w:rFonts w:ascii="Arial" w:cs="Arial" w:eastAsia="Arial" w:hAnsi="Arial"/>
          <w:b/>
          <w:bCs/>
          <w:color w:val="0F172A"/>
          <w:sz w:val="34"/>
          <w:szCs w:val="34"/>
        </w:rPr>
        <w:t xml:space="preserve">3.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65"/>
        <w:gridCol w:w="1765"/>
        <w:gridCol w:w="1765"/>
        <w:gridCol w:w="1765"/>
      </w:tblGrid>
      <w:tr>
        <w:tc>
          <w:tcPr>
            <w:tcW w:type="dxa" w:w="2300"/>
            <w:tcBorders>
              <w:top w:val="single" w:color="0F172A" w:sz="1"/>
              <w:left w:val="single" w:color="0F172A" w:sz="1"/>
              <w:bottom w:val="single" w:color="0F172A" w:sz="1"/>
              <w:right w:val="single" w:color="0F172A"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Capability</w:t>
            </w:r>
          </w:p>
        </w:tc>
        <w:tc>
          <w:tcPr>
            <w:tcW w:type="dxa" w:w="1765"/>
            <w:tcBorders>
              <w:top w:val="single" w:color="0F172A" w:sz="1"/>
              <w:left w:val="single" w:color="0F172A" w:sz="1"/>
              <w:bottom w:val="single" w:color="0F172A" w:sz="1"/>
              <w:right w:val="single" w:color="0F172A"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Notion AI</w:t>
            </w:r>
          </w:p>
        </w:tc>
        <w:tc>
          <w:tcPr>
            <w:tcW w:type="dxa" w:w="1765"/>
            <w:tcBorders>
              <w:top w:val="single" w:color="0F172A" w:sz="1"/>
              <w:left w:val="single" w:color="0F172A" w:sz="1"/>
              <w:bottom w:val="single" w:color="0F172A" w:sz="1"/>
              <w:right w:val="single" w:color="0F172A"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Coda AI</w:t>
            </w:r>
          </w:p>
        </w:tc>
        <w:tc>
          <w:tcPr>
            <w:tcW w:type="dxa" w:w="1765"/>
            <w:tcBorders>
              <w:top w:val="single" w:color="0F172A" w:sz="1"/>
              <w:left w:val="single" w:color="0F172A" w:sz="1"/>
              <w:bottom w:val="single" w:color="0F172A" w:sz="1"/>
              <w:right w:val="single" w:color="0F172A"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Confluence AI</w:t>
            </w:r>
          </w:p>
        </w:tc>
        <w:tc>
          <w:tcPr>
            <w:tcW w:type="dxa" w:w="1765"/>
            <w:tcBorders>
              <w:top w:val="single" w:color="0F172A" w:sz="1"/>
              <w:left w:val="single" w:color="0F172A" w:sz="1"/>
              <w:bottom w:val="single" w:color="0F172A" w:sz="1"/>
              <w:right w:val="single" w:color="0F172A"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Obsidian + AI</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Document generation</w:t>
            </w:r>
          </w:p>
        </w:tc>
        <w:tc>
          <w:tcPr>
            <w:tcW w:type="dxa" w:w="1765"/>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Strong</w:t>
            </w:r>
          </w:p>
        </w:tc>
        <w:tc>
          <w:tcPr>
            <w:tcW w:type="dxa" w:w="1765"/>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Strong</w:t>
            </w:r>
          </w:p>
        </w:tc>
        <w:tc>
          <w:tcPr>
            <w:tcW w:type="dxa" w:w="1765"/>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Strong</w:t>
            </w:r>
          </w:p>
        </w:tc>
        <w:tc>
          <w:tcPr>
            <w:tcW w:type="dxa" w:w="1765"/>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Plugin-dependent</w:t>
            </w:r>
          </w:p>
        </w:tc>
      </w:tr>
      <w:tr>
        <w:tc>
          <w:tcPr>
            <w:tcW w:type="dxa" w:w="23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Workspace Q&amp;A</w:t>
            </w:r>
          </w:p>
        </w:tc>
        <w:tc>
          <w:tcPr>
            <w:tcW w:type="dxa" w:w="1765"/>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Yes</w:t>
            </w:r>
          </w:p>
        </w:tc>
        <w:tc>
          <w:tcPr>
            <w:tcW w:type="dxa" w:w="1765"/>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Yes</w:t>
            </w:r>
          </w:p>
        </w:tc>
        <w:tc>
          <w:tcPr>
            <w:tcW w:type="dxa" w:w="1765"/>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Beta</w:t>
            </w:r>
          </w:p>
        </w:tc>
        <w:tc>
          <w:tcPr>
            <w:tcW w:type="dxa" w:w="1765"/>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No</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Source citations in Q&amp;A</w:t>
            </w:r>
          </w:p>
        </w:tc>
        <w:tc>
          <w:tcPr>
            <w:tcW w:type="dxa" w:w="1765"/>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Weak</w:t>
            </w:r>
          </w:p>
        </w:tc>
        <w:tc>
          <w:tcPr>
            <w:tcW w:type="dxa" w:w="1765"/>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Good</w:t>
            </w:r>
          </w:p>
        </w:tc>
        <w:tc>
          <w:tcPr>
            <w:tcW w:type="dxa" w:w="1765"/>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Partial</w:t>
            </w:r>
          </w:p>
        </w:tc>
        <w:tc>
          <w:tcPr>
            <w:tcW w:type="dxa" w:w="1765"/>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N/A</w:t>
            </w:r>
          </w:p>
        </w:tc>
      </w:tr>
      <w:tr>
        <w:tc>
          <w:tcPr>
            <w:tcW w:type="dxa" w:w="23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Database-aware AI</w:t>
            </w:r>
          </w:p>
        </w:tc>
        <w:tc>
          <w:tcPr>
            <w:tcW w:type="dxa" w:w="1765"/>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No</w:t>
            </w:r>
          </w:p>
        </w:tc>
        <w:tc>
          <w:tcPr>
            <w:tcW w:type="dxa" w:w="1765"/>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Yes</w:t>
            </w:r>
          </w:p>
        </w:tc>
        <w:tc>
          <w:tcPr>
            <w:tcW w:type="dxa" w:w="1765"/>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No</w:t>
            </w:r>
          </w:p>
        </w:tc>
        <w:tc>
          <w:tcPr>
            <w:tcW w:type="dxa" w:w="1765"/>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No</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Proactive suggestions</w:t>
            </w:r>
          </w:p>
        </w:tc>
        <w:tc>
          <w:tcPr>
            <w:tcW w:type="dxa" w:w="1765"/>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No</w:t>
            </w:r>
          </w:p>
        </w:tc>
        <w:tc>
          <w:tcPr>
            <w:tcW w:type="dxa" w:w="1765"/>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Limited</w:t>
            </w:r>
          </w:p>
        </w:tc>
        <w:tc>
          <w:tcPr>
            <w:tcW w:type="dxa" w:w="1765"/>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No</w:t>
            </w:r>
          </w:p>
        </w:tc>
        <w:tc>
          <w:tcPr>
            <w:tcW w:type="dxa" w:w="1765"/>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No</w:t>
            </w:r>
          </w:p>
        </w:tc>
      </w:tr>
      <w:tr>
        <w:tc>
          <w:tcPr>
            <w:tcW w:type="dxa" w:w="23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Privacy / on-premise</w:t>
            </w:r>
          </w:p>
        </w:tc>
        <w:tc>
          <w:tcPr>
            <w:tcW w:type="dxa" w:w="1765"/>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Cloud only</w:t>
            </w:r>
          </w:p>
        </w:tc>
        <w:tc>
          <w:tcPr>
            <w:tcW w:type="dxa" w:w="1765"/>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Cloud only</w:t>
            </w:r>
          </w:p>
        </w:tc>
        <w:tc>
          <w:tcPr>
            <w:tcW w:type="dxa" w:w="1765"/>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Data Center</w:t>
            </w:r>
          </w:p>
        </w:tc>
        <w:tc>
          <w:tcPr>
            <w:tcW w:type="dxa" w:w="1765"/>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Local</w:t>
            </w:r>
          </w:p>
        </w:tc>
      </w:tr>
    </w:tbl>
    <w:p>
      <w:pPr>
        <w:spacing w:after="0" w:before="120"/>
      </w:pPr>
    </w:p>
    <w:p>
      <w:pPr>
        <w:spacing w:after="80" w:before="80"/>
      </w:pPr>
      <w:r>
        <w:rPr>
          <w:rFonts w:ascii="Arial" w:cs="Arial" w:eastAsia="Arial" w:hAnsi="Arial"/>
          <w:sz w:val="22"/>
          <w:szCs w:val="22"/>
        </w:rPr>
        <w:t xml:space="preserve">Key takeaway: Coda AI leads on database-awareness. Notion's white space is proactive, workflow-integrated AI that generic tools like ChatGPT cannot replicate.</w:t>
      </w:r>
    </w:p>
    <w:p>
      <w:pPr>
        <w:pBdr>
          <w:bottom w:val="single" w:color="E2E8F0" w:sz="4"/>
        </w:pBdr>
        <w:spacing w:after="160" w:before="160"/>
      </w:pPr>
    </w:p>
    <w:p>
      <w:pPr>
        <w:pStyle w:val="Heading1"/>
        <w:spacing w:after="160" w:before="360"/>
      </w:pPr>
      <w:r>
        <w:rPr>
          <w:rFonts w:ascii="Arial" w:cs="Arial" w:eastAsia="Arial" w:hAnsi="Arial"/>
          <w:b/>
          <w:bCs/>
          <w:color w:val="0F172A"/>
          <w:sz w:val="34"/>
          <w:szCs w:val="34"/>
        </w:rPr>
        <w:t xml:space="preserve">4. If I Were PM: Three Proposals</w:t>
      </w:r>
    </w:p>
    <w:p>
      <w:pPr>
        <w:pStyle w:val="Heading2"/>
        <w:spacing w:after="120" w:before="240"/>
      </w:pPr>
      <w:r>
        <w:rPr>
          <w:rFonts w:ascii="Arial" w:cs="Arial" w:eastAsia="Arial" w:hAnsi="Arial"/>
          <w:b/>
          <w:bCs/>
          <w:color w:val="1E293B"/>
          <w:sz w:val="26"/>
          <w:szCs w:val="26"/>
        </w:rPr>
        <w:t xml:space="preserve">Proposal 1 — Ambient AI Nudges (P0)</w:t>
      </w:r>
    </w:p>
    <w:p>
      <w:pPr>
        <w:spacing w:after="80" w:before="80"/>
      </w:pPr>
      <w:r>
        <w:rPr>
          <w:rFonts w:ascii="Arial" w:cs="Arial" w:eastAsia="Arial" w:hAnsi="Arial"/>
          <w:sz w:val="22"/>
          <w:szCs w:val="22"/>
        </w:rPr>
        <w:t xml:space="preserve">Problem: Users forget to use Notion AI because it requires intentional triggering.</w:t>
      </w:r>
    </w:p>
    <w:p>
      <w:pPr>
        <w:pStyle w:val="ListParagraph"/>
        <w:numPr>
          <w:ilvl w:val="0"/>
          <w:numId w:val="2"/>
        </w:numPr>
        <w:spacing w:after="60" w:before="60"/>
      </w:pPr>
      <w:r>
        <w:rPr>
          <w:rFonts w:ascii="Arial" w:cs="Arial" w:eastAsia="Arial" w:hAnsi="Arial"/>
          <w:sz w:val="22"/>
          <w:szCs w:val="22"/>
        </w:rPr>
        <w:t xml:space="preserve">When a page has not updated in 7 days: "This page might be stale — want a summary of related changes?"</w:t>
      </w:r>
    </w:p>
    <w:p>
      <w:pPr>
        <w:pStyle w:val="ListParagraph"/>
        <w:numPr>
          <w:ilvl w:val="0"/>
          <w:numId w:val="2"/>
        </w:numPr>
        <w:spacing w:after="60" w:before="60"/>
      </w:pPr>
      <w:r>
        <w:rPr>
          <w:rFonts w:ascii="Arial" w:cs="Arial" w:eastAsia="Arial" w:hAnsi="Arial"/>
          <w:sz w:val="22"/>
          <w:szCs w:val="22"/>
        </w:rPr>
        <w:t xml:space="preserve">When pasting text: "This looks like meeting notes — want me to extract action items?"</w:t>
      </w:r>
    </w:p>
    <w:p>
      <w:pPr>
        <w:pStyle w:val="ListParagraph"/>
        <w:numPr>
          <w:ilvl w:val="0"/>
          <w:numId w:val="2"/>
        </w:numPr>
        <w:spacing w:after="60" w:before="60"/>
      </w:pPr>
      <w:r>
        <w:rPr>
          <w:rFonts w:ascii="Arial" w:cs="Arial" w:eastAsia="Arial" w:hAnsi="Arial"/>
          <w:sz w:val="22"/>
          <w:szCs w:val="22"/>
        </w:rPr>
        <w:t xml:space="preserve">When a database opens: "You have 3 overdue items — want a draft update message?"</w:t>
      </w:r>
    </w:p>
    <w:p>
      <w:pPr>
        <w:spacing w:after="80" w:before="80"/>
      </w:pPr>
      <w:r>
        <w:rPr>
          <w:rFonts w:ascii="Arial" w:cs="Arial" w:eastAsia="Arial" w:hAnsi="Arial"/>
          <w:sz w:val="22"/>
          <w:szCs w:val="22"/>
        </w:rPr>
        <w:t xml:space="preserve">Success Metric: 40% of sessions with AI usage triggered passively within 90 days.</w:t>
      </w:r>
    </w:p>
    <w:p>
      <w:pPr>
        <w:spacing w:after="0" w:before="120"/>
      </w:pPr>
    </w:p>
    <w:p>
      <w:pPr>
        <w:pStyle w:val="Heading2"/>
        <w:spacing w:after="120" w:before="240"/>
      </w:pPr>
      <w:r>
        <w:rPr>
          <w:rFonts w:ascii="Arial" w:cs="Arial" w:eastAsia="Arial" w:hAnsi="Arial"/>
          <w:b/>
          <w:bCs/>
          <w:color w:val="1E293B"/>
          <w:sz w:val="26"/>
          <w:szCs w:val="26"/>
        </w:rPr>
        <w:t xml:space="preserve">Proposal 2 — Cited Q&amp;A with Source Confidence Scores (P0)</w:t>
      </w:r>
    </w:p>
    <w:p>
      <w:pPr>
        <w:spacing w:after="80" w:before="80"/>
      </w:pPr>
      <w:r>
        <w:rPr>
          <w:rFonts w:ascii="Arial" w:cs="Arial" w:eastAsia="Arial" w:hAnsi="Arial"/>
          <w:sz w:val="22"/>
          <w:szCs w:val="22"/>
        </w:rPr>
        <w:t xml:space="preserve">Problem: Users can't verify Q&amp;A answers without manually checking source pages.</w:t>
      </w:r>
    </w:p>
    <w:p>
      <w:pPr>
        <w:pStyle w:val="ListParagraph"/>
        <w:numPr>
          <w:ilvl w:val="0"/>
          <w:numId w:val="2"/>
        </w:numPr>
        <w:spacing w:after="60" w:before="60"/>
      </w:pPr>
      <w:r>
        <w:rPr>
          <w:rFonts w:ascii="Arial" w:cs="Arial" w:eastAsia="Arial" w:hAnsi="Arial"/>
          <w:sz w:val="22"/>
          <w:szCs w:val="22"/>
        </w:rPr>
        <w:t xml:space="preserve">Show 2-3 source pages as inline citations with direct page links</w:t>
      </w:r>
    </w:p>
    <w:p>
      <w:pPr>
        <w:pStyle w:val="ListParagraph"/>
        <w:numPr>
          <w:ilvl w:val="0"/>
          <w:numId w:val="2"/>
        </w:numPr>
        <w:spacing w:after="60" w:before="60"/>
      </w:pPr>
      <w:r>
        <w:rPr>
          <w:rFonts w:ascii="Arial" w:cs="Arial" w:eastAsia="Arial" w:hAnsi="Arial"/>
          <w:sz w:val="22"/>
          <w:szCs w:val="22"/>
        </w:rPr>
        <w:t xml:space="preserve">Display a confidence indicator: High / Medium / Low</w:t>
      </w:r>
    </w:p>
    <w:p>
      <w:pPr>
        <w:pStyle w:val="ListParagraph"/>
        <w:numPr>
          <w:ilvl w:val="0"/>
          <w:numId w:val="2"/>
        </w:numPr>
        <w:spacing w:after="60" w:before="60"/>
      </w:pPr>
      <w:r>
        <w:rPr>
          <w:rFonts w:ascii="Arial" w:cs="Arial" w:eastAsia="Arial" w:hAnsi="Arial"/>
          <w:sz w:val="22"/>
          <w:szCs w:val="22"/>
        </w:rPr>
        <w:t xml:space="preserve">Offer a View Sources drawer showing the exact excerpts used</w:t>
      </w:r>
    </w:p>
    <w:p>
      <w:pPr>
        <w:spacing w:after="80" w:before="80"/>
      </w:pPr>
      <w:r>
        <w:rPr>
          <w:rFonts w:ascii="Arial" w:cs="Arial" w:eastAsia="Arial" w:hAnsi="Arial"/>
          <w:sz w:val="22"/>
          <w:szCs w:val="22"/>
        </w:rPr>
        <w:t xml:space="preserve">Success Metric: Q&amp;A thumbs-up rate increasing from baseline to &gt; 70%.</w:t>
      </w:r>
    </w:p>
    <w:p>
      <w:pPr>
        <w:spacing w:after="0" w:before="120"/>
      </w:pPr>
    </w:p>
    <w:p>
      <w:pPr>
        <w:pStyle w:val="Heading2"/>
        <w:spacing w:after="120" w:before="240"/>
      </w:pPr>
      <w:r>
        <w:rPr>
          <w:rFonts w:ascii="Arial" w:cs="Arial" w:eastAsia="Arial" w:hAnsi="Arial"/>
          <w:b/>
          <w:bCs/>
          <w:color w:val="1E293B"/>
          <w:sz w:val="26"/>
          <w:szCs w:val="26"/>
        </w:rPr>
        <w:t xml:space="preserve">Proposal 3 — Database-Native AI Actions (P1)</w:t>
      </w:r>
    </w:p>
    <w:p>
      <w:pPr>
        <w:spacing w:after="80" w:before="80"/>
      </w:pPr>
      <w:r>
        <w:rPr>
          <w:rFonts w:ascii="Arial" w:cs="Arial" w:eastAsia="Arial" w:hAnsi="Arial"/>
          <w:sz w:val="22"/>
          <w:szCs w:val="22"/>
        </w:rPr>
        <w:t xml:space="preserve">Problem: Notion's structural data (databases, relations, rollups) is invisible to Notion AI.</w:t>
      </w:r>
    </w:p>
    <w:p>
      <w:pPr>
        <w:pStyle w:val="ListParagraph"/>
        <w:numPr>
          <w:ilvl w:val="0"/>
          <w:numId w:val="2"/>
        </w:numPr>
        <w:spacing w:after="60" w:before="60"/>
      </w:pPr>
      <w:r>
        <w:rPr>
          <w:rFonts w:ascii="Arial" w:cs="Arial" w:eastAsia="Arial" w:hAnsi="Arial"/>
          <w:sz w:val="22"/>
          <w:szCs w:val="22"/>
        </w:rPr>
        <w:t xml:space="preserve">Summarize all items in this filtered view — generates a digest of visible records</w:t>
      </w:r>
    </w:p>
    <w:p>
      <w:pPr>
        <w:pStyle w:val="ListParagraph"/>
        <w:numPr>
          <w:ilvl w:val="0"/>
          <w:numId w:val="2"/>
        </w:numPr>
        <w:spacing w:after="60" w:before="60"/>
      </w:pPr>
      <w:r>
        <w:rPr>
          <w:rFonts w:ascii="Arial" w:cs="Arial" w:eastAsia="Arial" w:hAnsi="Arial"/>
          <w:sz w:val="22"/>
          <w:szCs w:val="22"/>
        </w:rPr>
        <w:t xml:space="preserve">Identify at-risk items — scans due dates and status fields</w:t>
      </w:r>
    </w:p>
    <w:p>
      <w:pPr>
        <w:pStyle w:val="ListParagraph"/>
        <w:numPr>
          <w:ilvl w:val="0"/>
          <w:numId w:val="2"/>
        </w:numPr>
        <w:spacing w:after="60" w:before="60"/>
      </w:pPr>
      <w:r>
        <w:rPr>
          <w:rFonts w:ascii="Arial" w:cs="Arial" w:eastAsia="Arial" w:hAnsi="Arial"/>
          <w:sz w:val="22"/>
          <w:szCs w:val="22"/>
        </w:rPr>
        <w:t xml:space="preserve">Draft a status update — generates a stakeholder email from sprint database state</w:t>
      </w:r>
    </w:p>
    <w:p>
      <w:pPr>
        <w:spacing w:after="80" w:before="80"/>
      </w:pPr>
      <w:r>
        <w:rPr>
          <w:rFonts w:ascii="Arial" w:cs="Arial" w:eastAsia="Arial" w:hAnsi="Arial"/>
          <w:sz w:val="22"/>
          <w:szCs w:val="22"/>
        </w:rPr>
        <w:t xml:space="preserve">Success Metric: 25% of Pro+ users adopting database AI actions within 60 days of launch.</w:t>
      </w:r>
    </w:p>
    <w:p>
      <w:pPr>
        <w:pBdr>
          <w:bottom w:val="single" w:color="E2E8F0" w:sz="4"/>
        </w:pBdr>
        <w:spacing w:after="160" w:before="160"/>
      </w:pPr>
    </w:p>
    <w:p>
      <w:pPr>
        <w:pStyle w:val="Heading1"/>
        <w:spacing w:after="160" w:before="360"/>
      </w:pPr>
      <w:r>
        <w:rPr>
          <w:rFonts w:ascii="Arial" w:cs="Arial" w:eastAsia="Arial" w:hAnsi="Arial"/>
          <w:b/>
          <w:bCs/>
          <w:color w:val="0F172A"/>
          <w:sz w:val="34"/>
          <w:szCs w:val="34"/>
        </w:rPr>
        <w:t xml:space="preserve">5. Roadmap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2400"/>
        <w:gridCol w:w="2400"/>
      </w:tblGrid>
      <w:tr>
        <w:tc>
          <w:tcPr>
            <w:tcW w:type="dxa" w:w="1560"/>
            <w:tcBorders>
              <w:top w:val="single" w:color="0F172A" w:sz="1"/>
              <w:left w:val="single" w:color="0F172A" w:sz="1"/>
              <w:bottom w:val="single" w:color="0F172A" w:sz="1"/>
              <w:right w:val="single" w:color="0F172A"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Quarter</w:t>
            </w:r>
          </w:p>
        </w:tc>
        <w:tc>
          <w:tcPr>
            <w:tcW w:type="dxa" w:w="3000"/>
            <w:tcBorders>
              <w:top w:val="single" w:color="0F172A" w:sz="1"/>
              <w:left w:val="single" w:color="0F172A" w:sz="1"/>
              <w:bottom w:val="single" w:color="0F172A" w:sz="1"/>
              <w:right w:val="single" w:color="0F172A"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2400"/>
            <w:tcBorders>
              <w:top w:val="single" w:color="0F172A" w:sz="1"/>
              <w:left w:val="single" w:color="0F172A" w:sz="1"/>
              <w:bottom w:val="single" w:color="0F172A" w:sz="1"/>
              <w:right w:val="single" w:color="0F172A"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Success Metric</w:t>
            </w:r>
          </w:p>
        </w:tc>
        <w:tc>
          <w:tcPr>
            <w:tcW w:type="dxa" w:w="2400"/>
            <w:tcBorders>
              <w:top w:val="single" w:color="0F172A" w:sz="1"/>
              <w:left w:val="single" w:color="0F172A" w:sz="1"/>
              <w:bottom w:val="single" w:color="0F172A" w:sz="1"/>
              <w:right w:val="single" w:color="0F172A" w:sz="1"/>
            </w:tcBorders>
            <w:shd w:fill="0F172A" w:val="clear"/>
            <w:tcMar>
              <w:top w:type="dxa" w:w="80"/>
              <w:left w:type="dxa" w:w="100"/>
              <w:bottom w:type="dxa" w:w="80"/>
              <w:right w:type="dxa" w:w="100"/>
            </w:tcMar>
          </w:tcPr>
          <w:p>
            <w:r>
              <w:rPr>
                <w:rFonts w:ascii="Arial" w:cs="Arial" w:eastAsia="Arial" w:hAnsi="Arial"/>
                <w:b/>
                <w:bCs/>
                <w:color w:val="FFFFFF"/>
                <w:sz w:val="18"/>
                <w:szCs w:val="18"/>
              </w:rPr>
              <w:t xml:space="preserve">Owner</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Q2 2026</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Cited Q&amp;A with source drawer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Q&amp;A trust score &gt; 70%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AI Platform Team</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Q2 2026</w:t>
            </w:r>
          </w:p>
        </w:tc>
        <w:tc>
          <w:tcPr>
            <w:tcW w:type="dxa" w:w="30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Ambient AI nudges - phase 1</w:t>
            </w:r>
          </w:p>
        </w:tc>
        <w:tc>
          <w:tcPr>
            <w:tcW w:type="dxa" w:w="24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40% sessions w/ passive AI usage</w:t>
            </w:r>
          </w:p>
        </w:tc>
        <w:tc>
          <w:tcPr>
            <w:tcW w:type="dxa" w:w="24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Product + ML</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Q3 2026</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Database-native AI Actions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25% Pro+ adoption in 60 days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Databases Team</w:t>
            </w:r>
          </w:p>
        </w:tc>
      </w:tr>
      <w:tr>
        <w:tc>
          <w:tcPr>
            <w:tcW w:type="dxa" w:w="156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Q3 2026</w:t>
            </w:r>
          </w:p>
        </w:tc>
        <w:tc>
          <w:tcPr>
            <w:tcW w:type="dxa" w:w="30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Ambient nudges - phase 2</w:t>
            </w:r>
          </w:p>
        </w:tc>
        <w:tc>
          <w:tcPr>
            <w:tcW w:type="dxa" w:w="24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AI DAU +20% vs baseline</w:t>
            </w:r>
          </w:p>
        </w:tc>
        <w:tc>
          <w:tcPr>
            <w:tcW w:type="dxa" w:w="2400"/>
            <w:tcBorders>
              <w:top w:val="single" w:color="CCCCCC" w:sz="1"/>
              <w:left w:val="single" w:color="CCCCCC" w:sz="1"/>
              <w:bottom w:val="single" w:color="CCCCCC" w:sz="1"/>
              <w:right w:val="single" w:color="CCCCCC" w:sz="1"/>
            </w:tcBorders>
            <w:shd w:fill="F8FAFC" w:val="clear"/>
            <w:tcMar>
              <w:top w:type="dxa" w:w="70"/>
              <w:left w:type="dxa" w:w="100"/>
              <w:bottom w:type="dxa" w:w="70"/>
              <w:right w:type="dxa" w:w="100"/>
            </w:tcMar>
          </w:tcPr>
          <w:p>
            <w:r>
              <w:rPr>
                <w:rFonts w:ascii="Arial" w:cs="Arial" w:eastAsia="Arial" w:hAnsi="Arial"/>
                <w:sz w:val="18"/>
                <w:szCs w:val="18"/>
              </w:rPr>
              <w:t xml:space="preserve">Product + ML</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Q4 2026</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AI Action history + audit log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Enterprise NPS +10 pts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Enterprise PM</w:t>
            </w:r>
          </w:p>
        </w:tc>
      </w:tr>
    </w:tbl>
    <w:p>
      <w:pPr>
        <w:pBdr>
          <w:bottom w:val="single" w:color="E2E8F0" w:sz="4"/>
        </w:pBdr>
        <w:spacing w:after="160" w:before="160"/>
      </w:pPr>
    </w:p>
    <w:p>
      <w:pPr>
        <w:pStyle w:val="Heading1"/>
        <w:spacing w:after="160" w:before="360"/>
      </w:pPr>
      <w:r>
        <w:rPr>
          <w:rFonts w:ascii="Arial" w:cs="Arial" w:eastAsia="Arial" w:hAnsi="Arial"/>
          <w:b/>
          <w:bCs/>
          <w:color w:val="0F172A"/>
          <w:sz w:val="34"/>
          <w:szCs w:val="34"/>
        </w:rPr>
        <w:t xml:space="preserve">6. Metrics I Would Own as PM</w:t>
      </w:r>
    </w:p>
    <w:p>
      <w:pPr>
        <w:pStyle w:val="ListParagraph"/>
        <w:numPr>
          <w:ilvl w:val="0"/>
          <w:numId w:val="2"/>
        </w:numPr>
        <w:spacing w:after="60" w:before="60"/>
      </w:pPr>
      <w:r>
        <w:rPr>
          <w:rFonts w:ascii="Arial" w:cs="Arial" w:eastAsia="Arial" w:hAnsi="Arial"/>
          <w:sz w:val="22"/>
          <w:szCs w:val="22"/>
        </w:rPr>
        <w:t xml:space="preserve">AI Feature Adoption Rate: % of AI subscribers using at least one feature per week</w:t>
      </w:r>
    </w:p>
    <w:p>
      <w:pPr>
        <w:pStyle w:val="ListParagraph"/>
        <w:numPr>
          <w:ilvl w:val="0"/>
          <w:numId w:val="2"/>
        </w:numPr>
        <w:spacing w:after="60" w:before="60"/>
      </w:pPr>
      <w:r>
        <w:rPr>
          <w:rFonts w:ascii="Arial" w:cs="Arial" w:eastAsia="Arial" w:hAnsi="Arial"/>
          <w:sz w:val="22"/>
          <w:szCs w:val="22"/>
        </w:rPr>
        <w:t xml:space="preserve">Q&amp;A Trust Score: Thumbs-up rate on Q&amp;A answers — leading retention indicator</w:t>
      </w:r>
    </w:p>
    <w:p>
      <w:pPr>
        <w:pStyle w:val="ListParagraph"/>
        <w:numPr>
          <w:ilvl w:val="0"/>
          <w:numId w:val="2"/>
        </w:numPr>
        <w:spacing w:after="60" w:before="60"/>
      </w:pPr>
      <w:r>
        <w:rPr>
          <w:rFonts w:ascii="Arial" w:cs="Arial" w:eastAsia="Arial" w:hAnsi="Arial"/>
          <w:sz w:val="22"/>
          <w:szCs w:val="22"/>
        </w:rPr>
        <w:t xml:space="preserve">AI-to-Paid Conversion: % of free users converting after first meaningful AI usage</w:t>
      </w:r>
    </w:p>
    <w:p>
      <w:pPr>
        <w:pStyle w:val="ListParagraph"/>
        <w:numPr>
          <w:ilvl w:val="0"/>
          <w:numId w:val="2"/>
        </w:numPr>
        <w:spacing w:after="60" w:before="60"/>
      </w:pPr>
      <w:r>
        <w:rPr>
          <w:rFonts w:ascii="Arial" w:cs="Arial" w:eastAsia="Arial" w:hAnsi="Arial"/>
          <w:sz w:val="22"/>
          <w:szCs w:val="22"/>
        </w:rPr>
        <w:t xml:space="preserve">AI Churn Predictor: Users with &lt; 3 AI sessions in 30 days flagged for outreach</w:t>
      </w:r>
    </w:p>
    <w:p>
      <w:pPr>
        <w:pStyle w:val="ListParagraph"/>
        <w:numPr>
          <w:ilvl w:val="0"/>
          <w:numId w:val="2"/>
        </w:numPr>
        <w:spacing w:after="60" w:before="60"/>
      </w:pPr>
      <w:r>
        <w:rPr>
          <w:rFonts w:ascii="Arial" w:cs="Arial" w:eastAsia="Arial" w:hAnsi="Arial"/>
          <w:sz w:val="22"/>
          <w:szCs w:val="22"/>
        </w:rPr>
        <w:t xml:space="preserve">Time-to-Value: Time from sign-up to first AI-generated output — target under 10 minutes</w:t>
      </w:r>
    </w:p>
    <w:p>
      <w:pPr>
        <w:pBdr>
          <w:bottom w:val="single" w:color="E2E8F0" w:sz="4"/>
        </w:pBdr>
        <w:spacing w:after="160" w:before="160"/>
      </w:pPr>
    </w:p>
    <w:p>
      <w:pPr>
        <w:spacing w:after="0" w:before="80"/>
      </w:pPr>
      <w:r>
        <w:rPr>
          <w:rFonts w:ascii="Arial" w:cs="Arial" w:eastAsia="Arial" w:hAnsi="Arial"/>
          <w:i/>
          <w:iCs/>
          <w:color w:val="94A3B8"/>
          <w:sz w:val="18"/>
          <w:szCs w:val="18"/>
        </w:rPr>
        <w:t xml:space="preserve">Produced by Rahul Reddy Puchakayala | rahulreddypuch@gmail.com | linkedin.com/in/rahulreddypuchakayala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2026-04-16T21:37:23.162Z</dcterms:created>
  <dcterms:modified xsi:type="dcterms:W3CDTF">2026-04-16T21:37:23.163Z</dcterms:modified>
</cp:coreProperties>
</file>

<file path=docProps/custom.xml><?xml version="1.0" encoding="utf-8"?>
<Properties xmlns="http://schemas.openxmlformats.org/officeDocument/2006/custom-properties" xmlns:vt="http://schemas.openxmlformats.org/officeDocument/2006/docPropsVTypes"/>
</file>