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USER RESEARCH STUDY — AI/ML PM PORTFOLIO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Trust &amp; AI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How Knowledge Workers Actually Trust — or Distrust — AI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Researcher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—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Study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Qualitative — Semi-structured interviews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participants across 4 industries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45–60 min interviews; conducted over 3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research study explores how knowledge workers decide when to trust — or override — AI suggestions in their daily work. Across 10 interviews with professionals in product management, legal, finance, and marketing, five key themes emerged. The findings challenge common assumptions about AI adoption: users do not reject AI out of technophobia, but out of rational uncertainty about what the AI knows, how it reasoned, and whether it has failed them before.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'How Might We' opportunities are identified and prioritized, with product recommendations directly applicable to any AI-powered B2B SaaS tool.</w:t>
      </w:r>
    </w:p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1. Research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Research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 what conditions do knowledge workers accept AI suggestions without verification?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signals or cues increase or decrease trust in an AI-generated output?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do past AI failures affect long-term usage behavior?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information would users need to trust AI outputs in high-stakes decisions?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Participant Screener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at least one AI-powered work tool weekly (e.g., Notion AI, GitHub Copilot, Grammarly, ChatGPT)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 in a knowledge-work role (PM, analyst, lawyer, marketer, engineer, finance)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 made at least one decision in the past month where AI output was a factor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currently employed by an AI company (to avoid selection bias)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Interview Guide (condensed)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Tell me about a time you used AI at work. Walk me through what happened.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When the AI gave you a suggestion, what made you decide to use it vs. ignore it?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Have you ever been burned by trusting an AI output? What happened?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If you could see one extra piece of information alongside any AI suggestion, what would it be?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On a scale of 1–10, how much do you trust AI suggestions in your work today? What would make it a 10?</w:t>
      </w:r>
    </w:p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2. Participant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  <w:gridCol w:w="2700"/>
        <w:gridCol w:w="2340"/>
      </w:tblGrid>
      <w:tr>
        <w:tc>
          <w:tcPr>
            <w:tcW w:type="dxa" w:w="7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2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Tools Used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Score (self-rated)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Product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/ Tech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AI, ChatGPT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Lawyer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Harvey AI, Copilot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 Banking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Bloomberg GPT, ChatGPT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Marketer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Jasper, Grammarly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Copilot, ChatGPT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 Researcher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Tech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ChatGPT, Dovetail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internal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Junior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Apps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AI, Perplexity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of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Series B Startup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ChatGPT, 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SaaS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Jasper, HubSpot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5/10</w:t>
            </w:r>
          </w:p>
        </w:tc>
      </w:tr>
    </w:tbl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3.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Finding 1: Trust is Task-Dependent, Not AI-Dependent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participant reported trusting AI for some tasks and not others — often using the same tool. The threshold for trust correlated directly with the reversibility and stakes of the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Pattern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stakes + easily reversible = high trust. High stakes + hard to undo = low trust, regardless of AI quality. 9 of 10 participants described this tradeoff explicitly.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P5 (Engineering Manager): 'I let Copilot write boilerplate all day. But for anything touching authentication or payments, I read every line twice. It's not that I trust it less — it's that a mistake there is really expensive.'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P3 (Financial Analyst): 'I will absolutely not put an AI-generated number in a deck going to the board. I use it to explore, to brainstorm. But the final number is mine.'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Finding 2: Provenance is the Missing Link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 of 10 participants said they would trust AI outputs significantly more if they could see WHERE the AI got its information. They described wanting 'receipts' — not just an answer, but a traceable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Pattern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trust their own sources more than the AI. If the AI can show it used a trusted source, trust transfers. Without this, users treat AI output as unverified opinion.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P2 (Lawyer): 'If Harvey tells me the contract clause is standard, I need to see the precedent it's basing that on. Otherwise how is it different from just guessing?'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P9 (Chief of Staff): 'Perplexity is the one AI I actually trust for research, because it shows me the links. I can go check. That one feature makes it 10x more useful to me than ChatGPT for anything factual.'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Finding 3: One Bad Experience Creates Lasting Skepticism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 of 10 participants reported that a single bad AI experience had permanently changed their usage behavior — even if every subsequent interaction was fine.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Pattern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trust is fragile and non-linear. A single high-profile failure creates a lasting 'tax' on trust that requires many successful interactions to recover from — if it recovers at all.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P7 (Ops Manager): 'It gave me a wrong delivery cost estimate that I passed to a client. I looked like an idiot. Now I double-check literally everything it tells me. I almost stopped using it entirely.'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P6 (UX Researcher): 'It summarized a research session completely wrong. It hallucinated a quote that nobody said. I lost faith in the whole tool after that. I still use it, but with much less trust than before.'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Finding 4: Confidence Scores Without Context Are Useless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 participants had encountered AI tools that showed a confidence percentage alongside outputs. Zero of those 6 said the score was useful. The consistent reason: they didn't know what the confidence score meant or how it was calculated.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Pattern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'87% confident' means nothing to a user who doesn't know if that means the AI is almost certainly right or just better than random guessing. Unexplained confidence scores may even backfire by creating false assurance.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P1 (PM): 'What does 87% mean? 87% chance it's right? 87% of similar inputs agreed? It's just a number floating there. I ignore it.'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Finding 5: Verification Behavior is the Real Adoption Bottleneck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Across all 10 interviews, the primary reason for not using AI more was not distrust per se — it was the time cost of verification. Participants who trusted AI most were those who had developed efficient verification habits or worked in domains where errors were cheap.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Pattern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is not blocked by distrust — it's blocked by the friction of verification. Reducing verification cost is a bigger lever than improving raw AI accuracy.</w:t>
            </w:r>
          </w:p>
        </w:tc>
      </w:tr>
    </w:tbl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4. Affinity 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"/>
        <w:gridCol w:w="5400"/>
      </w:tblGrid>
      <w:t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5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Representative Quote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stakes determine trust threshold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'For low-stakes stuff, sure. For anything that matters, I check.'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Want to see sources / provenance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'Show me where it got that and I'll trust it a lot more.'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 failures create lasting skepticism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'It got it wrong once badly. Now I don't really trust it.'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scores are meaningless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'87% of what? I have no idea what that number means.'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friction limits adoption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'I'd use it more if checking its work wasn't so time-consuming.'</w:t>
            </w:r>
          </w:p>
        </w:tc>
      </w:tr>
    </w:tbl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5. How Might We Opportunities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HMW-01: Reduce the cost of verification (Impact: High / Effort: Medium)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Insight: The #1 adoption blocker is not distrust — it's the friction of verifying AI outputs. If we can make verification faster, users will use AI more, even at the same trust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source citations that surface the exact input data the AI used (not just a list of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'Verify this' button that opens a side panel showing the supporting evidence for a specific claim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 indicator that is tied to a concrete signal ('Based on 3 matching precedents' vs a raw percentage)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 view for edits: show exactly what the AI changed and why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HMW-02: Help users recover trust after AI failures (Impact: High / Effort: High)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Insight: A single bad experience creates lasting trust damage. Products that provide error transparency and recovery tools can rebuild trust faster.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attribution: when AI is wrong, tell the user why — was it insufficient context, outdated data, or low confidence?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Failure digest: a monthly summary showing 'Here are the cases where our AI was wrong and what we've done about it'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Rollback + correction loop: let users flag wrong outputs, see that feedback was used, and watch quality improve over time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HMW-03: Match AI confidence communication to user mental models (Impact: Medium / Effort: Low)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Insight: Confidence scores are ignored because they are abstract. Users want concrete signals that map to their existing heuristics.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'confidence: 87%' with qualitative labels tied to evidence: 'Strongly supported by 5 sources' or 'Based on limited data — recommend verifying'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 the AI's reasoning chain (chain-of-thought summary) for high-stakes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users to set a personal 'minimum confidence threshold' below which AI surfaces a warning</w:t>
      </w:r>
    </w:p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6. Prioritization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  <w:gridCol w:w="2000"/>
      </w:tblGrid>
      <w:tr>
        <w:tc>
          <w:tcPr>
            <w:tcW w:type="dxa" w:w="3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Impact</w:t>
            </w:r>
          </w:p>
        </w:tc>
        <w:tc>
          <w:tcPr>
            <w:tcW w:type="dxa" w:w="21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Effort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HMW-01: Reduce verification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affects 10/10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inline citations + diff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Ship in next 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HMW-03: Fix confidence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affects 6/10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copy + UX change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— Quick win, ship 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HMW-02: Trust recovery after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affects 7/10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requires ML + data 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 — Plan for Q3</w:t>
            </w:r>
          </w:p>
        </w:tc>
      </w:tr>
    </w:tbl>
    <w:p>
      <w:pPr>
        <w:pBdr>
          <w:bottom w:val="single" w:color="EDE9FE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7. Recommended Next Steps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Run a quantitative survey (n=200) to validate frequency of each theme across a broader sample before committing to roadmap changes.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Prototype two versions of inline source citations (minimal vs. detailed) and A/B test against current experience — measure verification time and feature usage rate.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Instrument the product to track verification behavior: what % of users click through on AI outputs vs. accept without checking? Use as a baseline metric.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Schedule a follow-up study with the 3 participants who rated trust 4 or below — go deeper on the specific failure events that drove their skepticism.</w:t>
      </w:r>
    </w:p>
    <w:p>
      <w:pPr>
        <w:pBdr>
          <w:bottom w:val="single" w:color="EDE9FE" w:sz="4"/>
        </w:pBdr>
        <w:spacing w:after="160" w:before="16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User Research Study produced for AI/ML PM portfolio. Interviews conducted March–April 2026. All participant quotes are paraphrased and anonymized.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2026-04-16T21:36:33.341Z</dcterms:created>
  <dcterms:modified xsi:type="dcterms:W3CDTF">2026-04-16T21:36:33.342Z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