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D9E98" w14:textId="60A2BEDF" w:rsidR="00052F3B" w:rsidRDefault="72BA1834" w:rsidP="51237DBF">
      <w:pPr>
        <w:pStyle w:val="Heading3"/>
        <w:spacing w:before="281" w:after="281"/>
        <w:rPr>
          <w:rFonts w:ascii="Aptos" w:eastAsia="Aptos" w:hAnsi="Aptos" w:cs="Aptos"/>
          <w:b/>
          <w:bCs/>
        </w:rPr>
      </w:pPr>
      <w:r w:rsidRPr="51237DBF">
        <w:rPr>
          <w:rFonts w:ascii="Aptos" w:eastAsia="Aptos" w:hAnsi="Aptos" w:cs="Aptos"/>
          <w:b/>
          <w:bCs/>
        </w:rPr>
        <w:t xml:space="preserve">AWS S3 </w:t>
      </w:r>
      <w:r w:rsidR="26F66726" w:rsidRPr="51237DBF">
        <w:rPr>
          <w:rFonts w:ascii="Aptos" w:eastAsia="Aptos" w:hAnsi="Aptos" w:cs="Aptos"/>
          <w:b/>
          <w:bCs/>
        </w:rPr>
        <w:t>Keywords</w:t>
      </w:r>
    </w:p>
    <w:p w14:paraId="66FA09B6"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Storage Cost: </w:t>
      </w:r>
    </w:p>
    <w:p w14:paraId="483670A1" w14:textId="20909D94" w:rsidR="00052F3B" w:rsidRDefault="35B32C9B" w:rsidP="008C0A9A">
      <w:pPr>
        <w:pStyle w:val="ListParagraph"/>
        <w:numPr>
          <w:ilvl w:val="1"/>
          <w:numId w:val="2"/>
        </w:numPr>
        <w:spacing w:before="240" w:after="240"/>
      </w:pPr>
      <w:r w:rsidRPr="51237DBF">
        <w:rPr>
          <w:rFonts w:ascii="Aptos" w:eastAsia="Aptos" w:hAnsi="Aptos" w:cs="Aptos"/>
        </w:rPr>
        <w:t>This cost is based on the amount of data stored in S3. Storage classes like Standard incur higher costs because the data is stored across multiple availability zones with instant access and durability. Lower-cost classes, such as Glacier or Glacier Deep Archive, store data in an archive format, optimizing for minimal storage costs by trading off instant access.</w:t>
      </w:r>
    </w:p>
    <w:p w14:paraId="17C4F7A3"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PUT Request Cost: </w:t>
      </w:r>
    </w:p>
    <w:p w14:paraId="661713AF" w14:textId="215367E1" w:rsidR="00052F3B" w:rsidRDefault="35B32C9B" w:rsidP="008C0A9A">
      <w:pPr>
        <w:pStyle w:val="ListParagraph"/>
        <w:numPr>
          <w:ilvl w:val="1"/>
          <w:numId w:val="2"/>
        </w:numPr>
        <w:spacing w:before="240" w:after="240"/>
      </w:pPr>
      <w:r w:rsidRPr="51237DBF">
        <w:rPr>
          <w:rFonts w:ascii="Aptos" w:eastAsia="Aptos" w:hAnsi="Aptos" w:cs="Aptos"/>
        </w:rPr>
        <w:t>Every time you upload or write data to S3, AWS uses resources like compute and networking to process the upload. Since this involves infrastructure costs, especially for high-throughput and low-latency operations in S3 Standard, AWS charges per 1,000 PUT operations.</w:t>
      </w:r>
    </w:p>
    <w:p w14:paraId="563CD44B"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GET Request Cost: </w:t>
      </w:r>
    </w:p>
    <w:p w14:paraId="30829A0F" w14:textId="7A5CD3F8" w:rsidR="00052F3B" w:rsidRDefault="35B32C9B" w:rsidP="008C0A9A">
      <w:pPr>
        <w:pStyle w:val="ListParagraph"/>
        <w:numPr>
          <w:ilvl w:val="1"/>
          <w:numId w:val="2"/>
        </w:numPr>
        <w:spacing w:before="240" w:after="240"/>
      </w:pPr>
      <w:r w:rsidRPr="51237DBF">
        <w:rPr>
          <w:rFonts w:ascii="Aptos" w:eastAsia="Aptos" w:hAnsi="Aptos" w:cs="Aptos"/>
        </w:rPr>
        <w:t>Fetching data from S3 also consumes AWS infrastructure resources, such as compute and bandwidth. S3 Standard GET requests are cheaper per 10,000 operations because data is instantly available, while archival storage (like Glacier) GETs are more expensive due to the processing required to restore archived data before serving it.</w:t>
      </w:r>
    </w:p>
    <w:p w14:paraId="50D1690B"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Data Transfer Out Cost: </w:t>
      </w:r>
    </w:p>
    <w:p w14:paraId="35FF1245" w14:textId="76A91D2E" w:rsidR="00052F3B" w:rsidRDefault="35B32C9B" w:rsidP="008C0A9A">
      <w:pPr>
        <w:pStyle w:val="ListParagraph"/>
        <w:numPr>
          <w:ilvl w:val="1"/>
          <w:numId w:val="2"/>
        </w:numPr>
        <w:spacing w:before="240" w:after="240"/>
      </w:pPr>
      <w:r w:rsidRPr="51237DBF">
        <w:rPr>
          <w:rFonts w:ascii="Aptos" w:eastAsia="Aptos" w:hAnsi="Aptos" w:cs="Aptos"/>
        </w:rPr>
        <w:t>This applies when data is downloaded from S3 to the internet (e.g., for external users). The charges account for bandwidth usage, which varies by region and the amount of data transferred. This cost is higher for archival classes because data restoration happens before transfer.</w:t>
      </w:r>
    </w:p>
    <w:p w14:paraId="7C247872"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Retrieval Charges: </w:t>
      </w:r>
    </w:p>
    <w:p w14:paraId="38C12D62" w14:textId="20E2F31D" w:rsidR="00B13492" w:rsidRDefault="35B32C9B" w:rsidP="00B13492">
      <w:pPr>
        <w:pStyle w:val="ListParagraph"/>
        <w:numPr>
          <w:ilvl w:val="1"/>
          <w:numId w:val="2"/>
        </w:numPr>
        <w:spacing w:before="240" w:after="240"/>
      </w:pPr>
      <w:r w:rsidRPr="00B13492">
        <w:rPr>
          <w:rFonts w:ascii="Aptos" w:eastAsia="Aptos" w:hAnsi="Aptos" w:cs="Aptos"/>
        </w:rPr>
        <w:t>In storage classes like Glacier or Deep Archive, data is moved to an archive state to minimize storage costs. When you retrieve data, it is first restored to a "ready-to-access" state using AWS compute and resources. Retrieval charges reflect the effort of moving data out of the archive. Classes like Standard or Intelligent-Tiering have no retrieval charges because the data is always in a ready state.</w:t>
      </w:r>
    </w:p>
    <w:p w14:paraId="588A223B" w14:textId="77777777" w:rsidR="008C0A9A" w:rsidRPr="008C0A9A" w:rsidRDefault="35B32C9B" w:rsidP="51237DBF">
      <w:pPr>
        <w:pStyle w:val="ListParagraph"/>
        <w:numPr>
          <w:ilvl w:val="0"/>
          <w:numId w:val="2"/>
        </w:numPr>
        <w:spacing w:before="240" w:after="240"/>
      </w:pPr>
      <w:r w:rsidRPr="51237DBF">
        <w:rPr>
          <w:rFonts w:ascii="Aptos" w:eastAsia="Aptos" w:hAnsi="Aptos" w:cs="Aptos"/>
          <w:b/>
          <w:bCs/>
        </w:rPr>
        <w:t xml:space="preserve">Minimum Storage Duration Charge: </w:t>
      </w:r>
    </w:p>
    <w:p w14:paraId="01EA9A28" w14:textId="1E2DA7C6" w:rsidR="00052F3B" w:rsidRDefault="35B32C9B" w:rsidP="008C0A9A">
      <w:pPr>
        <w:pStyle w:val="ListParagraph"/>
        <w:numPr>
          <w:ilvl w:val="1"/>
          <w:numId w:val="2"/>
        </w:numPr>
        <w:spacing w:before="240" w:after="240"/>
      </w:pPr>
      <w:r w:rsidRPr="51237DBF">
        <w:rPr>
          <w:rFonts w:ascii="Aptos" w:eastAsia="Aptos" w:hAnsi="Aptos" w:cs="Aptos"/>
        </w:rPr>
        <w:t xml:space="preserve">This applies to storage classes like Glacier (90 days), Deep Archive (180 days), or Standard-IA (30 days). AWS designs these classes for long-term storage; deleting data before the minimum retention period forces AWS to recover costs for unused storage capacity. For example, if you delete a 10 </w:t>
      </w:r>
      <w:r w:rsidRPr="51237DBF">
        <w:rPr>
          <w:rFonts w:ascii="Aptos" w:eastAsia="Aptos" w:hAnsi="Aptos" w:cs="Aptos"/>
        </w:rPr>
        <w:lastRenderedPageBreak/>
        <w:t>GB object from Glacier after 10 days, you’re still charged for the remaining eighty days.</w:t>
      </w:r>
    </w:p>
    <w:p w14:paraId="0AF509C4" w14:textId="77777777" w:rsidR="008C0A9A" w:rsidRPr="008C0A9A" w:rsidRDefault="35B32C9B" w:rsidP="51237DBF">
      <w:pPr>
        <w:pStyle w:val="ListParagraph"/>
        <w:numPr>
          <w:ilvl w:val="0"/>
          <w:numId w:val="2"/>
        </w:numPr>
        <w:spacing w:before="240" w:after="240"/>
        <w:rPr>
          <w:rFonts w:ascii="Aptos" w:eastAsia="Aptos" w:hAnsi="Aptos" w:cs="Aptos"/>
        </w:rPr>
      </w:pPr>
      <w:r w:rsidRPr="51237DBF">
        <w:rPr>
          <w:rFonts w:ascii="Aptos" w:eastAsia="Aptos" w:hAnsi="Aptos" w:cs="Aptos"/>
          <w:b/>
          <w:bCs/>
        </w:rPr>
        <w:t xml:space="preserve">Lifecycle Transitions: </w:t>
      </w:r>
    </w:p>
    <w:p w14:paraId="07D2C761" w14:textId="277C6A66" w:rsidR="00052F3B" w:rsidRPr="00C55418" w:rsidRDefault="35B32C9B" w:rsidP="51237DBF">
      <w:pPr>
        <w:pStyle w:val="ListParagraph"/>
        <w:numPr>
          <w:ilvl w:val="1"/>
          <w:numId w:val="2"/>
        </w:numPr>
        <w:spacing w:before="240" w:after="240"/>
        <w:rPr>
          <w:rFonts w:ascii="Aptos" w:eastAsia="Aptos" w:hAnsi="Aptos" w:cs="Aptos"/>
        </w:rPr>
      </w:pPr>
      <w:r w:rsidRPr="51237DBF">
        <w:rPr>
          <w:rFonts w:ascii="Aptos" w:eastAsia="Aptos" w:hAnsi="Aptos" w:cs="Aptos"/>
        </w:rPr>
        <w:t>When you configure lifecycle rules to move data between storage classes, AWS charges for the transition process. For instance, moving data from Standard to Glacier involves indexing, archival, and metadata updates, which require resources.</w:t>
      </w:r>
    </w:p>
    <w:p w14:paraId="476EA7DB" w14:textId="77777777" w:rsidR="00B13492" w:rsidRPr="00B13492" w:rsidRDefault="35B32C9B" w:rsidP="51237DBF">
      <w:pPr>
        <w:pStyle w:val="ListParagraph"/>
        <w:numPr>
          <w:ilvl w:val="0"/>
          <w:numId w:val="2"/>
        </w:numPr>
        <w:spacing w:before="240" w:after="240"/>
      </w:pPr>
      <w:r w:rsidRPr="51237DBF">
        <w:rPr>
          <w:rFonts w:ascii="Aptos" w:eastAsia="Aptos" w:hAnsi="Aptos" w:cs="Aptos"/>
          <w:b/>
          <w:bCs/>
        </w:rPr>
        <w:t xml:space="preserve">Availability Zones: </w:t>
      </w:r>
    </w:p>
    <w:p w14:paraId="2F318E89" w14:textId="65F6C84A" w:rsidR="00052F3B" w:rsidRDefault="35B32C9B" w:rsidP="00B13492">
      <w:pPr>
        <w:pStyle w:val="ListParagraph"/>
        <w:numPr>
          <w:ilvl w:val="1"/>
          <w:numId w:val="2"/>
        </w:numPr>
        <w:spacing w:before="240" w:after="240"/>
      </w:pPr>
      <w:r w:rsidRPr="51237DBF">
        <w:rPr>
          <w:rFonts w:ascii="Aptos" w:eastAsia="Aptos" w:hAnsi="Aptos" w:cs="Aptos"/>
        </w:rPr>
        <w:t>High availability is achieved by storing copies of data across multiple zones (≥3 for most classes). Classes like Standard-IA or Glacier store data redundantly across zones, while One Zone-IA saves costs by replicating data within a single zone. This choice impacts resilience against zone failures.</w:t>
      </w:r>
    </w:p>
    <w:p w14:paraId="2501990B" w14:textId="77777777" w:rsidR="00B13492" w:rsidRPr="00B13492" w:rsidRDefault="35B32C9B" w:rsidP="51237DBF">
      <w:pPr>
        <w:pStyle w:val="ListParagraph"/>
        <w:numPr>
          <w:ilvl w:val="0"/>
          <w:numId w:val="2"/>
        </w:numPr>
        <w:spacing w:before="240" w:after="240"/>
      </w:pPr>
      <w:r w:rsidRPr="51237DBF">
        <w:rPr>
          <w:rFonts w:ascii="Aptos" w:eastAsia="Aptos" w:hAnsi="Aptos" w:cs="Aptos"/>
          <w:b/>
          <w:bCs/>
        </w:rPr>
        <w:t>Regions</w:t>
      </w:r>
      <w:r w:rsidR="1400D128" w:rsidRPr="51237DBF">
        <w:rPr>
          <w:rFonts w:ascii="Aptos" w:eastAsia="Aptos" w:hAnsi="Aptos" w:cs="Aptos"/>
          <w:b/>
          <w:bCs/>
        </w:rPr>
        <w:t xml:space="preserve">: </w:t>
      </w:r>
    </w:p>
    <w:p w14:paraId="22C5183A" w14:textId="7B2A68C0" w:rsidR="00052F3B" w:rsidRDefault="35B32C9B" w:rsidP="00B13492">
      <w:pPr>
        <w:pStyle w:val="ListParagraph"/>
        <w:numPr>
          <w:ilvl w:val="1"/>
          <w:numId w:val="2"/>
        </w:numPr>
        <w:spacing w:before="240" w:after="240"/>
      </w:pPr>
      <w:r w:rsidRPr="51237DBF">
        <w:rPr>
          <w:rFonts w:ascii="Aptos" w:eastAsia="Aptos" w:hAnsi="Aptos" w:cs="Aptos"/>
        </w:rPr>
        <w:t>Data storage pricing and latency depend on the selected AWS region. Data stored closer to your users improves performance but may vary in cost due to local resource availability and infrastructure.</w:t>
      </w:r>
    </w:p>
    <w:p w14:paraId="779E3D23" w14:textId="77777777" w:rsidR="00B13492" w:rsidRPr="00B13492" w:rsidRDefault="35B32C9B" w:rsidP="51237DBF">
      <w:pPr>
        <w:pStyle w:val="ListParagraph"/>
        <w:numPr>
          <w:ilvl w:val="0"/>
          <w:numId w:val="2"/>
        </w:numPr>
        <w:spacing w:before="240" w:after="240"/>
      </w:pPr>
      <w:r w:rsidRPr="51237DBF">
        <w:rPr>
          <w:rFonts w:ascii="Aptos" w:eastAsia="Aptos" w:hAnsi="Aptos" w:cs="Aptos"/>
          <w:b/>
          <w:bCs/>
        </w:rPr>
        <w:t>Durability</w:t>
      </w:r>
      <w:r w:rsidR="22000DE0" w:rsidRPr="51237DBF">
        <w:rPr>
          <w:rFonts w:ascii="Aptos" w:eastAsia="Aptos" w:hAnsi="Aptos" w:cs="Aptos"/>
          <w:b/>
          <w:bCs/>
        </w:rPr>
        <w:t xml:space="preserve">: </w:t>
      </w:r>
    </w:p>
    <w:p w14:paraId="031B1973" w14:textId="4959083F" w:rsidR="00052F3B" w:rsidRDefault="35B32C9B" w:rsidP="00B13492">
      <w:pPr>
        <w:pStyle w:val="ListParagraph"/>
        <w:numPr>
          <w:ilvl w:val="1"/>
          <w:numId w:val="2"/>
        </w:numPr>
        <w:spacing w:before="240" w:after="240"/>
      </w:pPr>
      <w:r w:rsidRPr="51237DBF">
        <w:rPr>
          <w:rFonts w:ascii="Aptos" w:eastAsia="Aptos" w:hAnsi="Aptos" w:cs="Aptos"/>
        </w:rPr>
        <w:t>S3 is designed for "eleven nines" (99.999999999%) durability, meaning that the likelihood of losing data is extraordinarily low. This is achieved by replicating data across multiple disks and zones, ensuring resilience even during catastrophic failures.</w:t>
      </w:r>
    </w:p>
    <w:p w14:paraId="677F31CA" w14:textId="77777777" w:rsidR="00B13492" w:rsidRPr="00B13492" w:rsidRDefault="35B32C9B" w:rsidP="51237DBF">
      <w:pPr>
        <w:pStyle w:val="ListParagraph"/>
        <w:numPr>
          <w:ilvl w:val="0"/>
          <w:numId w:val="2"/>
        </w:numPr>
        <w:spacing w:before="240" w:after="240"/>
      </w:pPr>
      <w:r w:rsidRPr="51237DBF">
        <w:rPr>
          <w:rFonts w:ascii="Aptos" w:eastAsia="Aptos" w:hAnsi="Aptos" w:cs="Aptos"/>
          <w:b/>
          <w:bCs/>
        </w:rPr>
        <w:t>Availability</w:t>
      </w:r>
      <w:r w:rsidR="08A84C55" w:rsidRPr="51237DBF">
        <w:rPr>
          <w:rFonts w:ascii="Aptos" w:eastAsia="Aptos" w:hAnsi="Aptos" w:cs="Aptos"/>
          <w:b/>
          <w:bCs/>
        </w:rPr>
        <w:t xml:space="preserve">: </w:t>
      </w:r>
    </w:p>
    <w:p w14:paraId="05138DD6" w14:textId="0C9C6945" w:rsidR="00052F3B" w:rsidRDefault="35B32C9B" w:rsidP="00B13492">
      <w:pPr>
        <w:pStyle w:val="ListParagraph"/>
        <w:numPr>
          <w:ilvl w:val="1"/>
          <w:numId w:val="2"/>
        </w:numPr>
        <w:spacing w:before="240" w:after="240"/>
      </w:pPr>
      <w:r w:rsidRPr="51237DBF">
        <w:rPr>
          <w:rFonts w:ascii="Aptos" w:eastAsia="Aptos" w:hAnsi="Aptos" w:cs="Aptos"/>
        </w:rPr>
        <w:t>The availability percentage (e.g., 99.9% for Standard-IA) indicates how often data can be accessed without downtime. Higher availability requires more infrastructure redundancy, contributing to higher costs for classes like Standard.</w:t>
      </w:r>
    </w:p>
    <w:p w14:paraId="1ABFE8BC" w14:textId="77777777" w:rsidR="00B13492" w:rsidRPr="00B13492" w:rsidRDefault="35B32C9B" w:rsidP="51237DBF">
      <w:pPr>
        <w:pStyle w:val="ListParagraph"/>
        <w:numPr>
          <w:ilvl w:val="0"/>
          <w:numId w:val="2"/>
        </w:numPr>
        <w:spacing w:before="240" w:after="240"/>
      </w:pPr>
      <w:r w:rsidRPr="51237DBF">
        <w:rPr>
          <w:rFonts w:ascii="Aptos" w:eastAsia="Aptos" w:hAnsi="Aptos" w:cs="Aptos"/>
          <w:b/>
          <w:bCs/>
        </w:rPr>
        <w:t>Metadata</w:t>
      </w:r>
      <w:r w:rsidR="75BA23C1" w:rsidRPr="51237DBF">
        <w:rPr>
          <w:rFonts w:ascii="Aptos" w:eastAsia="Aptos" w:hAnsi="Aptos" w:cs="Aptos"/>
          <w:b/>
          <w:bCs/>
        </w:rPr>
        <w:t xml:space="preserve">: </w:t>
      </w:r>
    </w:p>
    <w:p w14:paraId="4A7F75C4" w14:textId="15A5F54B" w:rsidR="00052F3B" w:rsidRDefault="35B32C9B" w:rsidP="00B13492">
      <w:pPr>
        <w:pStyle w:val="ListParagraph"/>
        <w:numPr>
          <w:ilvl w:val="1"/>
          <w:numId w:val="2"/>
        </w:numPr>
        <w:spacing w:before="240" w:after="240"/>
      </w:pPr>
      <w:r w:rsidRPr="51237DBF">
        <w:rPr>
          <w:rFonts w:ascii="Aptos" w:eastAsia="Aptos" w:hAnsi="Aptos" w:cs="Aptos"/>
        </w:rPr>
        <w:t>Metadata is user-defined information (e.g., tags, permissions) stored with objects. It aids in categorizing and querying data efficiently. Classes like Standard allow instant access to metadata, while retrieval for archival classes may require restoring the object.</w:t>
      </w:r>
    </w:p>
    <w:p w14:paraId="0F681944" w14:textId="77777777" w:rsidR="00C55418" w:rsidRPr="00C55418" w:rsidRDefault="35B32C9B" w:rsidP="51237DBF">
      <w:pPr>
        <w:pStyle w:val="ListParagraph"/>
        <w:numPr>
          <w:ilvl w:val="0"/>
          <w:numId w:val="2"/>
        </w:numPr>
        <w:spacing w:before="240" w:after="240"/>
      </w:pPr>
      <w:r w:rsidRPr="51237DBF">
        <w:rPr>
          <w:rFonts w:ascii="Aptos" w:eastAsia="Aptos" w:hAnsi="Aptos" w:cs="Aptos"/>
          <w:b/>
          <w:bCs/>
        </w:rPr>
        <w:t>First Byte Latency</w:t>
      </w:r>
      <w:r w:rsidR="30D29B57" w:rsidRPr="51237DBF">
        <w:rPr>
          <w:rFonts w:ascii="Aptos" w:eastAsia="Aptos" w:hAnsi="Aptos" w:cs="Aptos"/>
          <w:b/>
          <w:bCs/>
        </w:rPr>
        <w:t xml:space="preserve">: </w:t>
      </w:r>
    </w:p>
    <w:p w14:paraId="419FEAE6" w14:textId="6B0A90F6" w:rsidR="00052F3B" w:rsidRPr="00C55418" w:rsidRDefault="35B32C9B" w:rsidP="00C55418">
      <w:pPr>
        <w:pStyle w:val="ListParagraph"/>
        <w:numPr>
          <w:ilvl w:val="1"/>
          <w:numId w:val="2"/>
        </w:numPr>
        <w:spacing w:before="240" w:after="240"/>
      </w:pPr>
      <w:r w:rsidRPr="51237DBF">
        <w:rPr>
          <w:rFonts w:ascii="Aptos" w:eastAsia="Aptos" w:hAnsi="Aptos" w:cs="Aptos"/>
        </w:rPr>
        <w:t>In classes like Standard or Intelligent-Tiering, the first byte of data is available within milliseconds because data is in an active state. For Glacier, latency can be minutes or hours, as objects are restored from an archive before access.</w:t>
      </w:r>
    </w:p>
    <w:p w14:paraId="45B343F8" w14:textId="77777777" w:rsidR="00C55418" w:rsidRDefault="00C55418" w:rsidP="00C55418">
      <w:pPr>
        <w:spacing w:before="240" w:after="240"/>
      </w:pPr>
    </w:p>
    <w:p w14:paraId="75A90622" w14:textId="77777777" w:rsidR="00C55418" w:rsidRPr="00C55418" w:rsidRDefault="35B32C9B" w:rsidP="51237DBF">
      <w:pPr>
        <w:pStyle w:val="ListParagraph"/>
        <w:numPr>
          <w:ilvl w:val="0"/>
          <w:numId w:val="2"/>
        </w:numPr>
        <w:spacing w:before="240" w:after="240"/>
      </w:pPr>
      <w:r w:rsidRPr="51237DBF">
        <w:rPr>
          <w:rFonts w:ascii="Aptos" w:eastAsia="Aptos" w:hAnsi="Aptos" w:cs="Aptos"/>
          <w:b/>
          <w:bCs/>
        </w:rPr>
        <w:lastRenderedPageBreak/>
        <w:t>Minimum Eligible Object Size</w:t>
      </w:r>
      <w:r w:rsidR="23707885" w:rsidRPr="51237DBF">
        <w:rPr>
          <w:rFonts w:ascii="Aptos" w:eastAsia="Aptos" w:hAnsi="Aptos" w:cs="Aptos"/>
          <w:b/>
          <w:bCs/>
        </w:rPr>
        <w:t xml:space="preserve">: </w:t>
      </w:r>
    </w:p>
    <w:p w14:paraId="3BBB6D40" w14:textId="279E0EC3" w:rsidR="00052F3B" w:rsidRDefault="35B32C9B" w:rsidP="00C55418">
      <w:pPr>
        <w:pStyle w:val="ListParagraph"/>
        <w:numPr>
          <w:ilvl w:val="1"/>
          <w:numId w:val="2"/>
        </w:numPr>
        <w:spacing w:before="240" w:after="240"/>
      </w:pPr>
      <w:r w:rsidRPr="51237DBF">
        <w:rPr>
          <w:rFonts w:ascii="Aptos" w:eastAsia="Aptos" w:hAnsi="Aptos" w:cs="Aptos"/>
        </w:rPr>
        <w:t>Some classes, such as Standard-IA, are optimized for objects larger than 128 KB. If smaller objects are stored, the cost is calculated as if they were 128 KB. This design ensures efficient storage utilization and cost recovery.</w:t>
      </w:r>
    </w:p>
    <w:p w14:paraId="0C884677" w14:textId="77777777" w:rsidR="00C55418" w:rsidRPr="00C55418" w:rsidRDefault="35B32C9B" w:rsidP="51237DBF">
      <w:pPr>
        <w:pStyle w:val="ListParagraph"/>
        <w:numPr>
          <w:ilvl w:val="0"/>
          <w:numId w:val="2"/>
        </w:numPr>
        <w:spacing w:before="240" w:after="240"/>
      </w:pPr>
      <w:r w:rsidRPr="51237DBF">
        <w:rPr>
          <w:rFonts w:ascii="Aptos" w:eastAsia="Aptos" w:hAnsi="Aptos" w:cs="Aptos"/>
          <w:b/>
          <w:bCs/>
        </w:rPr>
        <w:t>Data Redundancy</w:t>
      </w:r>
      <w:r w:rsidR="7B2C5BEC" w:rsidRPr="51237DBF">
        <w:rPr>
          <w:rFonts w:ascii="Aptos" w:eastAsia="Aptos" w:hAnsi="Aptos" w:cs="Aptos"/>
          <w:b/>
          <w:bCs/>
        </w:rPr>
        <w:t xml:space="preserve">: </w:t>
      </w:r>
    </w:p>
    <w:p w14:paraId="7D93F4A2" w14:textId="487A07C1" w:rsidR="00052F3B" w:rsidRDefault="35B32C9B" w:rsidP="00C55418">
      <w:pPr>
        <w:pStyle w:val="ListParagraph"/>
        <w:numPr>
          <w:ilvl w:val="1"/>
          <w:numId w:val="2"/>
        </w:numPr>
        <w:spacing w:before="240" w:after="240"/>
      </w:pPr>
      <w:r w:rsidRPr="51237DBF">
        <w:rPr>
          <w:rFonts w:ascii="Aptos" w:eastAsia="Aptos" w:hAnsi="Aptos" w:cs="Aptos"/>
        </w:rPr>
        <w:t>AWS stores multiple copies of data (at least three in Standard) to ensure reliability. Classes like One Zone-IA reduce redundancy to save costs, storing data within a single availability zone.</w:t>
      </w:r>
    </w:p>
    <w:p w14:paraId="2C2A57C3" w14:textId="77777777" w:rsidR="00C55418" w:rsidRPr="00C55418" w:rsidRDefault="35B32C9B" w:rsidP="51237DBF">
      <w:pPr>
        <w:pStyle w:val="ListParagraph"/>
        <w:numPr>
          <w:ilvl w:val="0"/>
          <w:numId w:val="2"/>
        </w:numPr>
        <w:spacing w:before="240" w:after="240"/>
      </w:pPr>
      <w:r w:rsidRPr="51237DBF">
        <w:rPr>
          <w:rFonts w:ascii="Aptos" w:eastAsia="Aptos" w:hAnsi="Aptos" w:cs="Aptos"/>
          <w:b/>
          <w:bCs/>
        </w:rPr>
        <w:t>Delete Marker</w:t>
      </w:r>
      <w:r w:rsidR="642266EC" w:rsidRPr="51237DBF">
        <w:rPr>
          <w:rFonts w:ascii="Aptos" w:eastAsia="Aptos" w:hAnsi="Aptos" w:cs="Aptos"/>
          <w:b/>
          <w:bCs/>
        </w:rPr>
        <w:t xml:space="preserve">: </w:t>
      </w:r>
    </w:p>
    <w:p w14:paraId="48263216" w14:textId="6304046B" w:rsidR="00052F3B" w:rsidRDefault="35B32C9B" w:rsidP="00C55418">
      <w:pPr>
        <w:pStyle w:val="ListParagraph"/>
        <w:numPr>
          <w:ilvl w:val="1"/>
          <w:numId w:val="2"/>
        </w:numPr>
        <w:spacing w:before="240" w:after="240"/>
      </w:pPr>
      <w:r w:rsidRPr="51237DBF">
        <w:rPr>
          <w:rFonts w:ascii="Aptos" w:eastAsia="Aptos" w:hAnsi="Aptos" w:cs="Aptos"/>
        </w:rPr>
        <w:t>When you delete an object in version-enabled buckets, AWS adds a delete marker rather than removing the object permanently. This allows you to restore the object later if needed, offering a safeguard against accidental deletions.</w:t>
      </w:r>
    </w:p>
    <w:p w14:paraId="4F0228A2" w14:textId="77777777" w:rsidR="0085292E" w:rsidRPr="0085292E" w:rsidRDefault="35B32C9B" w:rsidP="51237DBF">
      <w:pPr>
        <w:pStyle w:val="ListParagraph"/>
        <w:numPr>
          <w:ilvl w:val="0"/>
          <w:numId w:val="2"/>
        </w:numPr>
        <w:spacing w:before="240" w:after="240"/>
        <w:rPr>
          <w:rFonts w:ascii="Aptos" w:eastAsia="Aptos" w:hAnsi="Aptos" w:cs="Aptos"/>
        </w:rPr>
      </w:pPr>
      <w:r w:rsidRPr="51237DBF">
        <w:rPr>
          <w:rFonts w:ascii="Aptos" w:eastAsia="Aptos" w:hAnsi="Aptos" w:cs="Aptos"/>
          <w:b/>
          <w:bCs/>
        </w:rPr>
        <w:t>Versioning</w:t>
      </w:r>
      <w:r w:rsidR="5F558C95" w:rsidRPr="51237DBF">
        <w:rPr>
          <w:rFonts w:ascii="Aptos" w:eastAsia="Aptos" w:hAnsi="Aptos" w:cs="Aptos"/>
          <w:b/>
          <w:bCs/>
        </w:rPr>
        <w:t xml:space="preserve">: </w:t>
      </w:r>
    </w:p>
    <w:p w14:paraId="78104017" w14:textId="429CDA98" w:rsidR="00CD609E" w:rsidRPr="00D57628" w:rsidRDefault="35B32C9B" w:rsidP="00D57628">
      <w:pPr>
        <w:pStyle w:val="ListParagraph"/>
        <w:numPr>
          <w:ilvl w:val="1"/>
          <w:numId w:val="2"/>
        </w:numPr>
        <w:spacing w:before="240" w:after="240"/>
        <w:rPr>
          <w:rFonts w:ascii="Aptos" w:eastAsia="Aptos" w:hAnsi="Aptos" w:cs="Aptos"/>
        </w:rPr>
      </w:pPr>
      <w:r w:rsidRPr="51237DBF">
        <w:rPr>
          <w:rFonts w:ascii="Aptos" w:eastAsia="Aptos" w:hAnsi="Aptos" w:cs="Aptos"/>
        </w:rPr>
        <w:t>Versioning helps maintain all versions of an object, preventing accidental data loss. If you modify or delete a file, previous versions remain intact and can be restored, ensuring data consistency.</w:t>
      </w:r>
    </w:p>
    <w:p w14:paraId="6D3FA6F9" w14:textId="77777777" w:rsidR="00CD609E" w:rsidRDefault="00CD609E" w:rsidP="51237DBF">
      <w:pPr>
        <w:spacing w:after="0"/>
        <w:rPr>
          <w:rFonts w:ascii="Aptos" w:eastAsia="Aptos" w:hAnsi="Aptos" w:cs="Aptos"/>
          <w:b/>
          <w:bCs/>
        </w:rPr>
      </w:pPr>
    </w:p>
    <w:p w14:paraId="0C256D90" w14:textId="1CBBD74F" w:rsidR="00052F3B" w:rsidRDefault="5281144F" w:rsidP="51237DBF">
      <w:pPr>
        <w:spacing w:after="0"/>
      </w:pPr>
      <w:r w:rsidRPr="51237DBF">
        <w:rPr>
          <w:rFonts w:ascii="Aptos" w:eastAsia="Aptos" w:hAnsi="Aptos" w:cs="Aptos"/>
          <w:b/>
          <w:bCs/>
        </w:rPr>
        <w:t>Scenario</w:t>
      </w:r>
    </w:p>
    <w:p w14:paraId="3C0F44CC" w14:textId="2B61A950" w:rsidR="00052F3B" w:rsidRDefault="5281144F" w:rsidP="51237DBF">
      <w:pPr>
        <w:pStyle w:val="ListParagraph"/>
        <w:numPr>
          <w:ilvl w:val="0"/>
          <w:numId w:val="1"/>
        </w:numPr>
        <w:spacing w:after="0"/>
        <w:rPr>
          <w:rFonts w:ascii="Aptos" w:eastAsia="Aptos" w:hAnsi="Aptos" w:cs="Aptos"/>
        </w:rPr>
      </w:pPr>
      <w:r w:rsidRPr="51237DBF">
        <w:rPr>
          <w:rFonts w:ascii="Aptos" w:eastAsia="Aptos" w:hAnsi="Aptos" w:cs="Aptos"/>
          <w:b/>
          <w:bCs/>
        </w:rPr>
        <w:t>Data size</w:t>
      </w:r>
      <w:r w:rsidRPr="51237DBF">
        <w:rPr>
          <w:rFonts w:ascii="Aptos" w:eastAsia="Aptos" w:hAnsi="Aptos" w:cs="Aptos"/>
        </w:rPr>
        <w:t>: 10GB (10 files of 1GB each).</w:t>
      </w:r>
    </w:p>
    <w:p w14:paraId="63B455C0" w14:textId="0AB658BE" w:rsidR="00052F3B" w:rsidRDefault="5281144F" w:rsidP="51237DBF">
      <w:pPr>
        <w:pStyle w:val="ListParagraph"/>
        <w:numPr>
          <w:ilvl w:val="0"/>
          <w:numId w:val="1"/>
        </w:numPr>
        <w:spacing w:after="0"/>
        <w:rPr>
          <w:rFonts w:ascii="Aptos" w:eastAsia="Aptos" w:hAnsi="Aptos" w:cs="Aptos"/>
        </w:rPr>
      </w:pPr>
      <w:r w:rsidRPr="51237DBF">
        <w:rPr>
          <w:rFonts w:ascii="Aptos" w:eastAsia="Aptos" w:hAnsi="Aptos" w:cs="Aptos"/>
          <w:b/>
          <w:bCs/>
        </w:rPr>
        <w:t>Team members</w:t>
      </w:r>
      <w:r w:rsidRPr="51237DBF">
        <w:rPr>
          <w:rFonts w:ascii="Aptos" w:eastAsia="Aptos" w:hAnsi="Aptos" w:cs="Aptos"/>
        </w:rPr>
        <w:t>: 3 (each downloads all 10 files).</w:t>
      </w:r>
    </w:p>
    <w:p w14:paraId="7645632E" w14:textId="1203BC0D" w:rsidR="00052F3B" w:rsidRDefault="5281144F" w:rsidP="51237DBF">
      <w:pPr>
        <w:pStyle w:val="ListParagraph"/>
        <w:numPr>
          <w:ilvl w:val="0"/>
          <w:numId w:val="1"/>
        </w:numPr>
        <w:spacing w:after="0"/>
        <w:rPr>
          <w:rFonts w:ascii="Aptos" w:eastAsia="Aptos" w:hAnsi="Aptos" w:cs="Aptos"/>
        </w:rPr>
      </w:pPr>
      <w:r w:rsidRPr="51237DBF">
        <w:rPr>
          <w:rFonts w:ascii="Aptos" w:eastAsia="Aptos" w:hAnsi="Aptos" w:cs="Aptos"/>
          <w:b/>
          <w:bCs/>
        </w:rPr>
        <w:t>Re-uploads</w:t>
      </w:r>
      <w:r w:rsidRPr="51237DBF">
        <w:rPr>
          <w:rFonts w:ascii="Aptos" w:eastAsia="Aptos" w:hAnsi="Aptos" w:cs="Aptos"/>
        </w:rPr>
        <w:t>: Files are re-uploaded after modifications.</w:t>
      </w:r>
    </w:p>
    <w:p w14:paraId="2C078E63" w14:textId="74ED8011" w:rsidR="00052F3B" w:rsidRDefault="5281144F" w:rsidP="51237DBF">
      <w:pPr>
        <w:pStyle w:val="ListParagraph"/>
        <w:numPr>
          <w:ilvl w:val="0"/>
          <w:numId w:val="1"/>
        </w:numPr>
        <w:spacing w:after="0"/>
        <w:rPr>
          <w:rFonts w:ascii="Aptos" w:eastAsia="Aptos" w:hAnsi="Aptos" w:cs="Aptos"/>
        </w:rPr>
      </w:pPr>
      <w:r w:rsidRPr="51237DBF">
        <w:rPr>
          <w:rFonts w:ascii="Aptos" w:eastAsia="Aptos" w:hAnsi="Aptos" w:cs="Aptos"/>
          <w:b/>
          <w:bCs/>
        </w:rPr>
        <w:t>Storage duration</w:t>
      </w:r>
      <w:r w:rsidRPr="51237DBF">
        <w:rPr>
          <w:rFonts w:ascii="Aptos" w:eastAsia="Aptos" w:hAnsi="Aptos" w:cs="Aptos"/>
        </w:rPr>
        <w:t xml:space="preserve">: Twelve </w:t>
      </w:r>
      <w:r w:rsidR="00C55418" w:rsidRPr="51237DBF">
        <w:rPr>
          <w:rFonts w:ascii="Aptos" w:eastAsia="Aptos" w:hAnsi="Aptos" w:cs="Aptos"/>
        </w:rPr>
        <w:t>months</w:t>
      </w:r>
      <w:r w:rsidRPr="51237DBF">
        <w:rPr>
          <w:rFonts w:ascii="Aptos" w:eastAsia="Aptos" w:hAnsi="Aptos" w:cs="Aptos"/>
        </w:rPr>
        <w:t>.</w:t>
      </w:r>
    </w:p>
    <w:p w14:paraId="784F7A96" w14:textId="0016819C" w:rsidR="51237DBF" w:rsidRDefault="51237DBF" w:rsidP="51237DBF">
      <w:pPr>
        <w:spacing w:after="0"/>
        <w:rPr>
          <w:rFonts w:ascii="Aptos" w:eastAsia="Aptos" w:hAnsi="Aptos" w:cs="Aptos"/>
        </w:rPr>
      </w:pPr>
    </w:p>
    <w:tbl>
      <w:tblPr>
        <w:tblW w:w="9360" w:type="dxa"/>
        <w:tblLayout w:type="fixed"/>
        <w:tblLook w:val="06A0" w:firstRow="1" w:lastRow="0" w:firstColumn="1" w:lastColumn="0" w:noHBand="1" w:noVBand="1"/>
      </w:tblPr>
      <w:tblGrid>
        <w:gridCol w:w="841"/>
        <w:gridCol w:w="966"/>
        <w:gridCol w:w="664"/>
        <w:gridCol w:w="766"/>
        <w:gridCol w:w="766"/>
        <w:gridCol w:w="766"/>
        <w:gridCol w:w="766"/>
        <w:gridCol w:w="677"/>
        <w:gridCol w:w="728"/>
        <w:gridCol w:w="776"/>
        <w:gridCol w:w="776"/>
        <w:gridCol w:w="868"/>
      </w:tblGrid>
      <w:tr w:rsidR="51237DBF" w:rsidRPr="002807EA" w14:paraId="20832FA3" w14:textId="77777777" w:rsidTr="002807EA">
        <w:trPr>
          <w:trHeight w:val="2115"/>
        </w:trPr>
        <w:tc>
          <w:tcPr>
            <w:tcW w:w="841" w:type="dxa"/>
            <w:vMerge w:val="restart"/>
            <w:tcBorders>
              <w:top w:val="single" w:sz="8" w:space="0" w:color="C1C7CD"/>
              <w:left w:val="single" w:sz="8" w:space="0" w:color="C1C7CD"/>
              <w:bottom w:val="single" w:sz="8" w:space="0" w:color="C1C7CD"/>
              <w:right w:val="single" w:sz="8" w:space="0" w:color="C1C7CD"/>
            </w:tcBorders>
            <w:tcMar>
              <w:top w:w="15" w:type="dxa"/>
              <w:left w:w="15" w:type="dxa"/>
              <w:right w:w="15" w:type="dxa"/>
            </w:tcMar>
            <w:vAlign w:val="center"/>
          </w:tcPr>
          <w:p w14:paraId="3D71F5E7" w14:textId="605990C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storage Class</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3048BE18" w14:textId="6B3B681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Storage Cost Rate</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1A73FADF" w14:textId="419FD4A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Storage Cost </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0E678EF0" w14:textId="2B26E49A"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PUT Request Cost Rate </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1400BE16" w14:textId="7EE12F5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PUT Request Cost </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766F7B2A" w14:textId="6E66C77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GET Request Cost Rate </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5CF285AD" w14:textId="20875A2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GET Request Cost </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208C8FE8" w14:textId="1F55069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Data Transfer Out </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34B954A8" w14:textId="449BB89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Data Transfer </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3B911439" w14:textId="176E2C4A"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Retrieval </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3980BAB2" w14:textId="49C7610F"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Retrieval </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3A6B1490" w14:textId="21CA589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 xml:space="preserve">Total Estimated </w:t>
            </w:r>
          </w:p>
        </w:tc>
      </w:tr>
      <w:tr w:rsidR="51237DBF" w:rsidRPr="002807EA" w14:paraId="6B838895" w14:textId="77777777" w:rsidTr="002807EA">
        <w:trPr>
          <w:trHeight w:val="915"/>
        </w:trPr>
        <w:tc>
          <w:tcPr>
            <w:tcW w:w="841" w:type="dxa"/>
            <w:vMerge/>
            <w:tcBorders>
              <w:left w:val="single" w:sz="0" w:space="0" w:color="C1C7CD"/>
              <w:bottom w:val="single" w:sz="0" w:space="0" w:color="C1C7CD"/>
              <w:right w:val="single" w:sz="0" w:space="0" w:color="C1C7CD"/>
            </w:tcBorders>
            <w:vAlign w:val="center"/>
          </w:tcPr>
          <w:p w14:paraId="052503B8" w14:textId="77777777" w:rsidR="00052F3B" w:rsidRPr="002807EA" w:rsidRDefault="00052F3B">
            <w:pPr>
              <w:rPr>
                <w:rFonts w:ascii="Agency FB" w:hAnsi="Agency FB"/>
                <w:sz w:val="20"/>
                <w:szCs w:val="20"/>
              </w:rPr>
            </w:pPr>
          </w:p>
        </w:tc>
        <w:tc>
          <w:tcPr>
            <w:tcW w:w="966" w:type="dxa"/>
            <w:tcBorders>
              <w:top w:val="nil"/>
              <w:left w:val="nil"/>
              <w:bottom w:val="nil"/>
              <w:right w:val="nil"/>
            </w:tcBorders>
            <w:tcMar>
              <w:top w:w="15" w:type="dxa"/>
              <w:left w:w="15" w:type="dxa"/>
              <w:right w:w="15" w:type="dxa"/>
            </w:tcMar>
            <w:vAlign w:val="center"/>
          </w:tcPr>
          <w:p w14:paraId="260FD05D" w14:textId="266991A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(/GB/Month)</w:t>
            </w:r>
          </w:p>
        </w:tc>
        <w:tc>
          <w:tcPr>
            <w:tcW w:w="664" w:type="dxa"/>
            <w:tcBorders>
              <w:top w:val="nil"/>
              <w:left w:val="single" w:sz="8" w:space="0" w:color="C1C7CD"/>
              <w:bottom w:val="nil"/>
              <w:right w:val="nil"/>
            </w:tcBorders>
            <w:tcMar>
              <w:top w:w="15" w:type="dxa"/>
              <w:left w:w="15" w:type="dxa"/>
              <w:right w:w="15" w:type="dxa"/>
            </w:tcMar>
            <w:vAlign w:val="center"/>
          </w:tcPr>
          <w:p w14:paraId="7EB9A571" w14:textId="3C32786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(10 GB)</w:t>
            </w:r>
          </w:p>
        </w:tc>
        <w:tc>
          <w:tcPr>
            <w:tcW w:w="766" w:type="dxa"/>
            <w:tcBorders>
              <w:top w:val="nil"/>
              <w:left w:val="single" w:sz="8" w:space="0" w:color="C1C7CD"/>
              <w:bottom w:val="nil"/>
              <w:right w:val="nil"/>
            </w:tcBorders>
            <w:tcMar>
              <w:top w:w="15" w:type="dxa"/>
              <w:left w:w="15" w:type="dxa"/>
              <w:right w:w="15" w:type="dxa"/>
            </w:tcMar>
            <w:vAlign w:val="center"/>
          </w:tcPr>
          <w:p w14:paraId="533E37B5" w14:textId="30AEB54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(/1,000 requests)</w:t>
            </w:r>
          </w:p>
        </w:tc>
        <w:tc>
          <w:tcPr>
            <w:tcW w:w="766" w:type="dxa"/>
            <w:tcBorders>
              <w:top w:val="nil"/>
              <w:left w:val="single" w:sz="8" w:space="0" w:color="C1C7CD"/>
              <w:bottom w:val="nil"/>
              <w:right w:val="nil"/>
            </w:tcBorders>
            <w:tcMar>
              <w:top w:w="15" w:type="dxa"/>
              <w:left w:w="15" w:type="dxa"/>
              <w:right w:w="15" w:type="dxa"/>
            </w:tcMar>
            <w:vAlign w:val="center"/>
          </w:tcPr>
          <w:p w14:paraId="5233D1CE" w14:textId="24AA83D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(10 requests)</w:t>
            </w:r>
          </w:p>
        </w:tc>
        <w:tc>
          <w:tcPr>
            <w:tcW w:w="766" w:type="dxa"/>
            <w:tcBorders>
              <w:top w:val="nil"/>
              <w:left w:val="single" w:sz="8" w:space="0" w:color="C1C7CD"/>
              <w:bottom w:val="nil"/>
              <w:right w:val="nil"/>
            </w:tcBorders>
            <w:tcMar>
              <w:top w:w="15" w:type="dxa"/>
              <w:left w:w="15" w:type="dxa"/>
              <w:right w:w="15" w:type="dxa"/>
            </w:tcMar>
            <w:vAlign w:val="center"/>
          </w:tcPr>
          <w:p w14:paraId="21D4DF49" w14:textId="3AF880C3"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(/1,000 requests)</w:t>
            </w:r>
          </w:p>
        </w:tc>
        <w:tc>
          <w:tcPr>
            <w:tcW w:w="766" w:type="dxa"/>
            <w:tcBorders>
              <w:top w:val="nil"/>
              <w:left w:val="single" w:sz="8" w:space="0" w:color="C1C7CD"/>
              <w:bottom w:val="nil"/>
              <w:right w:val="nil"/>
            </w:tcBorders>
            <w:tcMar>
              <w:top w:w="15" w:type="dxa"/>
              <w:left w:w="15" w:type="dxa"/>
              <w:right w:w="15" w:type="dxa"/>
            </w:tcMar>
            <w:vAlign w:val="center"/>
          </w:tcPr>
          <w:p w14:paraId="7BE90DC7" w14:textId="0D66460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(100 requests)</w:t>
            </w:r>
          </w:p>
        </w:tc>
        <w:tc>
          <w:tcPr>
            <w:tcW w:w="677" w:type="dxa"/>
            <w:tcBorders>
              <w:top w:val="nil"/>
              <w:left w:val="single" w:sz="8" w:space="0" w:color="C1C7CD"/>
              <w:bottom w:val="nil"/>
              <w:right w:val="nil"/>
            </w:tcBorders>
            <w:tcMar>
              <w:top w:w="15" w:type="dxa"/>
              <w:left w:w="15" w:type="dxa"/>
              <w:right w:w="15" w:type="dxa"/>
            </w:tcMar>
            <w:vAlign w:val="center"/>
          </w:tcPr>
          <w:p w14:paraId="4732531C" w14:textId="77F544E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Cost Rate (/GB)</w:t>
            </w:r>
          </w:p>
        </w:tc>
        <w:tc>
          <w:tcPr>
            <w:tcW w:w="728" w:type="dxa"/>
            <w:tcBorders>
              <w:top w:val="nil"/>
              <w:left w:val="single" w:sz="8" w:space="0" w:color="C1C7CD"/>
              <w:bottom w:val="nil"/>
              <w:right w:val="nil"/>
            </w:tcBorders>
            <w:tcMar>
              <w:top w:w="15" w:type="dxa"/>
              <w:left w:w="15" w:type="dxa"/>
              <w:right w:w="15" w:type="dxa"/>
            </w:tcMar>
            <w:vAlign w:val="center"/>
          </w:tcPr>
          <w:p w14:paraId="3BB57C8D" w14:textId="1509581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Out Cost (10 GB)</w:t>
            </w:r>
          </w:p>
        </w:tc>
        <w:tc>
          <w:tcPr>
            <w:tcW w:w="776" w:type="dxa"/>
            <w:tcBorders>
              <w:top w:val="nil"/>
              <w:left w:val="single" w:sz="8" w:space="0" w:color="C1C7CD"/>
              <w:bottom w:val="nil"/>
              <w:right w:val="nil"/>
            </w:tcBorders>
            <w:tcMar>
              <w:top w:w="15" w:type="dxa"/>
              <w:left w:w="15" w:type="dxa"/>
              <w:right w:w="15" w:type="dxa"/>
            </w:tcMar>
            <w:vAlign w:val="center"/>
          </w:tcPr>
          <w:p w14:paraId="72F86331" w14:textId="6E419D4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Cost Rate (/GB)</w:t>
            </w:r>
          </w:p>
        </w:tc>
        <w:tc>
          <w:tcPr>
            <w:tcW w:w="776" w:type="dxa"/>
            <w:tcBorders>
              <w:top w:val="nil"/>
              <w:left w:val="single" w:sz="8" w:space="0" w:color="C1C7CD"/>
              <w:bottom w:val="nil"/>
              <w:right w:val="nil"/>
            </w:tcBorders>
            <w:tcMar>
              <w:top w:w="15" w:type="dxa"/>
              <w:left w:w="15" w:type="dxa"/>
              <w:right w:w="15" w:type="dxa"/>
            </w:tcMar>
            <w:vAlign w:val="center"/>
          </w:tcPr>
          <w:p w14:paraId="0E19D3B4" w14:textId="4B717F70"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Cost (10 GB)</w:t>
            </w:r>
          </w:p>
        </w:tc>
        <w:tc>
          <w:tcPr>
            <w:tcW w:w="868" w:type="dxa"/>
            <w:tcBorders>
              <w:top w:val="nil"/>
              <w:left w:val="single" w:sz="8" w:space="0" w:color="C1C7CD"/>
              <w:bottom w:val="nil"/>
              <w:right w:val="single" w:sz="8" w:space="0" w:color="C1C7CD"/>
            </w:tcBorders>
            <w:tcMar>
              <w:top w:w="15" w:type="dxa"/>
              <w:left w:w="15" w:type="dxa"/>
              <w:right w:w="15" w:type="dxa"/>
            </w:tcMar>
            <w:vAlign w:val="center"/>
          </w:tcPr>
          <w:p w14:paraId="556BCDF4" w14:textId="2F8879A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Monthly Cost</w:t>
            </w:r>
          </w:p>
        </w:tc>
      </w:tr>
      <w:tr w:rsidR="51237DBF" w:rsidRPr="002807EA" w14:paraId="183F46A7" w14:textId="77777777" w:rsidTr="002807EA">
        <w:trPr>
          <w:trHeight w:val="615"/>
        </w:trPr>
        <w:tc>
          <w:tcPr>
            <w:tcW w:w="841" w:type="dxa"/>
            <w:tcBorders>
              <w:top w:val="nil"/>
              <w:left w:val="single" w:sz="8" w:space="0" w:color="C1C7CD"/>
              <w:bottom w:val="nil"/>
              <w:right w:val="nil"/>
            </w:tcBorders>
            <w:tcMar>
              <w:top w:w="15" w:type="dxa"/>
              <w:left w:w="15" w:type="dxa"/>
              <w:right w:w="15" w:type="dxa"/>
            </w:tcMar>
            <w:vAlign w:val="center"/>
          </w:tcPr>
          <w:p w14:paraId="21470AE6" w14:textId="1F25D5E3"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S3 Standard</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2297C19B" w14:textId="6318C7C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$0.025</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0F27DA2A" w14:textId="19A9CF8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$0.25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026825A5" w14:textId="039225E0"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D0C7D52" w14:textId="77ED22FF"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778DB206" w14:textId="0CAD293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$0.0004</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1DB3181F" w14:textId="796AFD68"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$0.00004</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0544777A" w14:textId="7BBF327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056A4BC0" w14:textId="12F2DDC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788E7E17" w14:textId="17426F1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N/A</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367AAE63" w14:textId="61DC6B6F"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N/A</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0CA5C753" w14:textId="2F4E732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$0.40009</w:t>
            </w:r>
          </w:p>
        </w:tc>
      </w:tr>
      <w:tr w:rsidR="51237DBF" w:rsidRPr="002807EA" w14:paraId="283692B7" w14:textId="77777777" w:rsidTr="002807EA">
        <w:trPr>
          <w:trHeight w:val="915"/>
        </w:trPr>
        <w:tc>
          <w:tcPr>
            <w:tcW w:w="841" w:type="dxa"/>
            <w:tcBorders>
              <w:top w:val="single" w:sz="8" w:space="0" w:color="C1C7CD"/>
              <w:left w:val="single" w:sz="8" w:space="0" w:color="C1C7CD"/>
              <w:bottom w:val="nil"/>
              <w:right w:val="nil"/>
            </w:tcBorders>
            <w:tcMar>
              <w:top w:w="15" w:type="dxa"/>
              <w:left w:w="15" w:type="dxa"/>
              <w:right w:w="15" w:type="dxa"/>
            </w:tcMar>
            <w:vAlign w:val="center"/>
          </w:tcPr>
          <w:p w14:paraId="60D53127" w14:textId="2C46AEC0"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lastRenderedPageBreak/>
              <w:t>S3 Standard-IA</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277F526D" w14:textId="47BD63A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$0.019</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3D351173" w14:textId="576E5DF0"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$0.19</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528C0A5A" w14:textId="1337736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17AAB87" w14:textId="5B25BD0A"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A4E63BF" w14:textId="2756835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53EB68AF" w14:textId="2F8917C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$0.001</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27259C84" w14:textId="770C462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5F5E9BF0" w14:textId="373F151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208E75CB" w14:textId="1023FF13"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5F83A0DC" w14:textId="0743D96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$0.10</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4C7025D9" w14:textId="22827E03"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$0.4411</w:t>
            </w:r>
          </w:p>
        </w:tc>
      </w:tr>
      <w:tr w:rsidR="51237DBF" w:rsidRPr="002807EA" w14:paraId="4F1BD8FE" w14:textId="77777777" w:rsidTr="002807EA">
        <w:trPr>
          <w:trHeight w:val="615"/>
        </w:trPr>
        <w:tc>
          <w:tcPr>
            <w:tcW w:w="841" w:type="dxa"/>
            <w:tcBorders>
              <w:top w:val="single" w:sz="8" w:space="0" w:color="C1C7CD"/>
              <w:left w:val="single" w:sz="8" w:space="0" w:color="C1C7CD"/>
              <w:bottom w:val="nil"/>
              <w:right w:val="nil"/>
            </w:tcBorders>
            <w:tcMar>
              <w:top w:w="15" w:type="dxa"/>
              <w:left w:w="15" w:type="dxa"/>
              <w:right w:w="15" w:type="dxa"/>
            </w:tcMar>
            <w:vAlign w:val="center"/>
          </w:tcPr>
          <w:p w14:paraId="2FA8BE09" w14:textId="284FD14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S3 One Zone-IA</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3C533A8F" w14:textId="279F89D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$0.0152</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030EE302" w14:textId="584AEE9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$0.152</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304121EF" w14:textId="6F01AF88"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B417212" w14:textId="0B817D2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7BADDC28" w14:textId="0711685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0D183FD6" w14:textId="27E64C0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$0.001</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237E5567" w14:textId="41A8D30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20DB13EE" w14:textId="3F97C35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2856C47A" w14:textId="4E9BA9F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52EDCABF" w14:textId="7D55A70F"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$0.10</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7CE638C1" w14:textId="43AFCAF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$0.4031</w:t>
            </w:r>
          </w:p>
        </w:tc>
      </w:tr>
      <w:tr w:rsidR="51237DBF" w:rsidRPr="002807EA" w14:paraId="5909407C" w14:textId="77777777" w:rsidTr="002807EA">
        <w:trPr>
          <w:trHeight w:val="1215"/>
        </w:trPr>
        <w:tc>
          <w:tcPr>
            <w:tcW w:w="841" w:type="dxa"/>
            <w:tcBorders>
              <w:top w:val="single" w:sz="8" w:space="0" w:color="C1C7CD"/>
              <w:left w:val="single" w:sz="8" w:space="0" w:color="C1C7CD"/>
              <w:bottom w:val="nil"/>
              <w:right w:val="nil"/>
            </w:tcBorders>
            <w:tcMar>
              <w:top w:w="15" w:type="dxa"/>
              <w:left w:w="15" w:type="dxa"/>
              <w:right w:w="15" w:type="dxa"/>
            </w:tcMar>
            <w:vAlign w:val="center"/>
          </w:tcPr>
          <w:p w14:paraId="7A8C3F1B" w14:textId="7E50B5E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S3 Glacier Instant Retrieval</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13C73A36" w14:textId="640F81F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$0.005</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09CA79D6" w14:textId="3D8E53A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5EF76AD3" w14:textId="24F1C508"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4E5EBF69" w14:textId="3781A1F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242F8FC0" w14:textId="0BF37698"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9461326" w14:textId="1EC28EFF"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$0.003</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6B566962" w14:textId="541EDFB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23000A67" w14:textId="57522A1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4B817202" w14:textId="6CDFACC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6120A4DF" w14:textId="05448124"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$0.30</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05E05E65" w14:textId="5EB9837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$0.5035</w:t>
            </w:r>
          </w:p>
        </w:tc>
      </w:tr>
      <w:tr w:rsidR="51237DBF" w:rsidRPr="002807EA" w14:paraId="5B4E519B" w14:textId="77777777" w:rsidTr="002807EA">
        <w:trPr>
          <w:trHeight w:val="1215"/>
        </w:trPr>
        <w:tc>
          <w:tcPr>
            <w:tcW w:w="841" w:type="dxa"/>
            <w:tcBorders>
              <w:top w:val="single" w:sz="8" w:space="0" w:color="C1C7CD"/>
              <w:left w:val="single" w:sz="8" w:space="0" w:color="C1C7CD"/>
              <w:bottom w:val="nil"/>
              <w:right w:val="nil"/>
            </w:tcBorders>
            <w:tcMar>
              <w:top w:w="15" w:type="dxa"/>
              <w:left w:w="15" w:type="dxa"/>
              <w:right w:w="15" w:type="dxa"/>
            </w:tcMar>
            <w:vAlign w:val="center"/>
          </w:tcPr>
          <w:p w14:paraId="178B4F24" w14:textId="2358EC6E"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S3 Glacier Flexible Retrieval</w:t>
            </w:r>
          </w:p>
        </w:tc>
        <w:tc>
          <w:tcPr>
            <w:tcW w:w="966" w:type="dxa"/>
            <w:tcBorders>
              <w:top w:val="single" w:sz="8" w:space="0" w:color="C1C7CD"/>
              <w:left w:val="single" w:sz="8" w:space="0" w:color="C1C7CD"/>
              <w:bottom w:val="nil"/>
              <w:right w:val="nil"/>
            </w:tcBorders>
            <w:tcMar>
              <w:top w:w="15" w:type="dxa"/>
              <w:left w:w="15" w:type="dxa"/>
              <w:right w:w="15" w:type="dxa"/>
            </w:tcMar>
            <w:vAlign w:val="center"/>
          </w:tcPr>
          <w:p w14:paraId="5F73298F" w14:textId="3BDDBEF4"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$0.0036</w:t>
            </w:r>
          </w:p>
        </w:tc>
        <w:tc>
          <w:tcPr>
            <w:tcW w:w="664" w:type="dxa"/>
            <w:tcBorders>
              <w:top w:val="single" w:sz="8" w:space="0" w:color="C1C7CD"/>
              <w:left w:val="single" w:sz="8" w:space="0" w:color="C1C7CD"/>
              <w:bottom w:val="nil"/>
              <w:right w:val="nil"/>
            </w:tcBorders>
            <w:tcMar>
              <w:top w:w="15" w:type="dxa"/>
              <w:left w:w="15" w:type="dxa"/>
              <w:right w:w="15" w:type="dxa"/>
            </w:tcMar>
            <w:vAlign w:val="center"/>
          </w:tcPr>
          <w:p w14:paraId="722447E2" w14:textId="05999C5A"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$0.036</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3C8EB6E8" w14:textId="4E0B65C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74B91143" w14:textId="4A0A7392"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$0.0005</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69119ED8" w14:textId="1A419CF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w:t>
            </w:r>
          </w:p>
        </w:tc>
        <w:tc>
          <w:tcPr>
            <w:tcW w:w="766" w:type="dxa"/>
            <w:tcBorders>
              <w:top w:val="single" w:sz="8" w:space="0" w:color="C1C7CD"/>
              <w:left w:val="single" w:sz="8" w:space="0" w:color="C1C7CD"/>
              <w:bottom w:val="nil"/>
              <w:right w:val="nil"/>
            </w:tcBorders>
            <w:tcMar>
              <w:top w:w="15" w:type="dxa"/>
              <w:left w:w="15" w:type="dxa"/>
              <w:right w:w="15" w:type="dxa"/>
            </w:tcMar>
            <w:vAlign w:val="center"/>
          </w:tcPr>
          <w:p w14:paraId="260455AE" w14:textId="4607DC1A"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$0.003</w:t>
            </w:r>
          </w:p>
        </w:tc>
        <w:tc>
          <w:tcPr>
            <w:tcW w:w="677" w:type="dxa"/>
            <w:tcBorders>
              <w:top w:val="single" w:sz="8" w:space="0" w:color="C1C7CD"/>
              <w:left w:val="single" w:sz="8" w:space="0" w:color="C1C7CD"/>
              <w:bottom w:val="nil"/>
              <w:right w:val="nil"/>
            </w:tcBorders>
            <w:tcMar>
              <w:top w:w="15" w:type="dxa"/>
              <w:left w:w="15" w:type="dxa"/>
              <w:right w:w="15" w:type="dxa"/>
            </w:tcMar>
            <w:vAlign w:val="center"/>
          </w:tcPr>
          <w:p w14:paraId="4D9F7124" w14:textId="1C5F977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nil"/>
              <w:right w:val="nil"/>
            </w:tcBorders>
            <w:tcMar>
              <w:top w:w="15" w:type="dxa"/>
              <w:left w:w="15" w:type="dxa"/>
              <w:right w:w="15" w:type="dxa"/>
            </w:tcMar>
            <w:vAlign w:val="center"/>
          </w:tcPr>
          <w:p w14:paraId="559742E4" w14:textId="6EC379A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6CD79EB7" w14:textId="553573F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w:t>
            </w:r>
          </w:p>
        </w:tc>
        <w:tc>
          <w:tcPr>
            <w:tcW w:w="776" w:type="dxa"/>
            <w:tcBorders>
              <w:top w:val="single" w:sz="8" w:space="0" w:color="C1C7CD"/>
              <w:left w:val="single" w:sz="8" w:space="0" w:color="C1C7CD"/>
              <w:bottom w:val="nil"/>
              <w:right w:val="nil"/>
            </w:tcBorders>
            <w:tcMar>
              <w:top w:w="15" w:type="dxa"/>
              <w:left w:w="15" w:type="dxa"/>
              <w:right w:w="15" w:type="dxa"/>
            </w:tcMar>
            <w:vAlign w:val="center"/>
          </w:tcPr>
          <w:p w14:paraId="70554F75" w14:textId="15956017"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$0.30</w:t>
            </w:r>
          </w:p>
        </w:tc>
        <w:tc>
          <w:tcPr>
            <w:tcW w:w="868" w:type="dxa"/>
            <w:tcBorders>
              <w:top w:val="single" w:sz="8" w:space="0" w:color="C1C7CD"/>
              <w:left w:val="single" w:sz="8" w:space="0" w:color="C1C7CD"/>
              <w:bottom w:val="nil"/>
              <w:right w:val="single" w:sz="8" w:space="0" w:color="C1C7CD"/>
            </w:tcBorders>
            <w:tcMar>
              <w:top w:w="15" w:type="dxa"/>
              <w:left w:w="15" w:type="dxa"/>
              <w:right w:w="15" w:type="dxa"/>
            </w:tcMar>
            <w:vAlign w:val="center"/>
          </w:tcPr>
          <w:p w14:paraId="660E93E1" w14:textId="0CF15844"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$0.4895</w:t>
            </w:r>
          </w:p>
        </w:tc>
      </w:tr>
      <w:tr w:rsidR="51237DBF" w:rsidRPr="002807EA" w14:paraId="5C96B5BD" w14:textId="77777777" w:rsidTr="002807EA">
        <w:trPr>
          <w:trHeight w:val="1215"/>
        </w:trPr>
        <w:tc>
          <w:tcPr>
            <w:tcW w:w="841"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65552370" w14:textId="08ACFC4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S3 Glacier Deep Archive</w:t>
            </w:r>
          </w:p>
        </w:tc>
        <w:tc>
          <w:tcPr>
            <w:tcW w:w="96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08F8BD67" w14:textId="76CDCD01"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$0.00099</w:t>
            </w:r>
          </w:p>
        </w:tc>
        <w:tc>
          <w:tcPr>
            <w:tcW w:w="664"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3A975177" w14:textId="39F6EEBC"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$0.0099</w:t>
            </w:r>
          </w:p>
        </w:tc>
        <w:tc>
          <w:tcPr>
            <w:tcW w:w="76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646CE736" w14:textId="3BDAF1E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$0.05</w:t>
            </w:r>
          </w:p>
        </w:tc>
        <w:tc>
          <w:tcPr>
            <w:tcW w:w="76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090A50C9" w14:textId="6A62A37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$0.0005</w:t>
            </w:r>
          </w:p>
        </w:tc>
        <w:tc>
          <w:tcPr>
            <w:tcW w:w="76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07053AF1" w14:textId="101B41B3"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$0.03</w:t>
            </w:r>
          </w:p>
        </w:tc>
        <w:tc>
          <w:tcPr>
            <w:tcW w:w="76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62BA06F4" w14:textId="548CD1F5"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$0.003</w:t>
            </w:r>
          </w:p>
        </w:tc>
        <w:tc>
          <w:tcPr>
            <w:tcW w:w="677"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1BA6A7C2" w14:textId="11E3AB3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$0.015</w:t>
            </w:r>
          </w:p>
        </w:tc>
        <w:tc>
          <w:tcPr>
            <w:tcW w:w="728"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7BBF64FE" w14:textId="5B1AFACB"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$0.15</w:t>
            </w:r>
          </w:p>
        </w:tc>
        <w:tc>
          <w:tcPr>
            <w:tcW w:w="77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54DE090A" w14:textId="60793306"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$0.02</w:t>
            </w:r>
          </w:p>
        </w:tc>
        <w:tc>
          <w:tcPr>
            <w:tcW w:w="776" w:type="dxa"/>
            <w:tcBorders>
              <w:top w:val="single" w:sz="8" w:space="0" w:color="C1C7CD"/>
              <w:left w:val="single" w:sz="8" w:space="0" w:color="C1C7CD"/>
              <w:bottom w:val="single" w:sz="8" w:space="0" w:color="C1C7CD"/>
              <w:right w:val="nil"/>
            </w:tcBorders>
            <w:tcMar>
              <w:top w:w="15" w:type="dxa"/>
              <w:left w:w="15" w:type="dxa"/>
              <w:right w:w="15" w:type="dxa"/>
            </w:tcMar>
            <w:vAlign w:val="center"/>
          </w:tcPr>
          <w:p w14:paraId="05B28797" w14:textId="0E156D49"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$0.20</w:t>
            </w:r>
          </w:p>
        </w:tc>
        <w:tc>
          <w:tcPr>
            <w:tcW w:w="868" w:type="dxa"/>
            <w:tcBorders>
              <w:top w:val="single" w:sz="8" w:space="0" w:color="C1C7CD"/>
              <w:left w:val="single" w:sz="8" w:space="0" w:color="C1C7CD"/>
              <w:bottom w:val="single" w:sz="8" w:space="0" w:color="C1C7CD"/>
              <w:right w:val="single" w:sz="8" w:space="0" w:color="C1C7CD"/>
            </w:tcBorders>
            <w:tcMar>
              <w:top w:w="15" w:type="dxa"/>
              <w:left w:w="15" w:type="dxa"/>
              <w:right w:w="15" w:type="dxa"/>
            </w:tcMar>
            <w:vAlign w:val="center"/>
          </w:tcPr>
          <w:p w14:paraId="2EFB8D98" w14:textId="7F3E2D6D" w:rsidR="51237DBF" w:rsidRPr="002807EA" w:rsidRDefault="51237DBF" w:rsidP="51237DBF">
            <w:pPr>
              <w:spacing w:after="0"/>
              <w:rPr>
                <w:rFonts w:ascii="Agency FB" w:hAnsi="Agency FB"/>
                <w:sz w:val="20"/>
                <w:szCs w:val="20"/>
              </w:rPr>
            </w:pPr>
            <w:r w:rsidRPr="002807EA">
              <w:rPr>
                <w:rFonts w:ascii="Agency FB" w:eastAsia="Aptos Narrow" w:hAnsi="Agency FB" w:cs="Aptos Narrow"/>
                <w:color w:val="000000" w:themeColor="text1"/>
                <w:sz w:val="20"/>
                <w:szCs w:val="20"/>
              </w:rPr>
              <w:t>$0.3634</w:t>
            </w:r>
          </w:p>
        </w:tc>
      </w:tr>
    </w:tbl>
    <w:p w14:paraId="4C64726B" w14:textId="662B0644" w:rsidR="00F242AD" w:rsidRDefault="00542C71" w:rsidP="00542C71">
      <w:pPr>
        <w:spacing w:before="240" w:after="240"/>
        <w:rPr>
          <w:rFonts w:ascii="Aptos" w:eastAsia="Aptos" w:hAnsi="Aptos" w:cs="Aptos"/>
          <w:b/>
          <w:bCs/>
        </w:rPr>
      </w:pPr>
      <w:r>
        <w:rPr>
          <w:rFonts w:ascii="Aptos" w:eastAsia="Aptos" w:hAnsi="Aptos" w:cs="Aptos"/>
          <w:b/>
          <w:bCs/>
        </w:rPr>
        <w:t>Note</w:t>
      </w:r>
      <w:r w:rsidRPr="00542C71">
        <w:rPr>
          <w:rFonts w:ascii="Aptos" w:eastAsia="Aptos" w:hAnsi="Aptos" w:cs="Aptos"/>
          <w:b/>
          <w:bCs/>
        </w:rPr>
        <w:t xml:space="preserve">: </w:t>
      </w:r>
      <w:r>
        <w:rPr>
          <w:rFonts w:ascii="Aptos" w:eastAsia="Aptos" w:hAnsi="Aptos" w:cs="Aptos"/>
          <w:b/>
          <w:bCs/>
        </w:rPr>
        <w:t>Retrieval is multiplied by 10</w:t>
      </w:r>
      <w:r w:rsidR="00D305FF">
        <w:rPr>
          <w:rFonts w:ascii="Aptos" w:eastAsia="Aptos" w:hAnsi="Aptos" w:cs="Aptos"/>
          <w:b/>
          <w:bCs/>
        </w:rPr>
        <w:t xml:space="preserve">, </w:t>
      </w:r>
      <w:r w:rsidR="0006453E">
        <w:rPr>
          <w:rFonts w:ascii="Aptos" w:eastAsia="Aptos" w:hAnsi="Aptos" w:cs="Aptos"/>
          <w:b/>
          <w:bCs/>
        </w:rPr>
        <w:t>which won’t</w:t>
      </w:r>
      <w:r w:rsidR="00D305FF">
        <w:rPr>
          <w:rFonts w:ascii="Aptos" w:eastAsia="Aptos" w:hAnsi="Aptos" w:cs="Aptos"/>
          <w:b/>
          <w:bCs/>
        </w:rPr>
        <w:t xml:space="preserve"> </w:t>
      </w:r>
      <w:r w:rsidR="00D57628">
        <w:rPr>
          <w:rFonts w:ascii="Aptos" w:eastAsia="Aptos" w:hAnsi="Aptos" w:cs="Aptos"/>
          <w:b/>
          <w:bCs/>
        </w:rPr>
        <w:t>be the case</w:t>
      </w:r>
      <w:r w:rsidR="00D305FF">
        <w:rPr>
          <w:rFonts w:ascii="Aptos" w:eastAsia="Aptos" w:hAnsi="Aptos" w:cs="Aptos"/>
          <w:b/>
          <w:bCs/>
        </w:rPr>
        <w:t xml:space="preserve"> if put in cold storage.</w:t>
      </w:r>
    </w:p>
    <w:p w14:paraId="0CCB0AB6" w14:textId="77777777" w:rsidR="0006453E" w:rsidRDefault="0006453E" w:rsidP="00542C71">
      <w:pPr>
        <w:spacing w:before="240" w:after="240"/>
        <w:rPr>
          <w:rFonts w:ascii="Aptos" w:eastAsia="Aptos" w:hAnsi="Aptos" w:cs="Aptos"/>
          <w:b/>
          <w:bCs/>
        </w:rPr>
      </w:pPr>
    </w:p>
    <w:p w14:paraId="6D8FC7CD"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lang w:val="en-IN"/>
        </w:rPr>
        <w:t xml:space="preserve">AWS S3 can handle </w:t>
      </w:r>
      <w:r w:rsidRPr="0006453E">
        <w:rPr>
          <w:rFonts w:ascii="Aptos" w:eastAsia="Aptos" w:hAnsi="Aptos" w:cs="Aptos"/>
          <w:b/>
          <w:bCs/>
          <w:lang w:val="en-IN"/>
        </w:rPr>
        <w:t>3500 PUT, COPY, POST, or DELETE requests per second per prefix</w:t>
      </w:r>
      <w:r w:rsidRPr="0006453E">
        <w:rPr>
          <w:rFonts w:ascii="Aptos" w:eastAsia="Aptos" w:hAnsi="Aptos" w:cs="Aptos"/>
          <w:lang w:val="en-IN"/>
        </w:rPr>
        <w:t xml:space="preserve"> and </w:t>
      </w:r>
      <w:r w:rsidRPr="0006453E">
        <w:rPr>
          <w:rFonts w:ascii="Aptos" w:eastAsia="Aptos" w:hAnsi="Aptos" w:cs="Aptos"/>
          <w:b/>
          <w:bCs/>
          <w:lang w:val="en-IN"/>
        </w:rPr>
        <w:t>5500 GET or HEAD requests per second per prefix</w:t>
      </w:r>
      <w:r w:rsidRPr="0006453E">
        <w:rPr>
          <w:rFonts w:ascii="Aptos" w:eastAsia="Aptos" w:hAnsi="Aptos" w:cs="Aptos"/>
          <w:lang w:val="en-IN"/>
        </w:rPr>
        <w:t>.</w:t>
      </w:r>
    </w:p>
    <w:p w14:paraId="3FF1004E" w14:textId="77777777" w:rsidR="0006453E" w:rsidRPr="0006453E" w:rsidRDefault="0006453E" w:rsidP="0006453E">
      <w:pPr>
        <w:numPr>
          <w:ilvl w:val="0"/>
          <w:numId w:val="3"/>
        </w:numPr>
        <w:spacing w:before="240" w:after="240"/>
        <w:rPr>
          <w:rFonts w:ascii="Aptos" w:eastAsia="Aptos" w:hAnsi="Aptos" w:cs="Aptos"/>
          <w:lang w:val="en-IN"/>
        </w:rPr>
      </w:pPr>
      <w:r w:rsidRPr="0006453E">
        <w:rPr>
          <w:rFonts w:ascii="Aptos" w:eastAsia="Aptos" w:hAnsi="Aptos" w:cs="Aptos"/>
          <w:b/>
          <w:bCs/>
          <w:lang w:val="en-IN"/>
        </w:rPr>
        <w:t>A prefix</w:t>
      </w:r>
      <w:r w:rsidRPr="0006453E">
        <w:rPr>
          <w:rFonts w:ascii="Aptos" w:eastAsia="Aptos" w:hAnsi="Aptos" w:cs="Aptos"/>
          <w:lang w:val="en-IN"/>
        </w:rPr>
        <w:t xml:space="preserve"> is the portion of an object key between the bucket name and the object name (e.g., bucket-name/path1/).</w:t>
      </w:r>
    </w:p>
    <w:p w14:paraId="1BA57B7E" w14:textId="77777777" w:rsidR="0006453E" w:rsidRPr="0006453E" w:rsidRDefault="0006453E" w:rsidP="0006453E">
      <w:pPr>
        <w:numPr>
          <w:ilvl w:val="0"/>
          <w:numId w:val="3"/>
        </w:numPr>
        <w:spacing w:before="240" w:after="240"/>
        <w:rPr>
          <w:rFonts w:ascii="Aptos" w:eastAsia="Aptos" w:hAnsi="Aptos" w:cs="Aptos"/>
          <w:lang w:val="en-IN"/>
        </w:rPr>
      </w:pPr>
      <w:r w:rsidRPr="0006453E">
        <w:rPr>
          <w:rFonts w:ascii="Aptos" w:eastAsia="Aptos" w:hAnsi="Aptos" w:cs="Aptos"/>
          <w:lang w:val="en-IN"/>
        </w:rPr>
        <w:t xml:space="preserve">This limit refers to the maximum parallel operations that S3 can process for a single prefix in </w:t>
      </w:r>
      <w:r w:rsidRPr="0006453E">
        <w:rPr>
          <w:rFonts w:ascii="Aptos" w:eastAsia="Aptos" w:hAnsi="Aptos" w:cs="Aptos"/>
          <w:b/>
          <w:bCs/>
          <w:lang w:val="en-IN"/>
        </w:rPr>
        <w:t>one second</w:t>
      </w:r>
      <w:r w:rsidRPr="0006453E">
        <w:rPr>
          <w:rFonts w:ascii="Aptos" w:eastAsia="Aptos" w:hAnsi="Aptos" w:cs="Aptos"/>
          <w:lang w:val="en-IN"/>
        </w:rPr>
        <w:t>.</w:t>
      </w:r>
    </w:p>
    <w:p w14:paraId="367F4B5E"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lang w:val="en-IN"/>
        </w:rPr>
        <w:pict w14:anchorId="15EA62ED">
          <v:rect id="_x0000_i1145" style="width:6in;height:.75pt" o:hralign="center" o:hrstd="t" o:hr="t" fillcolor="#a0a0a0" stroked="f"/>
        </w:pict>
      </w:r>
    </w:p>
    <w:p w14:paraId="4C7B30A3"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b/>
          <w:bCs/>
          <w:lang w:val="en-IN"/>
        </w:rPr>
        <w:t>Scenario 1: Sequential Uploads (10,000 Large Files)</w:t>
      </w:r>
    </w:p>
    <w:p w14:paraId="2D05AEBD" w14:textId="77777777" w:rsidR="0006453E" w:rsidRPr="0006453E" w:rsidRDefault="0006453E" w:rsidP="0006453E">
      <w:pPr>
        <w:numPr>
          <w:ilvl w:val="0"/>
          <w:numId w:val="4"/>
        </w:numPr>
        <w:spacing w:before="240" w:after="240"/>
        <w:rPr>
          <w:rFonts w:ascii="Aptos" w:eastAsia="Aptos" w:hAnsi="Aptos" w:cs="Aptos"/>
          <w:lang w:val="en-IN"/>
        </w:rPr>
      </w:pPr>
      <w:r w:rsidRPr="0006453E">
        <w:rPr>
          <w:rFonts w:ascii="Aptos" w:eastAsia="Aptos" w:hAnsi="Aptos" w:cs="Aptos"/>
          <w:b/>
          <w:bCs/>
          <w:lang w:val="en-IN"/>
        </w:rPr>
        <w:t>Example</w:t>
      </w:r>
      <w:r w:rsidRPr="0006453E">
        <w:rPr>
          <w:rFonts w:ascii="Aptos" w:eastAsia="Aptos" w:hAnsi="Aptos" w:cs="Aptos"/>
          <w:lang w:val="en-IN"/>
        </w:rPr>
        <w:t>: 10,000 files (1 GB each) uploaded sequentially to path1/.</w:t>
      </w:r>
    </w:p>
    <w:p w14:paraId="4E0D541D" w14:textId="77777777" w:rsidR="0006453E" w:rsidRPr="0006453E" w:rsidRDefault="0006453E" w:rsidP="0006453E">
      <w:pPr>
        <w:numPr>
          <w:ilvl w:val="1"/>
          <w:numId w:val="4"/>
        </w:numPr>
        <w:spacing w:before="240" w:after="240"/>
        <w:rPr>
          <w:rFonts w:ascii="Aptos" w:eastAsia="Aptos" w:hAnsi="Aptos" w:cs="Aptos"/>
          <w:lang w:val="en-IN"/>
        </w:rPr>
      </w:pPr>
      <w:r w:rsidRPr="0006453E">
        <w:rPr>
          <w:rFonts w:ascii="Aptos" w:eastAsia="Aptos" w:hAnsi="Aptos" w:cs="Aptos"/>
          <w:lang w:val="en-IN"/>
        </w:rPr>
        <w:t xml:space="preserve">Each file upload takes ~80 seconds over a </w:t>
      </w:r>
      <w:r w:rsidRPr="0006453E">
        <w:rPr>
          <w:rFonts w:ascii="Aptos" w:eastAsia="Aptos" w:hAnsi="Aptos" w:cs="Aptos"/>
          <w:b/>
          <w:bCs/>
          <w:lang w:val="en-IN"/>
        </w:rPr>
        <w:t>100 Mbps network</w:t>
      </w:r>
      <w:r w:rsidRPr="0006453E">
        <w:rPr>
          <w:rFonts w:ascii="Aptos" w:eastAsia="Aptos" w:hAnsi="Aptos" w:cs="Aptos"/>
          <w:lang w:val="en-IN"/>
        </w:rPr>
        <w:t>.</w:t>
      </w:r>
    </w:p>
    <w:p w14:paraId="7060B300" w14:textId="77777777" w:rsidR="0006453E" w:rsidRPr="0006453E" w:rsidRDefault="0006453E" w:rsidP="0006453E">
      <w:pPr>
        <w:numPr>
          <w:ilvl w:val="1"/>
          <w:numId w:val="4"/>
        </w:numPr>
        <w:spacing w:before="240" w:after="240"/>
        <w:rPr>
          <w:rFonts w:ascii="Aptos" w:eastAsia="Aptos" w:hAnsi="Aptos" w:cs="Aptos"/>
          <w:lang w:val="en-IN"/>
        </w:rPr>
      </w:pPr>
      <w:r w:rsidRPr="0006453E">
        <w:rPr>
          <w:rFonts w:ascii="Aptos" w:eastAsia="Aptos" w:hAnsi="Aptos" w:cs="Aptos"/>
          <w:lang w:val="en-IN"/>
        </w:rPr>
        <w:t xml:space="preserve">Since uploads are sequential, the </w:t>
      </w:r>
      <w:r w:rsidRPr="0006453E">
        <w:rPr>
          <w:rFonts w:ascii="Aptos" w:eastAsia="Aptos" w:hAnsi="Aptos" w:cs="Aptos"/>
          <w:b/>
          <w:bCs/>
          <w:lang w:val="en-IN"/>
        </w:rPr>
        <w:t>3500 PUT requests per second limit</w:t>
      </w:r>
      <w:r w:rsidRPr="0006453E">
        <w:rPr>
          <w:rFonts w:ascii="Aptos" w:eastAsia="Aptos" w:hAnsi="Aptos" w:cs="Aptos"/>
          <w:lang w:val="en-IN"/>
        </w:rPr>
        <w:t xml:space="preserve"> does not apply because only one file is being uploaded at a time.</w:t>
      </w:r>
    </w:p>
    <w:p w14:paraId="48BFF85E" w14:textId="77777777" w:rsidR="0006453E" w:rsidRPr="0006453E" w:rsidRDefault="0006453E" w:rsidP="0006453E">
      <w:pPr>
        <w:numPr>
          <w:ilvl w:val="1"/>
          <w:numId w:val="4"/>
        </w:numPr>
        <w:spacing w:before="240" w:after="240"/>
        <w:rPr>
          <w:rFonts w:ascii="Aptos" w:eastAsia="Aptos" w:hAnsi="Aptos" w:cs="Aptos"/>
          <w:lang w:val="en-IN"/>
        </w:rPr>
      </w:pPr>
      <w:r w:rsidRPr="0006453E">
        <w:rPr>
          <w:rFonts w:ascii="Aptos" w:eastAsia="Aptos" w:hAnsi="Aptos" w:cs="Aptos"/>
          <w:b/>
          <w:bCs/>
          <w:lang w:val="en-IN"/>
        </w:rPr>
        <w:lastRenderedPageBreak/>
        <w:t>Performance</w:t>
      </w:r>
      <w:r w:rsidRPr="0006453E">
        <w:rPr>
          <w:rFonts w:ascii="Aptos" w:eastAsia="Aptos" w:hAnsi="Aptos" w:cs="Aptos"/>
          <w:lang w:val="en-IN"/>
        </w:rPr>
        <w:t>: Bottlenecked by your network speed, not S3.</w:t>
      </w:r>
    </w:p>
    <w:p w14:paraId="07A8013F"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lang w:val="en-IN"/>
        </w:rPr>
        <w:pict w14:anchorId="5BE1CA4E">
          <v:rect id="_x0000_i1146" style="width:396pt;height:.75pt" o:hralign="center" o:hrstd="t" o:hr="t" fillcolor="#a0a0a0" stroked="f"/>
        </w:pict>
      </w:r>
    </w:p>
    <w:p w14:paraId="53449238"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b/>
          <w:bCs/>
          <w:lang w:val="en-IN"/>
        </w:rPr>
        <w:t>Scenario 2: Parallel Uploads (10,000 Large Files)</w:t>
      </w:r>
    </w:p>
    <w:p w14:paraId="08AA615D" w14:textId="77777777" w:rsidR="0006453E" w:rsidRPr="0006453E" w:rsidRDefault="0006453E" w:rsidP="0006453E">
      <w:pPr>
        <w:numPr>
          <w:ilvl w:val="0"/>
          <w:numId w:val="5"/>
        </w:numPr>
        <w:spacing w:before="240" w:after="240"/>
        <w:rPr>
          <w:rFonts w:ascii="Aptos" w:eastAsia="Aptos" w:hAnsi="Aptos" w:cs="Aptos"/>
          <w:lang w:val="en-IN"/>
        </w:rPr>
      </w:pPr>
      <w:r w:rsidRPr="0006453E">
        <w:rPr>
          <w:rFonts w:ascii="Aptos" w:eastAsia="Aptos" w:hAnsi="Aptos" w:cs="Aptos"/>
          <w:b/>
          <w:bCs/>
          <w:lang w:val="en-IN"/>
        </w:rPr>
        <w:t>Example</w:t>
      </w:r>
      <w:r w:rsidRPr="0006453E">
        <w:rPr>
          <w:rFonts w:ascii="Aptos" w:eastAsia="Aptos" w:hAnsi="Aptos" w:cs="Aptos"/>
          <w:lang w:val="en-IN"/>
        </w:rPr>
        <w:t>: 10,000 files (1 GB each) uploaded in parallel to path1/ using multiple threads or applications.</w:t>
      </w:r>
    </w:p>
    <w:p w14:paraId="0B65D94C" w14:textId="77777777" w:rsidR="0006453E" w:rsidRPr="0006453E" w:rsidRDefault="0006453E" w:rsidP="0006453E">
      <w:pPr>
        <w:numPr>
          <w:ilvl w:val="1"/>
          <w:numId w:val="5"/>
        </w:numPr>
        <w:spacing w:before="240" w:after="240"/>
        <w:rPr>
          <w:rFonts w:ascii="Aptos" w:eastAsia="Aptos" w:hAnsi="Aptos" w:cs="Aptos"/>
          <w:lang w:val="en-IN"/>
        </w:rPr>
      </w:pPr>
      <w:r w:rsidRPr="0006453E">
        <w:rPr>
          <w:rFonts w:ascii="Aptos" w:eastAsia="Aptos" w:hAnsi="Aptos" w:cs="Aptos"/>
          <w:lang w:val="en-IN"/>
        </w:rPr>
        <w:t xml:space="preserve">S3 can handle up to </w:t>
      </w:r>
      <w:r w:rsidRPr="0006453E">
        <w:rPr>
          <w:rFonts w:ascii="Aptos" w:eastAsia="Aptos" w:hAnsi="Aptos" w:cs="Aptos"/>
          <w:b/>
          <w:bCs/>
          <w:lang w:val="en-IN"/>
        </w:rPr>
        <w:t>3500 parallel uploads per second</w:t>
      </w:r>
      <w:r w:rsidRPr="0006453E">
        <w:rPr>
          <w:rFonts w:ascii="Aptos" w:eastAsia="Aptos" w:hAnsi="Aptos" w:cs="Aptos"/>
          <w:lang w:val="en-IN"/>
        </w:rPr>
        <w:t xml:space="preserve"> for path1/.</w:t>
      </w:r>
    </w:p>
    <w:p w14:paraId="5D4DE80A" w14:textId="77777777" w:rsidR="0006453E" w:rsidRPr="0006453E" w:rsidRDefault="0006453E" w:rsidP="0006453E">
      <w:pPr>
        <w:numPr>
          <w:ilvl w:val="1"/>
          <w:numId w:val="5"/>
        </w:numPr>
        <w:spacing w:before="240" w:after="240"/>
        <w:rPr>
          <w:rFonts w:ascii="Aptos" w:eastAsia="Aptos" w:hAnsi="Aptos" w:cs="Aptos"/>
          <w:lang w:val="en-IN"/>
        </w:rPr>
      </w:pPr>
      <w:r w:rsidRPr="0006453E">
        <w:rPr>
          <w:rFonts w:ascii="Aptos" w:eastAsia="Aptos" w:hAnsi="Aptos" w:cs="Aptos"/>
          <w:lang w:val="en-IN"/>
        </w:rPr>
        <w:t xml:space="preserve">Any requests above this limit will be </w:t>
      </w:r>
      <w:r w:rsidRPr="0006453E">
        <w:rPr>
          <w:rFonts w:ascii="Aptos" w:eastAsia="Aptos" w:hAnsi="Aptos" w:cs="Aptos"/>
          <w:b/>
          <w:bCs/>
          <w:lang w:val="en-IN"/>
        </w:rPr>
        <w:t>queued</w:t>
      </w:r>
      <w:r w:rsidRPr="0006453E">
        <w:rPr>
          <w:rFonts w:ascii="Aptos" w:eastAsia="Aptos" w:hAnsi="Aptos" w:cs="Aptos"/>
          <w:lang w:val="en-IN"/>
        </w:rPr>
        <w:t xml:space="preserve"> or </w:t>
      </w:r>
      <w:r w:rsidRPr="0006453E">
        <w:rPr>
          <w:rFonts w:ascii="Aptos" w:eastAsia="Aptos" w:hAnsi="Aptos" w:cs="Aptos"/>
          <w:b/>
          <w:bCs/>
          <w:lang w:val="en-IN"/>
        </w:rPr>
        <w:t>throttled</w:t>
      </w:r>
      <w:r w:rsidRPr="0006453E">
        <w:rPr>
          <w:rFonts w:ascii="Aptos" w:eastAsia="Aptos" w:hAnsi="Aptos" w:cs="Aptos"/>
          <w:lang w:val="en-IN"/>
        </w:rPr>
        <w:t xml:space="preserve"> by S3.</w:t>
      </w:r>
    </w:p>
    <w:p w14:paraId="10CBA0A7" w14:textId="77777777" w:rsidR="0006453E" w:rsidRPr="0006453E" w:rsidRDefault="0006453E" w:rsidP="0006453E">
      <w:pPr>
        <w:numPr>
          <w:ilvl w:val="1"/>
          <w:numId w:val="5"/>
        </w:numPr>
        <w:spacing w:before="240" w:after="240"/>
        <w:rPr>
          <w:rFonts w:ascii="Aptos" w:eastAsia="Aptos" w:hAnsi="Aptos" w:cs="Aptos"/>
          <w:lang w:val="en-IN"/>
        </w:rPr>
      </w:pPr>
      <w:r w:rsidRPr="0006453E">
        <w:rPr>
          <w:rFonts w:ascii="Aptos" w:eastAsia="Aptos" w:hAnsi="Aptos" w:cs="Aptos"/>
          <w:b/>
          <w:bCs/>
          <w:lang w:val="en-IN"/>
        </w:rPr>
        <w:t>Solution</w:t>
      </w:r>
      <w:r w:rsidRPr="0006453E">
        <w:rPr>
          <w:rFonts w:ascii="Aptos" w:eastAsia="Aptos" w:hAnsi="Aptos" w:cs="Aptos"/>
          <w:lang w:val="en-IN"/>
        </w:rPr>
        <w:t>: Split uploads across multiple prefixes (path1/, path2/, path3/) to scale throughput.</w:t>
      </w:r>
    </w:p>
    <w:p w14:paraId="6EDED20D" w14:textId="77777777" w:rsidR="0006453E" w:rsidRPr="0006453E" w:rsidRDefault="0006453E" w:rsidP="0006453E">
      <w:pPr>
        <w:numPr>
          <w:ilvl w:val="2"/>
          <w:numId w:val="5"/>
        </w:numPr>
        <w:spacing w:before="240" w:after="240"/>
        <w:rPr>
          <w:rFonts w:ascii="Aptos" w:eastAsia="Aptos" w:hAnsi="Aptos" w:cs="Aptos"/>
          <w:lang w:val="en-IN"/>
        </w:rPr>
      </w:pPr>
      <w:r w:rsidRPr="0006453E">
        <w:rPr>
          <w:rFonts w:ascii="Aptos" w:eastAsia="Aptos" w:hAnsi="Aptos" w:cs="Aptos"/>
          <w:b/>
          <w:bCs/>
          <w:lang w:val="en-IN"/>
        </w:rPr>
        <w:t>Result</w:t>
      </w:r>
      <w:r w:rsidRPr="0006453E">
        <w:rPr>
          <w:rFonts w:ascii="Aptos" w:eastAsia="Aptos" w:hAnsi="Aptos" w:cs="Aptos"/>
          <w:lang w:val="en-IN"/>
        </w:rPr>
        <w:t xml:space="preserve">: Each prefix can handle 3500 PUTs per second, giving a total throughput of </w:t>
      </w:r>
      <w:r w:rsidRPr="0006453E">
        <w:rPr>
          <w:rFonts w:ascii="Aptos" w:eastAsia="Aptos" w:hAnsi="Aptos" w:cs="Aptos"/>
          <w:b/>
          <w:bCs/>
          <w:lang w:val="en-IN"/>
        </w:rPr>
        <w:t>10,500 PUTs per second</w:t>
      </w:r>
      <w:r w:rsidRPr="0006453E">
        <w:rPr>
          <w:rFonts w:ascii="Aptos" w:eastAsia="Aptos" w:hAnsi="Aptos" w:cs="Aptos"/>
          <w:lang w:val="en-IN"/>
        </w:rPr>
        <w:t xml:space="preserve"> for 3 prefixes.</w:t>
      </w:r>
    </w:p>
    <w:p w14:paraId="752D1D14"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lang w:val="en-IN"/>
        </w:rPr>
        <w:pict w14:anchorId="001AF29F">
          <v:rect id="_x0000_i1147" style="width:5in;height:.75pt" o:hralign="center" o:hrstd="t" o:hr="t" fillcolor="#a0a0a0" stroked="f"/>
        </w:pict>
      </w:r>
    </w:p>
    <w:p w14:paraId="5EC178E2"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b/>
          <w:bCs/>
          <w:lang w:val="en-IN"/>
        </w:rPr>
        <w:t>Scenario 3: Multiple Applications Uploading Simultaneously</w:t>
      </w:r>
    </w:p>
    <w:p w14:paraId="3F47503E" w14:textId="77777777" w:rsidR="0006453E" w:rsidRPr="0006453E" w:rsidRDefault="0006453E" w:rsidP="0006453E">
      <w:pPr>
        <w:numPr>
          <w:ilvl w:val="0"/>
          <w:numId w:val="6"/>
        </w:numPr>
        <w:spacing w:before="240" w:after="240"/>
        <w:rPr>
          <w:rFonts w:ascii="Aptos" w:eastAsia="Aptos" w:hAnsi="Aptos" w:cs="Aptos"/>
          <w:lang w:val="en-IN"/>
        </w:rPr>
      </w:pPr>
      <w:r w:rsidRPr="0006453E">
        <w:rPr>
          <w:rFonts w:ascii="Aptos" w:eastAsia="Aptos" w:hAnsi="Aptos" w:cs="Aptos"/>
          <w:b/>
          <w:bCs/>
          <w:lang w:val="en-IN"/>
        </w:rPr>
        <w:t>Example</w:t>
      </w:r>
      <w:r w:rsidRPr="0006453E">
        <w:rPr>
          <w:rFonts w:ascii="Aptos" w:eastAsia="Aptos" w:hAnsi="Aptos" w:cs="Aptos"/>
          <w:lang w:val="en-IN"/>
        </w:rPr>
        <w:t>: Two applications writing to path1/:</w:t>
      </w:r>
    </w:p>
    <w:p w14:paraId="2DDE21B5" w14:textId="77777777" w:rsidR="0006453E" w:rsidRPr="0006453E" w:rsidRDefault="0006453E" w:rsidP="0006453E">
      <w:pPr>
        <w:numPr>
          <w:ilvl w:val="1"/>
          <w:numId w:val="6"/>
        </w:numPr>
        <w:spacing w:before="240" w:after="240"/>
        <w:rPr>
          <w:rFonts w:ascii="Aptos" w:eastAsia="Aptos" w:hAnsi="Aptos" w:cs="Aptos"/>
          <w:lang w:val="en-IN"/>
        </w:rPr>
      </w:pPr>
      <w:r w:rsidRPr="0006453E">
        <w:rPr>
          <w:rFonts w:ascii="Aptos" w:eastAsia="Aptos" w:hAnsi="Aptos" w:cs="Aptos"/>
          <w:lang w:val="en-IN"/>
        </w:rPr>
        <w:t>App A uploads 2000 objects per second.</w:t>
      </w:r>
    </w:p>
    <w:p w14:paraId="3DBFE5A9" w14:textId="77777777" w:rsidR="0006453E" w:rsidRPr="0006453E" w:rsidRDefault="0006453E" w:rsidP="0006453E">
      <w:pPr>
        <w:numPr>
          <w:ilvl w:val="1"/>
          <w:numId w:val="6"/>
        </w:numPr>
        <w:spacing w:before="240" w:after="240"/>
        <w:rPr>
          <w:rFonts w:ascii="Aptos" w:eastAsia="Aptos" w:hAnsi="Aptos" w:cs="Aptos"/>
          <w:lang w:val="en-IN"/>
        </w:rPr>
      </w:pPr>
      <w:r w:rsidRPr="0006453E">
        <w:rPr>
          <w:rFonts w:ascii="Aptos" w:eastAsia="Aptos" w:hAnsi="Aptos" w:cs="Aptos"/>
          <w:lang w:val="en-IN"/>
        </w:rPr>
        <w:t>App B uploads 2000 objects per second.</w:t>
      </w:r>
    </w:p>
    <w:p w14:paraId="05DA541F" w14:textId="77777777" w:rsidR="0006453E" w:rsidRPr="0006453E" w:rsidRDefault="0006453E" w:rsidP="0006453E">
      <w:pPr>
        <w:numPr>
          <w:ilvl w:val="1"/>
          <w:numId w:val="6"/>
        </w:numPr>
        <w:spacing w:before="240" w:after="240"/>
        <w:rPr>
          <w:rFonts w:ascii="Aptos" w:eastAsia="Aptos" w:hAnsi="Aptos" w:cs="Aptos"/>
          <w:lang w:val="en-IN"/>
        </w:rPr>
      </w:pPr>
      <w:r w:rsidRPr="0006453E">
        <w:rPr>
          <w:rFonts w:ascii="Aptos" w:eastAsia="Aptos" w:hAnsi="Aptos" w:cs="Aptos"/>
          <w:b/>
          <w:bCs/>
          <w:lang w:val="en-IN"/>
        </w:rPr>
        <w:t>Total</w:t>
      </w:r>
      <w:r w:rsidRPr="0006453E">
        <w:rPr>
          <w:rFonts w:ascii="Aptos" w:eastAsia="Aptos" w:hAnsi="Aptos" w:cs="Aptos"/>
          <w:lang w:val="en-IN"/>
        </w:rPr>
        <w:t>: 4000 PUT requests per second.</w:t>
      </w:r>
    </w:p>
    <w:p w14:paraId="23D9E6EE" w14:textId="77777777" w:rsidR="0006453E" w:rsidRPr="0006453E" w:rsidRDefault="0006453E" w:rsidP="0006453E">
      <w:pPr>
        <w:numPr>
          <w:ilvl w:val="1"/>
          <w:numId w:val="6"/>
        </w:numPr>
        <w:spacing w:before="240" w:after="240"/>
        <w:rPr>
          <w:rFonts w:ascii="Aptos" w:eastAsia="Aptos" w:hAnsi="Aptos" w:cs="Aptos"/>
          <w:lang w:val="en-IN"/>
        </w:rPr>
      </w:pPr>
      <w:r w:rsidRPr="0006453E">
        <w:rPr>
          <w:rFonts w:ascii="Aptos" w:eastAsia="Aptos" w:hAnsi="Aptos" w:cs="Aptos"/>
          <w:b/>
          <w:bCs/>
          <w:lang w:val="en-IN"/>
        </w:rPr>
        <w:t>Result</w:t>
      </w:r>
      <w:r w:rsidRPr="0006453E">
        <w:rPr>
          <w:rFonts w:ascii="Aptos" w:eastAsia="Aptos" w:hAnsi="Aptos" w:cs="Aptos"/>
          <w:lang w:val="en-IN"/>
        </w:rPr>
        <w:t>: Exceeds the 3500 limit; some requests will be throttled or delayed.</w:t>
      </w:r>
    </w:p>
    <w:p w14:paraId="797CFEBE" w14:textId="77777777" w:rsidR="0006453E" w:rsidRPr="0006453E" w:rsidRDefault="0006453E" w:rsidP="0006453E">
      <w:pPr>
        <w:numPr>
          <w:ilvl w:val="1"/>
          <w:numId w:val="6"/>
        </w:numPr>
        <w:spacing w:before="240" w:after="240"/>
        <w:rPr>
          <w:rFonts w:ascii="Aptos" w:eastAsia="Aptos" w:hAnsi="Aptos" w:cs="Aptos"/>
          <w:lang w:val="en-IN"/>
        </w:rPr>
      </w:pPr>
      <w:r w:rsidRPr="0006453E">
        <w:rPr>
          <w:rFonts w:ascii="Aptos" w:eastAsia="Aptos" w:hAnsi="Aptos" w:cs="Aptos"/>
          <w:b/>
          <w:bCs/>
          <w:lang w:val="en-IN"/>
        </w:rPr>
        <w:t>Solution</w:t>
      </w:r>
      <w:r w:rsidRPr="0006453E">
        <w:rPr>
          <w:rFonts w:ascii="Aptos" w:eastAsia="Aptos" w:hAnsi="Aptos" w:cs="Aptos"/>
          <w:lang w:val="en-IN"/>
        </w:rPr>
        <w:t>: Distribute writes to multiple prefixes or optimize request patterns.</w:t>
      </w:r>
    </w:p>
    <w:p w14:paraId="4B45A766"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lang w:val="en-IN"/>
        </w:rPr>
        <w:pict w14:anchorId="24DA80E6">
          <v:rect id="_x0000_i1148" style="width:396pt;height:.75pt" o:hralign="center" o:hrstd="t" o:hr="t" fillcolor="#a0a0a0" stroked="f"/>
        </w:pict>
      </w:r>
    </w:p>
    <w:p w14:paraId="4A33CEF1" w14:textId="77777777" w:rsidR="0006453E" w:rsidRPr="0006453E" w:rsidRDefault="0006453E" w:rsidP="0006453E">
      <w:pPr>
        <w:spacing w:before="240" w:after="240"/>
        <w:rPr>
          <w:rFonts w:ascii="Aptos" w:eastAsia="Aptos" w:hAnsi="Aptos" w:cs="Aptos"/>
          <w:lang w:val="en-IN"/>
        </w:rPr>
      </w:pPr>
      <w:r w:rsidRPr="0006453E">
        <w:rPr>
          <w:rFonts w:ascii="Aptos" w:eastAsia="Aptos" w:hAnsi="Aptos" w:cs="Aptos"/>
          <w:b/>
          <w:bCs/>
          <w:lang w:val="en-IN"/>
        </w:rPr>
        <w:t>Key Takeaways</w:t>
      </w:r>
    </w:p>
    <w:p w14:paraId="4096DA0E" w14:textId="77777777" w:rsidR="0006453E" w:rsidRPr="0006453E" w:rsidRDefault="0006453E" w:rsidP="0006453E">
      <w:pPr>
        <w:numPr>
          <w:ilvl w:val="0"/>
          <w:numId w:val="7"/>
        </w:numPr>
        <w:spacing w:before="240" w:after="240"/>
        <w:rPr>
          <w:rFonts w:ascii="Aptos" w:eastAsia="Aptos" w:hAnsi="Aptos" w:cs="Aptos"/>
          <w:lang w:val="en-IN"/>
        </w:rPr>
      </w:pPr>
      <w:r w:rsidRPr="0006453E">
        <w:rPr>
          <w:rFonts w:ascii="Aptos" w:eastAsia="Aptos" w:hAnsi="Aptos" w:cs="Aptos"/>
          <w:b/>
          <w:bCs/>
          <w:lang w:val="en-IN"/>
        </w:rPr>
        <w:t>Sequential operations</w:t>
      </w:r>
      <w:r w:rsidRPr="0006453E">
        <w:rPr>
          <w:rFonts w:ascii="Aptos" w:eastAsia="Aptos" w:hAnsi="Aptos" w:cs="Aptos"/>
          <w:lang w:val="en-IN"/>
        </w:rPr>
        <w:t xml:space="preserve"> won’t hit the limit because each upload takes time, and no parallelism is involved.</w:t>
      </w:r>
    </w:p>
    <w:p w14:paraId="76381124" w14:textId="77777777" w:rsidR="0006453E" w:rsidRPr="0006453E" w:rsidRDefault="0006453E" w:rsidP="0006453E">
      <w:pPr>
        <w:numPr>
          <w:ilvl w:val="0"/>
          <w:numId w:val="7"/>
        </w:numPr>
        <w:spacing w:before="240" w:after="240"/>
        <w:rPr>
          <w:rFonts w:ascii="Aptos" w:eastAsia="Aptos" w:hAnsi="Aptos" w:cs="Aptos"/>
          <w:lang w:val="en-IN"/>
        </w:rPr>
      </w:pPr>
      <w:r w:rsidRPr="0006453E">
        <w:rPr>
          <w:rFonts w:ascii="Aptos" w:eastAsia="Aptos" w:hAnsi="Aptos" w:cs="Aptos"/>
          <w:b/>
          <w:bCs/>
          <w:lang w:val="en-IN"/>
        </w:rPr>
        <w:lastRenderedPageBreak/>
        <w:t>Parallel operations</w:t>
      </w:r>
      <w:r w:rsidRPr="0006453E">
        <w:rPr>
          <w:rFonts w:ascii="Aptos" w:eastAsia="Aptos" w:hAnsi="Aptos" w:cs="Aptos"/>
          <w:lang w:val="en-IN"/>
        </w:rPr>
        <w:t xml:space="preserve"> are where the limit becomes significant. To maximize throughput:</w:t>
      </w:r>
    </w:p>
    <w:p w14:paraId="5FF68BE9" w14:textId="77777777" w:rsidR="0006453E" w:rsidRPr="0006453E" w:rsidRDefault="0006453E" w:rsidP="0006453E">
      <w:pPr>
        <w:numPr>
          <w:ilvl w:val="1"/>
          <w:numId w:val="7"/>
        </w:numPr>
        <w:spacing w:before="240" w:after="240"/>
        <w:rPr>
          <w:rFonts w:ascii="Aptos" w:eastAsia="Aptos" w:hAnsi="Aptos" w:cs="Aptos"/>
          <w:lang w:val="en-IN"/>
        </w:rPr>
      </w:pPr>
      <w:r w:rsidRPr="0006453E">
        <w:rPr>
          <w:rFonts w:ascii="Aptos" w:eastAsia="Aptos" w:hAnsi="Aptos" w:cs="Aptos"/>
          <w:lang w:val="en-IN"/>
        </w:rPr>
        <w:t>Use multiple prefixes (path1/, path2/, etc.).</w:t>
      </w:r>
    </w:p>
    <w:p w14:paraId="106250F9" w14:textId="77777777" w:rsidR="0006453E" w:rsidRPr="0006453E" w:rsidRDefault="0006453E" w:rsidP="0006453E">
      <w:pPr>
        <w:numPr>
          <w:ilvl w:val="1"/>
          <w:numId w:val="7"/>
        </w:numPr>
        <w:spacing w:before="240" w:after="240"/>
        <w:rPr>
          <w:rFonts w:ascii="Aptos" w:eastAsia="Aptos" w:hAnsi="Aptos" w:cs="Aptos"/>
          <w:lang w:val="en-IN"/>
        </w:rPr>
      </w:pPr>
      <w:r w:rsidRPr="0006453E">
        <w:rPr>
          <w:rFonts w:ascii="Aptos" w:eastAsia="Aptos" w:hAnsi="Aptos" w:cs="Aptos"/>
          <w:lang w:val="en-IN"/>
        </w:rPr>
        <w:t>Use multi-threaded applications to parallelize uploads.</w:t>
      </w:r>
    </w:p>
    <w:p w14:paraId="26C92671" w14:textId="77777777" w:rsidR="0006453E" w:rsidRPr="0006453E" w:rsidRDefault="0006453E" w:rsidP="0006453E">
      <w:pPr>
        <w:numPr>
          <w:ilvl w:val="0"/>
          <w:numId w:val="7"/>
        </w:numPr>
        <w:spacing w:before="240" w:after="240"/>
        <w:rPr>
          <w:rFonts w:ascii="Aptos" w:eastAsia="Aptos" w:hAnsi="Aptos" w:cs="Aptos"/>
          <w:lang w:val="en-IN"/>
        </w:rPr>
      </w:pPr>
      <w:r w:rsidRPr="0006453E">
        <w:rPr>
          <w:rFonts w:ascii="Aptos" w:eastAsia="Aptos" w:hAnsi="Aptos" w:cs="Aptos"/>
          <w:lang w:val="en-IN"/>
        </w:rPr>
        <w:t>S3’s limits are per prefix. Organize object keys effectively to scale operations.</w:t>
      </w:r>
    </w:p>
    <w:p w14:paraId="526B655C" w14:textId="77777777" w:rsidR="0006453E" w:rsidRPr="00542C71" w:rsidRDefault="0006453E" w:rsidP="00542C71">
      <w:pPr>
        <w:spacing w:before="240" w:after="240"/>
        <w:rPr>
          <w:rFonts w:ascii="Aptos" w:eastAsia="Aptos" w:hAnsi="Aptos" w:cs="Aptos"/>
        </w:rPr>
      </w:pPr>
    </w:p>
    <w:sectPr w:rsidR="0006453E" w:rsidRPr="0054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1D75"/>
    <w:multiLevelType w:val="multilevel"/>
    <w:tmpl w:val="9D2E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A20AE"/>
    <w:multiLevelType w:val="multilevel"/>
    <w:tmpl w:val="B85C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2707F"/>
    <w:multiLevelType w:val="multilevel"/>
    <w:tmpl w:val="FC1A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5B509"/>
    <w:multiLevelType w:val="hybridMultilevel"/>
    <w:tmpl w:val="CD3ACC34"/>
    <w:lvl w:ilvl="0" w:tplc="7ABE5C76">
      <w:start w:val="1"/>
      <w:numFmt w:val="bullet"/>
      <w:lvlText w:val=""/>
      <w:lvlJc w:val="left"/>
      <w:pPr>
        <w:ind w:left="720" w:hanging="360"/>
      </w:pPr>
      <w:rPr>
        <w:rFonts w:ascii="Symbol" w:hAnsi="Symbol" w:hint="default"/>
      </w:rPr>
    </w:lvl>
    <w:lvl w:ilvl="1" w:tplc="9CDE63AC">
      <w:start w:val="1"/>
      <w:numFmt w:val="bullet"/>
      <w:lvlText w:val="o"/>
      <w:lvlJc w:val="left"/>
      <w:pPr>
        <w:ind w:left="1440" w:hanging="360"/>
      </w:pPr>
      <w:rPr>
        <w:rFonts w:ascii="Courier New" w:hAnsi="Courier New" w:hint="default"/>
      </w:rPr>
    </w:lvl>
    <w:lvl w:ilvl="2" w:tplc="5910523C">
      <w:start w:val="1"/>
      <w:numFmt w:val="bullet"/>
      <w:lvlText w:val=""/>
      <w:lvlJc w:val="left"/>
      <w:pPr>
        <w:ind w:left="2160" w:hanging="360"/>
      </w:pPr>
      <w:rPr>
        <w:rFonts w:ascii="Wingdings" w:hAnsi="Wingdings" w:hint="default"/>
      </w:rPr>
    </w:lvl>
    <w:lvl w:ilvl="3" w:tplc="18664DA2">
      <w:start w:val="1"/>
      <w:numFmt w:val="bullet"/>
      <w:lvlText w:val=""/>
      <w:lvlJc w:val="left"/>
      <w:pPr>
        <w:ind w:left="2880" w:hanging="360"/>
      </w:pPr>
      <w:rPr>
        <w:rFonts w:ascii="Symbol" w:hAnsi="Symbol" w:hint="default"/>
      </w:rPr>
    </w:lvl>
    <w:lvl w:ilvl="4" w:tplc="CEA2D3C8">
      <w:start w:val="1"/>
      <w:numFmt w:val="bullet"/>
      <w:lvlText w:val="o"/>
      <w:lvlJc w:val="left"/>
      <w:pPr>
        <w:ind w:left="3600" w:hanging="360"/>
      </w:pPr>
      <w:rPr>
        <w:rFonts w:ascii="Courier New" w:hAnsi="Courier New" w:hint="default"/>
      </w:rPr>
    </w:lvl>
    <w:lvl w:ilvl="5" w:tplc="3AC89B16">
      <w:start w:val="1"/>
      <w:numFmt w:val="bullet"/>
      <w:lvlText w:val=""/>
      <w:lvlJc w:val="left"/>
      <w:pPr>
        <w:ind w:left="4320" w:hanging="360"/>
      </w:pPr>
      <w:rPr>
        <w:rFonts w:ascii="Wingdings" w:hAnsi="Wingdings" w:hint="default"/>
      </w:rPr>
    </w:lvl>
    <w:lvl w:ilvl="6" w:tplc="131A22C6">
      <w:start w:val="1"/>
      <w:numFmt w:val="bullet"/>
      <w:lvlText w:val=""/>
      <w:lvlJc w:val="left"/>
      <w:pPr>
        <w:ind w:left="5040" w:hanging="360"/>
      </w:pPr>
      <w:rPr>
        <w:rFonts w:ascii="Symbol" w:hAnsi="Symbol" w:hint="default"/>
      </w:rPr>
    </w:lvl>
    <w:lvl w:ilvl="7" w:tplc="7B94824C">
      <w:start w:val="1"/>
      <w:numFmt w:val="bullet"/>
      <w:lvlText w:val="o"/>
      <w:lvlJc w:val="left"/>
      <w:pPr>
        <w:ind w:left="5760" w:hanging="360"/>
      </w:pPr>
      <w:rPr>
        <w:rFonts w:ascii="Courier New" w:hAnsi="Courier New" w:hint="default"/>
      </w:rPr>
    </w:lvl>
    <w:lvl w:ilvl="8" w:tplc="45A66EA4">
      <w:start w:val="1"/>
      <w:numFmt w:val="bullet"/>
      <w:lvlText w:val=""/>
      <w:lvlJc w:val="left"/>
      <w:pPr>
        <w:ind w:left="6480" w:hanging="360"/>
      </w:pPr>
      <w:rPr>
        <w:rFonts w:ascii="Wingdings" w:hAnsi="Wingdings" w:hint="default"/>
      </w:rPr>
    </w:lvl>
  </w:abstractNum>
  <w:abstractNum w:abstractNumId="4" w15:restartNumberingAfterBreak="0">
    <w:nsid w:val="4AFA0E78"/>
    <w:multiLevelType w:val="multilevel"/>
    <w:tmpl w:val="93B05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F5844"/>
    <w:multiLevelType w:val="multilevel"/>
    <w:tmpl w:val="EE56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7ECD2"/>
    <w:multiLevelType w:val="hybridMultilevel"/>
    <w:tmpl w:val="750A80BC"/>
    <w:lvl w:ilvl="0" w:tplc="533EE6A8">
      <w:start w:val="1"/>
      <w:numFmt w:val="bullet"/>
      <w:lvlText w:val=""/>
      <w:lvlJc w:val="left"/>
      <w:pPr>
        <w:ind w:left="720" w:hanging="360"/>
      </w:pPr>
      <w:rPr>
        <w:rFonts w:ascii="Symbol" w:hAnsi="Symbol" w:hint="default"/>
      </w:rPr>
    </w:lvl>
    <w:lvl w:ilvl="1" w:tplc="5DF4D95A">
      <w:start w:val="1"/>
      <w:numFmt w:val="bullet"/>
      <w:lvlText w:val="o"/>
      <w:lvlJc w:val="left"/>
      <w:pPr>
        <w:ind w:left="1440" w:hanging="360"/>
      </w:pPr>
      <w:rPr>
        <w:rFonts w:ascii="Courier New" w:hAnsi="Courier New" w:hint="default"/>
      </w:rPr>
    </w:lvl>
    <w:lvl w:ilvl="2" w:tplc="134CC582">
      <w:start w:val="1"/>
      <w:numFmt w:val="bullet"/>
      <w:lvlText w:val=""/>
      <w:lvlJc w:val="left"/>
      <w:pPr>
        <w:ind w:left="2160" w:hanging="360"/>
      </w:pPr>
      <w:rPr>
        <w:rFonts w:ascii="Wingdings" w:hAnsi="Wingdings" w:hint="default"/>
      </w:rPr>
    </w:lvl>
    <w:lvl w:ilvl="3" w:tplc="943E9D42">
      <w:start w:val="1"/>
      <w:numFmt w:val="bullet"/>
      <w:lvlText w:val=""/>
      <w:lvlJc w:val="left"/>
      <w:pPr>
        <w:ind w:left="2880" w:hanging="360"/>
      </w:pPr>
      <w:rPr>
        <w:rFonts w:ascii="Symbol" w:hAnsi="Symbol" w:hint="default"/>
      </w:rPr>
    </w:lvl>
    <w:lvl w:ilvl="4" w:tplc="577A7AA2">
      <w:start w:val="1"/>
      <w:numFmt w:val="bullet"/>
      <w:lvlText w:val="o"/>
      <w:lvlJc w:val="left"/>
      <w:pPr>
        <w:ind w:left="3600" w:hanging="360"/>
      </w:pPr>
      <w:rPr>
        <w:rFonts w:ascii="Courier New" w:hAnsi="Courier New" w:hint="default"/>
      </w:rPr>
    </w:lvl>
    <w:lvl w:ilvl="5" w:tplc="1F8A39AA">
      <w:start w:val="1"/>
      <w:numFmt w:val="bullet"/>
      <w:lvlText w:val=""/>
      <w:lvlJc w:val="left"/>
      <w:pPr>
        <w:ind w:left="4320" w:hanging="360"/>
      </w:pPr>
      <w:rPr>
        <w:rFonts w:ascii="Wingdings" w:hAnsi="Wingdings" w:hint="default"/>
      </w:rPr>
    </w:lvl>
    <w:lvl w:ilvl="6" w:tplc="BF7EFD5C">
      <w:start w:val="1"/>
      <w:numFmt w:val="bullet"/>
      <w:lvlText w:val=""/>
      <w:lvlJc w:val="left"/>
      <w:pPr>
        <w:ind w:left="5040" w:hanging="360"/>
      </w:pPr>
      <w:rPr>
        <w:rFonts w:ascii="Symbol" w:hAnsi="Symbol" w:hint="default"/>
      </w:rPr>
    </w:lvl>
    <w:lvl w:ilvl="7" w:tplc="7124CBE8">
      <w:start w:val="1"/>
      <w:numFmt w:val="bullet"/>
      <w:lvlText w:val="o"/>
      <w:lvlJc w:val="left"/>
      <w:pPr>
        <w:ind w:left="5760" w:hanging="360"/>
      </w:pPr>
      <w:rPr>
        <w:rFonts w:ascii="Courier New" w:hAnsi="Courier New" w:hint="default"/>
      </w:rPr>
    </w:lvl>
    <w:lvl w:ilvl="8" w:tplc="28F83E94">
      <w:start w:val="1"/>
      <w:numFmt w:val="bullet"/>
      <w:lvlText w:val=""/>
      <w:lvlJc w:val="left"/>
      <w:pPr>
        <w:ind w:left="6480" w:hanging="360"/>
      </w:pPr>
      <w:rPr>
        <w:rFonts w:ascii="Wingdings" w:hAnsi="Wingdings" w:hint="default"/>
      </w:rPr>
    </w:lvl>
  </w:abstractNum>
  <w:num w:numId="1" w16cid:durableId="295453767">
    <w:abstractNumId w:val="3"/>
  </w:num>
  <w:num w:numId="2" w16cid:durableId="867373613">
    <w:abstractNumId w:val="6"/>
  </w:num>
  <w:num w:numId="3" w16cid:durableId="173498809">
    <w:abstractNumId w:val="2"/>
  </w:num>
  <w:num w:numId="4" w16cid:durableId="1714042254">
    <w:abstractNumId w:val="1"/>
  </w:num>
  <w:num w:numId="5" w16cid:durableId="1639527381">
    <w:abstractNumId w:val="4"/>
  </w:num>
  <w:num w:numId="6" w16cid:durableId="535315023">
    <w:abstractNumId w:val="0"/>
  </w:num>
  <w:num w:numId="7" w16cid:durableId="147332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F2AE8"/>
    <w:rsid w:val="00052F3B"/>
    <w:rsid w:val="0006453E"/>
    <w:rsid w:val="002807EA"/>
    <w:rsid w:val="00413735"/>
    <w:rsid w:val="00426E71"/>
    <w:rsid w:val="005106A8"/>
    <w:rsid w:val="00542C71"/>
    <w:rsid w:val="0085292E"/>
    <w:rsid w:val="008C0A9A"/>
    <w:rsid w:val="00991822"/>
    <w:rsid w:val="00AF2CFA"/>
    <w:rsid w:val="00B13492"/>
    <w:rsid w:val="00C55418"/>
    <w:rsid w:val="00CB6D7E"/>
    <w:rsid w:val="00CD609E"/>
    <w:rsid w:val="00D305FF"/>
    <w:rsid w:val="00D57628"/>
    <w:rsid w:val="00F242AD"/>
    <w:rsid w:val="046180FD"/>
    <w:rsid w:val="048E8046"/>
    <w:rsid w:val="04CE9EBB"/>
    <w:rsid w:val="075F2AE8"/>
    <w:rsid w:val="08A84C55"/>
    <w:rsid w:val="0BF41AE1"/>
    <w:rsid w:val="1400D128"/>
    <w:rsid w:val="1AAA8283"/>
    <w:rsid w:val="22000DE0"/>
    <w:rsid w:val="23707885"/>
    <w:rsid w:val="26F66726"/>
    <w:rsid w:val="2A9FFBB7"/>
    <w:rsid w:val="30D29B57"/>
    <w:rsid w:val="35B32C9B"/>
    <w:rsid w:val="39E5A3D9"/>
    <w:rsid w:val="51237DBF"/>
    <w:rsid w:val="5281144F"/>
    <w:rsid w:val="543F3033"/>
    <w:rsid w:val="5E6BF5C4"/>
    <w:rsid w:val="5F558C95"/>
    <w:rsid w:val="6222106D"/>
    <w:rsid w:val="642266EC"/>
    <w:rsid w:val="72BA1834"/>
    <w:rsid w:val="75B44BC5"/>
    <w:rsid w:val="75BA23C1"/>
    <w:rsid w:val="7B2C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2AE8"/>
  <w15:chartTrackingRefBased/>
  <w15:docId w15:val="{AE54D25D-4517-4AB9-A5FD-84D89F99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237DBF"/>
    <w:pPr>
      <w:ind w:left="720"/>
      <w:contextualSpacing/>
    </w:pPr>
  </w:style>
  <w:style w:type="paragraph" w:styleId="NoSpacing">
    <w:name w:val="No Spacing"/>
    <w:uiPriority w:val="1"/>
    <w:qFormat/>
    <w:rsid w:val="51237DBF"/>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7374">
      <w:bodyDiv w:val="1"/>
      <w:marLeft w:val="0"/>
      <w:marRight w:val="0"/>
      <w:marTop w:val="0"/>
      <w:marBottom w:val="0"/>
      <w:divBdr>
        <w:top w:val="none" w:sz="0" w:space="0" w:color="auto"/>
        <w:left w:val="none" w:sz="0" w:space="0" w:color="auto"/>
        <w:bottom w:val="none" w:sz="0" w:space="0" w:color="auto"/>
        <w:right w:val="none" w:sz="0" w:space="0" w:color="auto"/>
      </w:divBdr>
      <w:divsChild>
        <w:div w:id="1232275097">
          <w:marLeft w:val="0"/>
          <w:marRight w:val="0"/>
          <w:marTop w:val="0"/>
          <w:marBottom w:val="0"/>
          <w:divBdr>
            <w:top w:val="none" w:sz="0" w:space="0" w:color="auto"/>
            <w:left w:val="none" w:sz="0" w:space="0" w:color="auto"/>
            <w:bottom w:val="none" w:sz="0" w:space="0" w:color="auto"/>
            <w:right w:val="none" w:sz="0" w:space="0" w:color="auto"/>
          </w:divBdr>
        </w:div>
        <w:div w:id="551504356">
          <w:marLeft w:val="0"/>
          <w:marRight w:val="0"/>
          <w:marTop w:val="0"/>
          <w:marBottom w:val="0"/>
          <w:divBdr>
            <w:top w:val="none" w:sz="0" w:space="0" w:color="auto"/>
            <w:left w:val="none" w:sz="0" w:space="0" w:color="auto"/>
            <w:bottom w:val="none" w:sz="0" w:space="0" w:color="auto"/>
            <w:right w:val="none" w:sz="0" w:space="0" w:color="auto"/>
          </w:divBdr>
        </w:div>
        <w:div w:id="1068456608">
          <w:marLeft w:val="0"/>
          <w:marRight w:val="0"/>
          <w:marTop w:val="0"/>
          <w:marBottom w:val="0"/>
          <w:divBdr>
            <w:top w:val="none" w:sz="0" w:space="0" w:color="auto"/>
            <w:left w:val="none" w:sz="0" w:space="0" w:color="auto"/>
            <w:bottom w:val="none" w:sz="0" w:space="0" w:color="auto"/>
            <w:right w:val="none" w:sz="0" w:space="0" w:color="auto"/>
          </w:divBdr>
        </w:div>
        <w:div w:id="662702173">
          <w:marLeft w:val="0"/>
          <w:marRight w:val="0"/>
          <w:marTop w:val="0"/>
          <w:marBottom w:val="0"/>
          <w:divBdr>
            <w:top w:val="none" w:sz="0" w:space="0" w:color="auto"/>
            <w:left w:val="none" w:sz="0" w:space="0" w:color="auto"/>
            <w:bottom w:val="none" w:sz="0" w:space="0" w:color="auto"/>
            <w:right w:val="none" w:sz="0" w:space="0" w:color="auto"/>
          </w:divBdr>
        </w:div>
        <w:div w:id="1726830919">
          <w:marLeft w:val="0"/>
          <w:marRight w:val="0"/>
          <w:marTop w:val="0"/>
          <w:marBottom w:val="0"/>
          <w:divBdr>
            <w:top w:val="none" w:sz="0" w:space="0" w:color="auto"/>
            <w:left w:val="none" w:sz="0" w:space="0" w:color="auto"/>
            <w:bottom w:val="none" w:sz="0" w:space="0" w:color="auto"/>
            <w:right w:val="none" w:sz="0" w:space="0" w:color="auto"/>
          </w:divBdr>
        </w:div>
        <w:div w:id="140122613">
          <w:marLeft w:val="0"/>
          <w:marRight w:val="0"/>
          <w:marTop w:val="0"/>
          <w:marBottom w:val="0"/>
          <w:divBdr>
            <w:top w:val="none" w:sz="0" w:space="0" w:color="auto"/>
            <w:left w:val="none" w:sz="0" w:space="0" w:color="auto"/>
            <w:bottom w:val="none" w:sz="0" w:space="0" w:color="auto"/>
            <w:right w:val="none" w:sz="0" w:space="0" w:color="auto"/>
          </w:divBdr>
        </w:div>
        <w:div w:id="1618948696">
          <w:marLeft w:val="0"/>
          <w:marRight w:val="0"/>
          <w:marTop w:val="0"/>
          <w:marBottom w:val="0"/>
          <w:divBdr>
            <w:top w:val="none" w:sz="0" w:space="0" w:color="auto"/>
            <w:left w:val="none" w:sz="0" w:space="0" w:color="auto"/>
            <w:bottom w:val="none" w:sz="0" w:space="0" w:color="auto"/>
            <w:right w:val="none" w:sz="0" w:space="0" w:color="auto"/>
          </w:divBdr>
        </w:div>
        <w:div w:id="579602404">
          <w:marLeft w:val="0"/>
          <w:marRight w:val="0"/>
          <w:marTop w:val="0"/>
          <w:marBottom w:val="0"/>
          <w:divBdr>
            <w:top w:val="none" w:sz="0" w:space="0" w:color="auto"/>
            <w:left w:val="none" w:sz="0" w:space="0" w:color="auto"/>
            <w:bottom w:val="none" w:sz="0" w:space="0" w:color="auto"/>
            <w:right w:val="none" w:sz="0" w:space="0" w:color="auto"/>
          </w:divBdr>
        </w:div>
        <w:div w:id="771976262">
          <w:marLeft w:val="0"/>
          <w:marRight w:val="0"/>
          <w:marTop w:val="0"/>
          <w:marBottom w:val="0"/>
          <w:divBdr>
            <w:top w:val="none" w:sz="0" w:space="0" w:color="auto"/>
            <w:left w:val="none" w:sz="0" w:space="0" w:color="auto"/>
            <w:bottom w:val="none" w:sz="0" w:space="0" w:color="auto"/>
            <w:right w:val="none" w:sz="0" w:space="0" w:color="auto"/>
          </w:divBdr>
        </w:div>
      </w:divsChild>
    </w:div>
    <w:div w:id="312953773">
      <w:bodyDiv w:val="1"/>
      <w:marLeft w:val="0"/>
      <w:marRight w:val="0"/>
      <w:marTop w:val="0"/>
      <w:marBottom w:val="0"/>
      <w:divBdr>
        <w:top w:val="none" w:sz="0" w:space="0" w:color="auto"/>
        <w:left w:val="none" w:sz="0" w:space="0" w:color="auto"/>
        <w:bottom w:val="none" w:sz="0" w:space="0" w:color="auto"/>
        <w:right w:val="none" w:sz="0" w:space="0" w:color="auto"/>
      </w:divBdr>
      <w:divsChild>
        <w:div w:id="2129616597">
          <w:marLeft w:val="0"/>
          <w:marRight w:val="0"/>
          <w:marTop w:val="0"/>
          <w:marBottom w:val="0"/>
          <w:divBdr>
            <w:top w:val="none" w:sz="0" w:space="0" w:color="auto"/>
            <w:left w:val="none" w:sz="0" w:space="0" w:color="auto"/>
            <w:bottom w:val="none" w:sz="0" w:space="0" w:color="auto"/>
            <w:right w:val="none" w:sz="0" w:space="0" w:color="auto"/>
          </w:divBdr>
        </w:div>
        <w:div w:id="802619556">
          <w:marLeft w:val="0"/>
          <w:marRight w:val="0"/>
          <w:marTop w:val="0"/>
          <w:marBottom w:val="0"/>
          <w:divBdr>
            <w:top w:val="none" w:sz="0" w:space="0" w:color="auto"/>
            <w:left w:val="none" w:sz="0" w:space="0" w:color="auto"/>
            <w:bottom w:val="none" w:sz="0" w:space="0" w:color="auto"/>
            <w:right w:val="none" w:sz="0" w:space="0" w:color="auto"/>
          </w:divBdr>
        </w:div>
        <w:div w:id="527450255">
          <w:marLeft w:val="0"/>
          <w:marRight w:val="0"/>
          <w:marTop w:val="0"/>
          <w:marBottom w:val="0"/>
          <w:divBdr>
            <w:top w:val="none" w:sz="0" w:space="0" w:color="auto"/>
            <w:left w:val="none" w:sz="0" w:space="0" w:color="auto"/>
            <w:bottom w:val="none" w:sz="0" w:space="0" w:color="auto"/>
            <w:right w:val="none" w:sz="0" w:space="0" w:color="auto"/>
          </w:divBdr>
        </w:div>
        <w:div w:id="987788247">
          <w:marLeft w:val="0"/>
          <w:marRight w:val="0"/>
          <w:marTop w:val="0"/>
          <w:marBottom w:val="0"/>
          <w:divBdr>
            <w:top w:val="none" w:sz="0" w:space="0" w:color="auto"/>
            <w:left w:val="none" w:sz="0" w:space="0" w:color="auto"/>
            <w:bottom w:val="none" w:sz="0" w:space="0" w:color="auto"/>
            <w:right w:val="none" w:sz="0" w:space="0" w:color="auto"/>
          </w:divBdr>
        </w:div>
        <w:div w:id="769282743">
          <w:marLeft w:val="0"/>
          <w:marRight w:val="0"/>
          <w:marTop w:val="0"/>
          <w:marBottom w:val="0"/>
          <w:divBdr>
            <w:top w:val="none" w:sz="0" w:space="0" w:color="auto"/>
            <w:left w:val="none" w:sz="0" w:space="0" w:color="auto"/>
            <w:bottom w:val="none" w:sz="0" w:space="0" w:color="auto"/>
            <w:right w:val="none" w:sz="0" w:space="0" w:color="auto"/>
          </w:divBdr>
        </w:div>
        <w:div w:id="831679902">
          <w:marLeft w:val="0"/>
          <w:marRight w:val="0"/>
          <w:marTop w:val="0"/>
          <w:marBottom w:val="0"/>
          <w:divBdr>
            <w:top w:val="none" w:sz="0" w:space="0" w:color="auto"/>
            <w:left w:val="none" w:sz="0" w:space="0" w:color="auto"/>
            <w:bottom w:val="none" w:sz="0" w:space="0" w:color="auto"/>
            <w:right w:val="none" w:sz="0" w:space="0" w:color="auto"/>
          </w:divBdr>
        </w:div>
        <w:div w:id="1915315841">
          <w:marLeft w:val="0"/>
          <w:marRight w:val="0"/>
          <w:marTop w:val="0"/>
          <w:marBottom w:val="0"/>
          <w:divBdr>
            <w:top w:val="none" w:sz="0" w:space="0" w:color="auto"/>
            <w:left w:val="none" w:sz="0" w:space="0" w:color="auto"/>
            <w:bottom w:val="none" w:sz="0" w:space="0" w:color="auto"/>
            <w:right w:val="none" w:sz="0" w:space="0" w:color="auto"/>
          </w:divBdr>
        </w:div>
        <w:div w:id="210924897">
          <w:marLeft w:val="0"/>
          <w:marRight w:val="0"/>
          <w:marTop w:val="0"/>
          <w:marBottom w:val="0"/>
          <w:divBdr>
            <w:top w:val="none" w:sz="0" w:space="0" w:color="auto"/>
            <w:left w:val="none" w:sz="0" w:space="0" w:color="auto"/>
            <w:bottom w:val="none" w:sz="0" w:space="0" w:color="auto"/>
            <w:right w:val="none" w:sz="0" w:space="0" w:color="auto"/>
          </w:divBdr>
        </w:div>
        <w:div w:id="775177506">
          <w:marLeft w:val="0"/>
          <w:marRight w:val="0"/>
          <w:marTop w:val="0"/>
          <w:marBottom w:val="0"/>
          <w:divBdr>
            <w:top w:val="none" w:sz="0" w:space="0" w:color="auto"/>
            <w:left w:val="none" w:sz="0" w:space="0" w:color="auto"/>
            <w:bottom w:val="none" w:sz="0" w:space="0" w:color="auto"/>
            <w:right w:val="none" w:sz="0" w:space="0" w:color="auto"/>
          </w:divBdr>
        </w:div>
      </w:divsChild>
    </w:div>
    <w:div w:id="346954206">
      <w:bodyDiv w:val="1"/>
      <w:marLeft w:val="0"/>
      <w:marRight w:val="0"/>
      <w:marTop w:val="0"/>
      <w:marBottom w:val="0"/>
      <w:divBdr>
        <w:top w:val="none" w:sz="0" w:space="0" w:color="auto"/>
        <w:left w:val="none" w:sz="0" w:space="0" w:color="auto"/>
        <w:bottom w:val="none" w:sz="0" w:space="0" w:color="auto"/>
        <w:right w:val="none" w:sz="0" w:space="0" w:color="auto"/>
      </w:divBdr>
      <w:divsChild>
        <w:div w:id="1612855167">
          <w:marLeft w:val="0"/>
          <w:marRight w:val="0"/>
          <w:marTop w:val="0"/>
          <w:marBottom w:val="0"/>
          <w:divBdr>
            <w:top w:val="none" w:sz="0" w:space="0" w:color="auto"/>
            <w:left w:val="none" w:sz="0" w:space="0" w:color="auto"/>
            <w:bottom w:val="none" w:sz="0" w:space="0" w:color="auto"/>
            <w:right w:val="none" w:sz="0" w:space="0" w:color="auto"/>
          </w:divBdr>
        </w:div>
        <w:div w:id="1902518030">
          <w:marLeft w:val="0"/>
          <w:marRight w:val="0"/>
          <w:marTop w:val="0"/>
          <w:marBottom w:val="0"/>
          <w:divBdr>
            <w:top w:val="none" w:sz="0" w:space="0" w:color="auto"/>
            <w:left w:val="none" w:sz="0" w:space="0" w:color="auto"/>
            <w:bottom w:val="none" w:sz="0" w:space="0" w:color="auto"/>
            <w:right w:val="none" w:sz="0" w:space="0" w:color="auto"/>
          </w:divBdr>
        </w:div>
        <w:div w:id="2142766196">
          <w:marLeft w:val="0"/>
          <w:marRight w:val="0"/>
          <w:marTop w:val="0"/>
          <w:marBottom w:val="0"/>
          <w:divBdr>
            <w:top w:val="none" w:sz="0" w:space="0" w:color="auto"/>
            <w:left w:val="none" w:sz="0" w:space="0" w:color="auto"/>
            <w:bottom w:val="none" w:sz="0" w:space="0" w:color="auto"/>
            <w:right w:val="none" w:sz="0" w:space="0" w:color="auto"/>
          </w:divBdr>
        </w:div>
        <w:div w:id="1167593218">
          <w:marLeft w:val="0"/>
          <w:marRight w:val="0"/>
          <w:marTop w:val="0"/>
          <w:marBottom w:val="0"/>
          <w:divBdr>
            <w:top w:val="none" w:sz="0" w:space="0" w:color="auto"/>
            <w:left w:val="none" w:sz="0" w:space="0" w:color="auto"/>
            <w:bottom w:val="none" w:sz="0" w:space="0" w:color="auto"/>
            <w:right w:val="none" w:sz="0" w:space="0" w:color="auto"/>
          </w:divBdr>
        </w:div>
        <w:div w:id="1217089965">
          <w:marLeft w:val="0"/>
          <w:marRight w:val="0"/>
          <w:marTop w:val="0"/>
          <w:marBottom w:val="0"/>
          <w:divBdr>
            <w:top w:val="none" w:sz="0" w:space="0" w:color="auto"/>
            <w:left w:val="none" w:sz="0" w:space="0" w:color="auto"/>
            <w:bottom w:val="none" w:sz="0" w:space="0" w:color="auto"/>
            <w:right w:val="none" w:sz="0" w:space="0" w:color="auto"/>
          </w:divBdr>
        </w:div>
        <w:div w:id="628516017">
          <w:marLeft w:val="0"/>
          <w:marRight w:val="0"/>
          <w:marTop w:val="0"/>
          <w:marBottom w:val="0"/>
          <w:divBdr>
            <w:top w:val="none" w:sz="0" w:space="0" w:color="auto"/>
            <w:left w:val="none" w:sz="0" w:space="0" w:color="auto"/>
            <w:bottom w:val="none" w:sz="0" w:space="0" w:color="auto"/>
            <w:right w:val="none" w:sz="0" w:space="0" w:color="auto"/>
          </w:divBdr>
        </w:div>
        <w:div w:id="2063405825">
          <w:marLeft w:val="0"/>
          <w:marRight w:val="0"/>
          <w:marTop w:val="0"/>
          <w:marBottom w:val="0"/>
          <w:divBdr>
            <w:top w:val="none" w:sz="0" w:space="0" w:color="auto"/>
            <w:left w:val="none" w:sz="0" w:space="0" w:color="auto"/>
            <w:bottom w:val="none" w:sz="0" w:space="0" w:color="auto"/>
            <w:right w:val="none" w:sz="0" w:space="0" w:color="auto"/>
          </w:divBdr>
        </w:div>
        <w:div w:id="636498081">
          <w:marLeft w:val="0"/>
          <w:marRight w:val="0"/>
          <w:marTop w:val="0"/>
          <w:marBottom w:val="0"/>
          <w:divBdr>
            <w:top w:val="none" w:sz="0" w:space="0" w:color="auto"/>
            <w:left w:val="none" w:sz="0" w:space="0" w:color="auto"/>
            <w:bottom w:val="none" w:sz="0" w:space="0" w:color="auto"/>
            <w:right w:val="none" w:sz="0" w:space="0" w:color="auto"/>
          </w:divBdr>
        </w:div>
        <w:div w:id="938875221">
          <w:marLeft w:val="0"/>
          <w:marRight w:val="0"/>
          <w:marTop w:val="0"/>
          <w:marBottom w:val="0"/>
          <w:divBdr>
            <w:top w:val="none" w:sz="0" w:space="0" w:color="auto"/>
            <w:left w:val="none" w:sz="0" w:space="0" w:color="auto"/>
            <w:bottom w:val="none" w:sz="0" w:space="0" w:color="auto"/>
            <w:right w:val="none" w:sz="0" w:space="0" w:color="auto"/>
          </w:divBdr>
        </w:div>
      </w:divsChild>
    </w:div>
    <w:div w:id="740643934">
      <w:bodyDiv w:val="1"/>
      <w:marLeft w:val="0"/>
      <w:marRight w:val="0"/>
      <w:marTop w:val="0"/>
      <w:marBottom w:val="0"/>
      <w:divBdr>
        <w:top w:val="none" w:sz="0" w:space="0" w:color="auto"/>
        <w:left w:val="none" w:sz="0" w:space="0" w:color="auto"/>
        <w:bottom w:val="none" w:sz="0" w:space="0" w:color="auto"/>
        <w:right w:val="none" w:sz="0" w:space="0" w:color="auto"/>
      </w:divBdr>
      <w:divsChild>
        <w:div w:id="1636448480">
          <w:marLeft w:val="0"/>
          <w:marRight w:val="0"/>
          <w:marTop w:val="0"/>
          <w:marBottom w:val="0"/>
          <w:divBdr>
            <w:top w:val="none" w:sz="0" w:space="0" w:color="auto"/>
            <w:left w:val="none" w:sz="0" w:space="0" w:color="auto"/>
            <w:bottom w:val="none" w:sz="0" w:space="0" w:color="auto"/>
            <w:right w:val="none" w:sz="0" w:space="0" w:color="auto"/>
          </w:divBdr>
        </w:div>
        <w:div w:id="1149059182">
          <w:marLeft w:val="0"/>
          <w:marRight w:val="0"/>
          <w:marTop w:val="0"/>
          <w:marBottom w:val="0"/>
          <w:divBdr>
            <w:top w:val="none" w:sz="0" w:space="0" w:color="auto"/>
            <w:left w:val="none" w:sz="0" w:space="0" w:color="auto"/>
            <w:bottom w:val="none" w:sz="0" w:space="0" w:color="auto"/>
            <w:right w:val="none" w:sz="0" w:space="0" w:color="auto"/>
          </w:divBdr>
        </w:div>
        <w:div w:id="1274439603">
          <w:marLeft w:val="0"/>
          <w:marRight w:val="0"/>
          <w:marTop w:val="0"/>
          <w:marBottom w:val="0"/>
          <w:divBdr>
            <w:top w:val="none" w:sz="0" w:space="0" w:color="auto"/>
            <w:left w:val="none" w:sz="0" w:space="0" w:color="auto"/>
            <w:bottom w:val="none" w:sz="0" w:space="0" w:color="auto"/>
            <w:right w:val="none" w:sz="0" w:space="0" w:color="auto"/>
          </w:divBdr>
        </w:div>
        <w:div w:id="369957965">
          <w:marLeft w:val="0"/>
          <w:marRight w:val="0"/>
          <w:marTop w:val="0"/>
          <w:marBottom w:val="0"/>
          <w:divBdr>
            <w:top w:val="none" w:sz="0" w:space="0" w:color="auto"/>
            <w:left w:val="none" w:sz="0" w:space="0" w:color="auto"/>
            <w:bottom w:val="none" w:sz="0" w:space="0" w:color="auto"/>
            <w:right w:val="none" w:sz="0" w:space="0" w:color="auto"/>
          </w:divBdr>
        </w:div>
        <w:div w:id="1214348992">
          <w:marLeft w:val="0"/>
          <w:marRight w:val="0"/>
          <w:marTop w:val="0"/>
          <w:marBottom w:val="0"/>
          <w:divBdr>
            <w:top w:val="none" w:sz="0" w:space="0" w:color="auto"/>
            <w:left w:val="none" w:sz="0" w:space="0" w:color="auto"/>
            <w:bottom w:val="none" w:sz="0" w:space="0" w:color="auto"/>
            <w:right w:val="none" w:sz="0" w:space="0" w:color="auto"/>
          </w:divBdr>
        </w:div>
        <w:div w:id="1265766612">
          <w:marLeft w:val="0"/>
          <w:marRight w:val="0"/>
          <w:marTop w:val="0"/>
          <w:marBottom w:val="0"/>
          <w:divBdr>
            <w:top w:val="none" w:sz="0" w:space="0" w:color="auto"/>
            <w:left w:val="none" w:sz="0" w:space="0" w:color="auto"/>
            <w:bottom w:val="none" w:sz="0" w:space="0" w:color="auto"/>
            <w:right w:val="none" w:sz="0" w:space="0" w:color="auto"/>
          </w:divBdr>
        </w:div>
        <w:div w:id="679046998">
          <w:marLeft w:val="0"/>
          <w:marRight w:val="0"/>
          <w:marTop w:val="0"/>
          <w:marBottom w:val="0"/>
          <w:divBdr>
            <w:top w:val="none" w:sz="0" w:space="0" w:color="auto"/>
            <w:left w:val="none" w:sz="0" w:space="0" w:color="auto"/>
            <w:bottom w:val="none" w:sz="0" w:space="0" w:color="auto"/>
            <w:right w:val="none" w:sz="0" w:space="0" w:color="auto"/>
          </w:divBdr>
        </w:div>
        <w:div w:id="1521116448">
          <w:marLeft w:val="0"/>
          <w:marRight w:val="0"/>
          <w:marTop w:val="0"/>
          <w:marBottom w:val="0"/>
          <w:divBdr>
            <w:top w:val="none" w:sz="0" w:space="0" w:color="auto"/>
            <w:left w:val="none" w:sz="0" w:space="0" w:color="auto"/>
            <w:bottom w:val="none" w:sz="0" w:space="0" w:color="auto"/>
            <w:right w:val="none" w:sz="0" w:space="0" w:color="auto"/>
          </w:divBdr>
        </w:div>
        <w:div w:id="714277795">
          <w:marLeft w:val="0"/>
          <w:marRight w:val="0"/>
          <w:marTop w:val="0"/>
          <w:marBottom w:val="0"/>
          <w:divBdr>
            <w:top w:val="none" w:sz="0" w:space="0" w:color="auto"/>
            <w:left w:val="none" w:sz="0" w:space="0" w:color="auto"/>
            <w:bottom w:val="none" w:sz="0" w:space="0" w:color="auto"/>
            <w:right w:val="none" w:sz="0" w:space="0" w:color="auto"/>
          </w:divBdr>
        </w:div>
      </w:divsChild>
    </w:div>
    <w:div w:id="1208642563">
      <w:bodyDiv w:val="1"/>
      <w:marLeft w:val="0"/>
      <w:marRight w:val="0"/>
      <w:marTop w:val="0"/>
      <w:marBottom w:val="0"/>
      <w:divBdr>
        <w:top w:val="none" w:sz="0" w:space="0" w:color="auto"/>
        <w:left w:val="none" w:sz="0" w:space="0" w:color="auto"/>
        <w:bottom w:val="none" w:sz="0" w:space="0" w:color="auto"/>
        <w:right w:val="none" w:sz="0" w:space="0" w:color="auto"/>
      </w:divBdr>
    </w:div>
    <w:div w:id="18143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15</cp:revision>
  <dcterms:created xsi:type="dcterms:W3CDTF">2025-01-24T07:54:00Z</dcterms:created>
  <dcterms:modified xsi:type="dcterms:W3CDTF">2025-01-27T09:10:00Z</dcterms:modified>
</cp:coreProperties>
</file>