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6F977E" w14:textId="582A98ED" w:rsidR="00674F18" w:rsidRDefault="00674F18" w:rsidP="00FB57E1">
      <w:pPr>
        <w:rPr>
          <w:b/>
          <w:bCs/>
        </w:rPr>
      </w:pPr>
      <w:r>
        <w:rPr>
          <w:b/>
          <w:bCs/>
        </w:rPr>
        <w:t>Guideline and example for Building a Training plan using Heart rate zones</w:t>
      </w:r>
    </w:p>
    <w:p w14:paraId="1A492268" w14:textId="77777777" w:rsidR="00674F18" w:rsidRDefault="00674F18" w:rsidP="00FB57E1">
      <w:pPr>
        <w:rPr>
          <w:b/>
          <w:bCs/>
        </w:rPr>
      </w:pPr>
    </w:p>
    <w:p w14:paraId="0CEB3F66" w14:textId="79A36FFE" w:rsidR="00653CA1" w:rsidRDefault="00653CA1" w:rsidP="00FB57E1">
      <w:pPr>
        <w:rPr>
          <w:b/>
          <w:bCs/>
        </w:rPr>
      </w:pPr>
      <w:r>
        <w:rPr>
          <w:b/>
          <w:bCs/>
        </w:rPr>
        <w:t>Introduction</w:t>
      </w:r>
    </w:p>
    <w:p w14:paraId="097C5123" w14:textId="77777777" w:rsidR="00653CA1" w:rsidRDefault="00653CA1" w:rsidP="00653CA1">
      <w:r>
        <w:t xml:space="preserve">Designing a well-structured training plan is crucial to ensure that the runner embarks on to his/her Running journey in a structured way which helps prepares the body to adapt to running as an exercise, and allows to train in a way which will avoid injury. </w:t>
      </w:r>
    </w:p>
    <w:p w14:paraId="014154DB" w14:textId="77777777" w:rsidR="00653CA1" w:rsidRDefault="00653CA1" w:rsidP="00653CA1">
      <w:r>
        <w:t>This guideline aims to provide exercise physiologists and coaches with a comprehensive framework for structuring and designing training plans based on heart rate zones. It also takes into consideration the athlete's morning Readiness reading and age as important factors for customization. The guidelines are organized on a weekly basis, with each workout targeting specific physiological adaptations and overall race readiness.</w:t>
      </w:r>
    </w:p>
    <w:p w14:paraId="31F989E0" w14:textId="77777777" w:rsidR="00653CA1" w:rsidRDefault="00653CA1" w:rsidP="00FB57E1">
      <w:pPr>
        <w:rPr>
          <w:b/>
          <w:bCs/>
        </w:rPr>
      </w:pPr>
    </w:p>
    <w:p w14:paraId="02ED2371" w14:textId="6613A260" w:rsidR="00FB57E1" w:rsidRPr="00032E72" w:rsidRDefault="00FB57E1" w:rsidP="00FB57E1">
      <w:pPr>
        <w:rPr>
          <w:b/>
          <w:bCs/>
        </w:rPr>
      </w:pPr>
      <w:r w:rsidRPr="00032E72">
        <w:rPr>
          <w:b/>
          <w:bCs/>
        </w:rPr>
        <w:t>About Heart Rate Based running</w:t>
      </w:r>
    </w:p>
    <w:p w14:paraId="75316498" w14:textId="67EAEAE7" w:rsidR="00FB57E1" w:rsidRDefault="00FB57E1" w:rsidP="00F61A22">
      <w:r w:rsidRPr="00FB57E1">
        <w:t xml:space="preserve">Heart rate zone-based training is an effective method to optimize running performance and improve cardiovascular fitness. </w:t>
      </w:r>
      <w:r>
        <w:t>The</w:t>
      </w:r>
      <w:r w:rsidRPr="00FB57E1">
        <w:t xml:space="preserve"> aim</w:t>
      </w:r>
      <w:r>
        <w:t xml:space="preserve"> is </w:t>
      </w:r>
      <w:r w:rsidRPr="00FB57E1">
        <w:t xml:space="preserve">to provide </w:t>
      </w:r>
      <w:r>
        <w:t xml:space="preserve">a </w:t>
      </w:r>
      <w:r w:rsidRPr="00FB57E1">
        <w:t>comprehensive understanding of each heart rate zone, the predominant fuel consumed in each zone, and guidelines for designing a training plan based on these zones.</w:t>
      </w:r>
    </w:p>
    <w:p w14:paraId="3660316B" w14:textId="70CB34C3" w:rsidR="00FB57E1" w:rsidRPr="00032E72" w:rsidRDefault="00FB57E1" w:rsidP="00F61A22">
      <w:pPr>
        <w:rPr>
          <w:b/>
          <w:bCs/>
        </w:rPr>
      </w:pPr>
      <w:r w:rsidRPr="00032E72">
        <w:rPr>
          <w:b/>
          <w:bCs/>
        </w:rPr>
        <w:t>Understanding the Heart Rate Zones (HRZ)</w:t>
      </w:r>
    </w:p>
    <w:p w14:paraId="4329CCD3" w14:textId="77777777" w:rsidR="00FB57E1" w:rsidRDefault="00FB57E1" w:rsidP="00FB57E1">
      <w:r>
        <w:t>Heart rate zones are specific intensity ranges based on your maximum heart rate (MHR). The following are the commonly recognized heart rate zones:</w:t>
      </w:r>
    </w:p>
    <w:tbl>
      <w:tblPr>
        <w:tblStyle w:val="TableGrid"/>
        <w:tblW w:w="0" w:type="auto"/>
        <w:tblLook w:val="04A0" w:firstRow="1" w:lastRow="0" w:firstColumn="1" w:lastColumn="0" w:noHBand="0" w:noVBand="1"/>
      </w:tblPr>
      <w:tblGrid>
        <w:gridCol w:w="1803"/>
        <w:gridCol w:w="1803"/>
        <w:gridCol w:w="1803"/>
        <w:gridCol w:w="1803"/>
        <w:gridCol w:w="1804"/>
      </w:tblGrid>
      <w:tr w:rsidR="00FB57E1" w14:paraId="5E8BD053" w14:textId="77777777" w:rsidTr="00032E72">
        <w:tc>
          <w:tcPr>
            <w:tcW w:w="1803" w:type="dxa"/>
            <w:shd w:val="clear" w:color="auto" w:fill="D9D9D9" w:themeFill="background1" w:themeFillShade="D9"/>
          </w:tcPr>
          <w:p w14:paraId="1EC70581" w14:textId="512E584C" w:rsidR="00FB57E1" w:rsidRDefault="00FB57E1" w:rsidP="00FB57E1">
            <w:r>
              <w:t>Zone 1 - Easy/Recovery:</w:t>
            </w:r>
          </w:p>
        </w:tc>
        <w:tc>
          <w:tcPr>
            <w:tcW w:w="1803" w:type="dxa"/>
            <w:shd w:val="clear" w:color="auto" w:fill="9CC2E5" w:themeFill="accent5" w:themeFillTint="99"/>
          </w:tcPr>
          <w:p w14:paraId="542ADD16" w14:textId="7EB1FC0E" w:rsidR="00FB57E1" w:rsidRDefault="00FB57E1" w:rsidP="00FB57E1">
            <w:r w:rsidRPr="00E869B4">
              <w:t>Zone 2 - Endurance:</w:t>
            </w:r>
          </w:p>
        </w:tc>
        <w:tc>
          <w:tcPr>
            <w:tcW w:w="1803" w:type="dxa"/>
            <w:shd w:val="clear" w:color="auto" w:fill="92D050"/>
          </w:tcPr>
          <w:p w14:paraId="0B7069D1" w14:textId="16337384" w:rsidR="00FB57E1" w:rsidRDefault="00FB57E1" w:rsidP="00FB57E1">
            <w:r w:rsidRPr="002F0453">
              <w:t>Zone 3 - Tempo</w:t>
            </w:r>
          </w:p>
        </w:tc>
        <w:tc>
          <w:tcPr>
            <w:tcW w:w="1803" w:type="dxa"/>
            <w:shd w:val="clear" w:color="auto" w:fill="FFC000"/>
          </w:tcPr>
          <w:p w14:paraId="72981BB6" w14:textId="437DBAC0" w:rsidR="00FB57E1" w:rsidRDefault="00FB57E1" w:rsidP="00FB57E1">
            <w:r w:rsidRPr="00542FD2">
              <w:t>Zone 4 - Threshold:</w:t>
            </w:r>
          </w:p>
        </w:tc>
        <w:tc>
          <w:tcPr>
            <w:tcW w:w="1804" w:type="dxa"/>
            <w:shd w:val="clear" w:color="auto" w:fill="FF0000"/>
          </w:tcPr>
          <w:p w14:paraId="506C1C70" w14:textId="2C4B38FD" w:rsidR="00FB57E1" w:rsidRDefault="00FB57E1" w:rsidP="00FB57E1">
            <w:r w:rsidRPr="0032562D">
              <w:t>Zone 5 - Maximum Effort:</w:t>
            </w:r>
          </w:p>
        </w:tc>
      </w:tr>
      <w:tr w:rsidR="00FB57E1" w14:paraId="695CE749" w14:textId="77777777" w:rsidTr="00FB57E1">
        <w:tc>
          <w:tcPr>
            <w:tcW w:w="1803" w:type="dxa"/>
          </w:tcPr>
          <w:p w14:paraId="34C3DF9D" w14:textId="5017CEF5" w:rsidR="00FB57E1" w:rsidRDefault="00FB57E1" w:rsidP="00FB57E1">
            <w:pPr>
              <w:spacing w:after="160" w:line="259" w:lineRule="auto"/>
            </w:pPr>
            <w:r>
              <w:t>Heart Rate Range: 50-60% of MHR</w:t>
            </w:r>
          </w:p>
        </w:tc>
        <w:tc>
          <w:tcPr>
            <w:tcW w:w="1803" w:type="dxa"/>
          </w:tcPr>
          <w:p w14:paraId="59664D3F" w14:textId="7A6DEDB1" w:rsidR="00FB57E1" w:rsidRDefault="00FB57E1" w:rsidP="00FB57E1">
            <w:r w:rsidRPr="00E869B4">
              <w:t>Heart Rate Range: 60-70% of MHR</w:t>
            </w:r>
          </w:p>
        </w:tc>
        <w:tc>
          <w:tcPr>
            <w:tcW w:w="1803" w:type="dxa"/>
          </w:tcPr>
          <w:p w14:paraId="44AE411A" w14:textId="4EDC57E6" w:rsidR="00FB57E1" w:rsidRDefault="00FB57E1" w:rsidP="00FB57E1">
            <w:r w:rsidRPr="002F0453">
              <w:t>Heart Rate Range: 70-80% of MHR</w:t>
            </w:r>
          </w:p>
        </w:tc>
        <w:tc>
          <w:tcPr>
            <w:tcW w:w="1803" w:type="dxa"/>
          </w:tcPr>
          <w:p w14:paraId="6C046CC4" w14:textId="49722154" w:rsidR="00FB57E1" w:rsidRDefault="00FB57E1" w:rsidP="00FB57E1">
            <w:r w:rsidRPr="00542FD2">
              <w:t>Heart Rate Range: 80-90% of MHR</w:t>
            </w:r>
          </w:p>
        </w:tc>
        <w:tc>
          <w:tcPr>
            <w:tcW w:w="1804" w:type="dxa"/>
          </w:tcPr>
          <w:p w14:paraId="00CD91BE" w14:textId="5CD61035" w:rsidR="00FB57E1" w:rsidRDefault="00FB57E1" w:rsidP="00FB57E1">
            <w:r w:rsidRPr="0032562D">
              <w:t>Heart Rate Range: 90-100% of MHR</w:t>
            </w:r>
          </w:p>
        </w:tc>
      </w:tr>
      <w:tr w:rsidR="00FB57E1" w14:paraId="5327199F" w14:textId="77777777" w:rsidTr="00FB57E1">
        <w:tc>
          <w:tcPr>
            <w:tcW w:w="1803" w:type="dxa"/>
          </w:tcPr>
          <w:p w14:paraId="2C21BD61" w14:textId="2A08E669" w:rsidR="00FB57E1" w:rsidRDefault="00FB57E1" w:rsidP="00FB57E1">
            <w:pPr>
              <w:spacing w:after="160" w:line="259" w:lineRule="auto"/>
            </w:pPr>
            <w:r>
              <w:t>Fuel Source: Primarily fat</w:t>
            </w:r>
          </w:p>
        </w:tc>
        <w:tc>
          <w:tcPr>
            <w:tcW w:w="1803" w:type="dxa"/>
          </w:tcPr>
          <w:p w14:paraId="256AF9B9" w14:textId="66449BFB" w:rsidR="00FB57E1" w:rsidRDefault="00FB57E1" w:rsidP="00FB57E1">
            <w:r w:rsidRPr="00E869B4">
              <w:t>Fuel Source: Balanced fat and carbohydrates</w:t>
            </w:r>
          </w:p>
        </w:tc>
        <w:tc>
          <w:tcPr>
            <w:tcW w:w="1803" w:type="dxa"/>
          </w:tcPr>
          <w:p w14:paraId="13FAECA0" w14:textId="7624EAE4" w:rsidR="00FB57E1" w:rsidRDefault="00FB57E1" w:rsidP="00FB57E1">
            <w:r w:rsidRPr="002F0453">
              <w:t>Fuel Source: Carbohydrates</w:t>
            </w:r>
          </w:p>
        </w:tc>
        <w:tc>
          <w:tcPr>
            <w:tcW w:w="1803" w:type="dxa"/>
          </w:tcPr>
          <w:p w14:paraId="1C54755E" w14:textId="3A757B97" w:rsidR="00FB57E1" w:rsidRDefault="00FB57E1" w:rsidP="00FB57E1">
            <w:r w:rsidRPr="00542FD2">
              <w:t>Fuel Source: Carbohydrates</w:t>
            </w:r>
          </w:p>
        </w:tc>
        <w:tc>
          <w:tcPr>
            <w:tcW w:w="1804" w:type="dxa"/>
          </w:tcPr>
          <w:p w14:paraId="6F27564F" w14:textId="1B38BA57" w:rsidR="00FB57E1" w:rsidRDefault="00FB57E1" w:rsidP="00FB57E1">
            <w:r w:rsidRPr="0032562D">
              <w:t>Fuel Source: Carbohydrates</w:t>
            </w:r>
          </w:p>
        </w:tc>
      </w:tr>
      <w:tr w:rsidR="00FB57E1" w14:paraId="568A9259" w14:textId="77777777" w:rsidTr="00FB57E1">
        <w:tc>
          <w:tcPr>
            <w:tcW w:w="1803" w:type="dxa"/>
          </w:tcPr>
          <w:p w14:paraId="1E0ECB98" w14:textId="74B1E8C4" w:rsidR="00FB57E1" w:rsidRDefault="00FB57E1" w:rsidP="00FB57E1">
            <w:r>
              <w:t>This zone is characterized by light exercise and serves as a recovery zone. It enhances aerobic capacity, helps in fat burning, and aids in active recovery between intense workouts.</w:t>
            </w:r>
          </w:p>
        </w:tc>
        <w:tc>
          <w:tcPr>
            <w:tcW w:w="1803" w:type="dxa"/>
          </w:tcPr>
          <w:p w14:paraId="38A55019" w14:textId="4BA5A36A" w:rsidR="00FB57E1" w:rsidRDefault="00FB57E1" w:rsidP="00FB57E1">
            <w:pPr>
              <w:spacing w:after="160" w:line="259" w:lineRule="auto"/>
            </w:pPr>
            <w:r>
              <w:t>This zone improves aerobic endurance, enhances fat metabolism, and develops your body's ability to sustain effort over longer durations.</w:t>
            </w:r>
          </w:p>
        </w:tc>
        <w:tc>
          <w:tcPr>
            <w:tcW w:w="1803" w:type="dxa"/>
          </w:tcPr>
          <w:p w14:paraId="38FEACAB" w14:textId="7353DC1F" w:rsidR="00FB57E1" w:rsidRDefault="00FB57E1" w:rsidP="00FB57E1">
            <w:r w:rsidRPr="002F0453">
              <w:t>This zone helps to improve lactate threshold, develop speed endurance, and increase running efficiency. It is ideal for tempo runs and longer intervals.</w:t>
            </w:r>
          </w:p>
        </w:tc>
        <w:tc>
          <w:tcPr>
            <w:tcW w:w="1803" w:type="dxa"/>
          </w:tcPr>
          <w:p w14:paraId="1D32F0F1" w14:textId="12F98E52" w:rsidR="00FB57E1" w:rsidRDefault="00FB57E1" w:rsidP="00FB57E1">
            <w:r w:rsidRPr="00542FD2">
              <w:t>This zone focuses on improving your anaerobic threshold, which enables you to sustain a higher intensity for a longer time. Training in this zone enhances your ability to tolerate and clear lactic acid.</w:t>
            </w:r>
          </w:p>
        </w:tc>
        <w:tc>
          <w:tcPr>
            <w:tcW w:w="1804" w:type="dxa"/>
          </w:tcPr>
          <w:p w14:paraId="465218B4" w14:textId="4F618720" w:rsidR="00FB57E1" w:rsidRDefault="00FB57E1" w:rsidP="00FB57E1">
            <w:r w:rsidRPr="0032562D">
              <w:t>This zone pushes your limits and is used for high-intensity interval training (HIIT) and sprinting. It helps improve speed, power, and overall performance.</w:t>
            </w:r>
          </w:p>
        </w:tc>
      </w:tr>
    </w:tbl>
    <w:p w14:paraId="56FF411C" w14:textId="77777777" w:rsidR="00FB57E1" w:rsidRDefault="00FB57E1" w:rsidP="00FB57E1"/>
    <w:p w14:paraId="1971B6CD" w14:textId="42A1C2B5" w:rsidR="00FB57E1" w:rsidRPr="00032E72" w:rsidRDefault="00032E72" w:rsidP="00FB57E1">
      <w:pPr>
        <w:rPr>
          <w:b/>
          <w:bCs/>
        </w:rPr>
      </w:pPr>
      <w:r w:rsidRPr="00032E72">
        <w:rPr>
          <w:b/>
          <w:bCs/>
        </w:rPr>
        <w:lastRenderedPageBreak/>
        <w:t xml:space="preserve">Concepts of </w:t>
      </w:r>
      <w:r w:rsidR="00FB57E1" w:rsidRPr="00032E72">
        <w:rPr>
          <w:b/>
          <w:bCs/>
        </w:rPr>
        <w:t>Designing a Training Plan</w:t>
      </w:r>
    </w:p>
    <w:p w14:paraId="3A7E91F7" w14:textId="0CDF98F5" w:rsidR="00FB57E1" w:rsidRDefault="00032E72" w:rsidP="00FB57E1">
      <w:r>
        <w:t xml:space="preserve">Designing a training plan aligned to Heart rate zones of individual client helps to ensure that the plan meets the client needs, and is tailored to his / her goals for training.  Below are </w:t>
      </w:r>
      <w:r w:rsidR="00674F18">
        <w:t xml:space="preserve">the </w:t>
      </w:r>
      <w:r>
        <w:t>guid</w:t>
      </w:r>
      <w:r w:rsidR="00674F18">
        <w:t xml:space="preserve">ing principles </w:t>
      </w:r>
      <w:r>
        <w:t>to refer to help</w:t>
      </w:r>
      <w:r w:rsidR="00FB57E1">
        <w:t xml:space="preserve"> create a training plan based on heart rate zones</w:t>
      </w:r>
      <w:r>
        <w:t xml:space="preserve">. </w:t>
      </w:r>
    </w:p>
    <w:p w14:paraId="133AF466" w14:textId="0FE7029C" w:rsidR="00FB57E1" w:rsidRDefault="00365B0F" w:rsidP="00FB57E1">
      <w:r>
        <w:rPr>
          <w:noProof/>
        </w:rPr>
        <w:drawing>
          <wp:inline distT="0" distB="0" distL="0" distR="0" wp14:anchorId="2C5BCEF9" wp14:editId="6C1A3CA5">
            <wp:extent cx="5731510" cy="3890394"/>
            <wp:effectExtent l="0" t="0" r="2540" b="15240"/>
            <wp:docPr id="7240318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75F56C0B" w14:textId="77777777" w:rsidR="00F61A22" w:rsidRDefault="00F61A22" w:rsidP="00F61A22"/>
    <w:p w14:paraId="56F23BF2" w14:textId="39EC0FF2" w:rsidR="00731AB8" w:rsidRPr="00B5413E" w:rsidRDefault="0030365B" w:rsidP="00F61A22">
      <w:pPr>
        <w:rPr>
          <w:b/>
          <w:bCs/>
        </w:rPr>
      </w:pPr>
      <w:r w:rsidRPr="00B5413E">
        <w:rPr>
          <w:b/>
          <w:bCs/>
        </w:rPr>
        <w:t>Implementation of Concepts of designing a Training plan.</w:t>
      </w:r>
    </w:p>
    <w:p w14:paraId="4B8B5123" w14:textId="339215E2" w:rsidR="00674F18" w:rsidRDefault="00516468" w:rsidP="00F61A22">
      <w:r>
        <w:t>To better understand the</w:t>
      </w:r>
      <w:r w:rsidR="00674F18">
        <w:t xml:space="preserve"> guidelines </w:t>
      </w:r>
      <w:r w:rsidR="00AB389E">
        <w:t>and concept</w:t>
      </w:r>
      <w:r>
        <w:t xml:space="preserve"> and</w:t>
      </w:r>
      <w:r w:rsidR="00674F18">
        <w:t xml:space="preserve">, </w:t>
      </w:r>
      <w:r>
        <w:t xml:space="preserve">to help </w:t>
      </w:r>
      <w:r w:rsidR="00674F18">
        <w:t xml:space="preserve">better </w:t>
      </w:r>
      <w:r>
        <w:t xml:space="preserve">understand the implementation, given below is a simple example of a plan designed for 12 weeks for a beginner. </w:t>
      </w:r>
    </w:p>
    <w:p w14:paraId="21EFC319" w14:textId="08568731" w:rsidR="00516468" w:rsidRDefault="00516468" w:rsidP="00F61A22">
      <w:r>
        <w:t>The plan ramps up the volume slowly and has specific training focus for week aligned to the HRZ.</w:t>
      </w:r>
      <w:r w:rsidR="00AB389E">
        <w:t xml:space="preserve"> </w:t>
      </w:r>
      <w:r>
        <w:t xml:space="preserve">The plan is periodized to ensure </w:t>
      </w:r>
      <w:r w:rsidR="00674F18">
        <w:t>variety on training days to keep monotony out.</w:t>
      </w:r>
      <w:r w:rsidR="00BE7F42">
        <w:t xml:space="preserve"> </w:t>
      </w:r>
    </w:p>
    <w:p w14:paraId="525D88A4" w14:textId="77777777" w:rsidR="00AA0AB4" w:rsidRPr="00AA0AB4" w:rsidRDefault="00AA0AB4" w:rsidP="00AA0AB4">
      <w:r w:rsidRPr="00AA0AB4">
        <w:rPr>
          <w:b/>
          <w:bCs/>
          <w:u w:val="single"/>
        </w:rPr>
        <w:t>Note for coaches:</w:t>
      </w:r>
      <w:r w:rsidRPr="00AA0AB4">
        <w:t xml:space="preserve"> Remember to monitor your clients heart rate during each workout to ensure it stays within the zone you recommended. Adjust the pace or duration as necessary to maintain the target heart rate range. Include a proper warm-up and cool-down before and after each session, and prioritize rest and recovery for optimal training benefits.</w:t>
      </w:r>
    </w:p>
    <w:p w14:paraId="5BE7A8E0" w14:textId="77777777" w:rsidR="00AA0AB4" w:rsidRDefault="00AA0AB4" w:rsidP="00F61A22"/>
    <w:tbl>
      <w:tblPr>
        <w:tblW w:w="10086" w:type="dxa"/>
        <w:tblLook w:val="04A0" w:firstRow="1" w:lastRow="0" w:firstColumn="1" w:lastColumn="0" w:noHBand="0" w:noVBand="1"/>
      </w:tblPr>
      <w:tblGrid>
        <w:gridCol w:w="804"/>
        <w:gridCol w:w="1428"/>
        <w:gridCol w:w="2387"/>
        <w:gridCol w:w="1347"/>
        <w:gridCol w:w="4120"/>
      </w:tblGrid>
      <w:tr w:rsidR="00516468" w:rsidRPr="00516468" w14:paraId="3A104576" w14:textId="77777777" w:rsidTr="00516468">
        <w:trPr>
          <w:trHeight w:val="548"/>
        </w:trPr>
        <w:tc>
          <w:tcPr>
            <w:tcW w:w="721" w:type="dxa"/>
            <w:tcBorders>
              <w:top w:val="single" w:sz="8" w:space="0" w:color="auto"/>
              <w:left w:val="single" w:sz="8" w:space="0" w:color="auto"/>
              <w:bottom w:val="single" w:sz="8" w:space="0" w:color="auto"/>
              <w:right w:val="single" w:sz="8" w:space="0" w:color="D9D9E3"/>
            </w:tcBorders>
            <w:shd w:val="clear" w:color="000000" w:fill="BDD7EE"/>
            <w:vAlign w:val="center"/>
            <w:hideMark/>
          </w:tcPr>
          <w:p w14:paraId="1C4A86AD" w14:textId="77777777" w:rsidR="00516468" w:rsidRPr="00516468" w:rsidRDefault="00516468" w:rsidP="00516468">
            <w:pPr>
              <w:spacing w:after="0" w:line="240" w:lineRule="auto"/>
              <w:jc w:val="center"/>
              <w:rPr>
                <w:rFonts w:ascii="Segoe UI" w:eastAsia="Times New Roman" w:hAnsi="Segoe UI" w:cs="Segoe UI"/>
                <w:b/>
                <w:bCs/>
                <w:color w:val="374151"/>
                <w:kern w:val="0"/>
                <w:sz w:val="19"/>
                <w:szCs w:val="19"/>
                <w:lang w:eastAsia="en-IN"/>
                <w14:ligatures w14:val="none"/>
              </w:rPr>
            </w:pPr>
            <w:r w:rsidRPr="00516468">
              <w:rPr>
                <w:rFonts w:ascii="Segoe UI" w:eastAsia="Times New Roman" w:hAnsi="Segoe UI" w:cs="Segoe UI"/>
                <w:b/>
                <w:bCs/>
                <w:color w:val="374151"/>
                <w:kern w:val="0"/>
                <w:sz w:val="19"/>
                <w:szCs w:val="19"/>
                <w:lang w:eastAsia="en-IN"/>
                <w14:ligatures w14:val="none"/>
              </w:rPr>
              <w:t>Weeks</w:t>
            </w:r>
          </w:p>
        </w:tc>
        <w:tc>
          <w:tcPr>
            <w:tcW w:w="1187" w:type="dxa"/>
            <w:tcBorders>
              <w:top w:val="single" w:sz="8" w:space="0" w:color="auto"/>
              <w:left w:val="nil"/>
              <w:bottom w:val="single" w:sz="8" w:space="0" w:color="auto"/>
              <w:right w:val="single" w:sz="8" w:space="0" w:color="D9D9E3"/>
            </w:tcBorders>
            <w:shd w:val="clear" w:color="000000" w:fill="BDD7EE"/>
            <w:vAlign w:val="center"/>
            <w:hideMark/>
          </w:tcPr>
          <w:p w14:paraId="721D5FA1" w14:textId="77777777" w:rsidR="00516468" w:rsidRPr="00516468" w:rsidRDefault="00516468" w:rsidP="00516468">
            <w:pPr>
              <w:spacing w:after="0" w:line="240" w:lineRule="auto"/>
              <w:jc w:val="center"/>
              <w:rPr>
                <w:rFonts w:ascii="Segoe UI" w:eastAsia="Times New Roman" w:hAnsi="Segoe UI" w:cs="Segoe UI"/>
                <w:b/>
                <w:bCs/>
                <w:color w:val="374151"/>
                <w:kern w:val="0"/>
                <w:sz w:val="19"/>
                <w:szCs w:val="19"/>
                <w:lang w:eastAsia="en-IN"/>
                <w14:ligatures w14:val="none"/>
              </w:rPr>
            </w:pPr>
            <w:r w:rsidRPr="00516468">
              <w:rPr>
                <w:rFonts w:ascii="Segoe UI" w:eastAsia="Times New Roman" w:hAnsi="Segoe UI" w:cs="Segoe UI"/>
                <w:b/>
                <w:bCs/>
                <w:color w:val="374151"/>
                <w:kern w:val="0"/>
                <w:sz w:val="19"/>
                <w:szCs w:val="19"/>
                <w:lang w:eastAsia="en-IN"/>
                <w14:ligatures w14:val="none"/>
              </w:rPr>
              <w:t>Training Focus</w:t>
            </w:r>
          </w:p>
        </w:tc>
        <w:tc>
          <w:tcPr>
            <w:tcW w:w="2465" w:type="dxa"/>
            <w:tcBorders>
              <w:top w:val="single" w:sz="8" w:space="0" w:color="auto"/>
              <w:left w:val="nil"/>
              <w:bottom w:val="single" w:sz="8" w:space="0" w:color="auto"/>
              <w:right w:val="single" w:sz="8" w:space="0" w:color="D9D9E3"/>
            </w:tcBorders>
            <w:shd w:val="clear" w:color="000000" w:fill="BDD7EE"/>
            <w:vAlign w:val="center"/>
            <w:hideMark/>
          </w:tcPr>
          <w:p w14:paraId="6BEA99F3" w14:textId="77777777" w:rsidR="00516468" w:rsidRPr="00516468" w:rsidRDefault="00516468" w:rsidP="00516468">
            <w:pPr>
              <w:spacing w:after="0" w:line="240" w:lineRule="auto"/>
              <w:jc w:val="center"/>
              <w:rPr>
                <w:rFonts w:ascii="Segoe UI" w:eastAsia="Times New Roman" w:hAnsi="Segoe UI" w:cs="Segoe UI"/>
                <w:b/>
                <w:bCs/>
                <w:color w:val="374151"/>
                <w:kern w:val="0"/>
                <w:sz w:val="19"/>
                <w:szCs w:val="19"/>
                <w:lang w:eastAsia="en-IN"/>
                <w14:ligatures w14:val="none"/>
              </w:rPr>
            </w:pPr>
            <w:r w:rsidRPr="00516468">
              <w:rPr>
                <w:rFonts w:ascii="Segoe UI" w:eastAsia="Times New Roman" w:hAnsi="Segoe UI" w:cs="Segoe UI"/>
                <w:b/>
                <w:bCs/>
                <w:color w:val="374151"/>
                <w:kern w:val="0"/>
                <w:sz w:val="19"/>
                <w:szCs w:val="19"/>
                <w:lang w:eastAsia="en-IN"/>
                <w14:ligatures w14:val="none"/>
              </w:rPr>
              <w:t>Recommended HRZ for training</w:t>
            </w:r>
          </w:p>
        </w:tc>
        <w:tc>
          <w:tcPr>
            <w:tcW w:w="1383" w:type="dxa"/>
            <w:tcBorders>
              <w:top w:val="single" w:sz="8" w:space="0" w:color="auto"/>
              <w:left w:val="nil"/>
              <w:bottom w:val="single" w:sz="8" w:space="0" w:color="auto"/>
              <w:right w:val="nil"/>
            </w:tcBorders>
            <w:shd w:val="clear" w:color="000000" w:fill="BDD7EE"/>
            <w:vAlign w:val="center"/>
            <w:hideMark/>
          </w:tcPr>
          <w:p w14:paraId="2220DFDD" w14:textId="77777777" w:rsidR="00516468" w:rsidRPr="00516468" w:rsidRDefault="00516468" w:rsidP="00516468">
            <w:pPr>
              <w:spacing w:after="0" w:line="240" w:lineRule="auto"/>
              <w:jc w:val="center"/>
              <w:rPr>
                <w:rFonts w:ascii="Segoe UI" w:eastAsia="Times New Roman" w:hAnsi="Segoe UI" w:cs="Segoe UI"/>
                <w:b/>
                <w:bCs/>
                <w:color w:val="374151"/>
                <w:kern w:val="0"/>
                <w:sz w:val="19"/>
                <w:szCs w:val="19"/>
                <w:lang w:eastAsia="en-IN"/>
                <w14:ligatures w14:val="none"/>
              </w:rPr>
            </w:pPr>
            <w:r w:rsidRPr="00516468">
              <w:rPr>
                <w:rFonts w:ascii="Segoe UI" w:eastAsia="Times New Roman" w:hAnsi="Segoe UI" w:cs="Segoe UI"/>
                <w:b/>
                <w:bCs/>
                <w:color w:val="374151"/>
                <w:kern w:val="0"/>
                <w:sz w:val="19"/>
                <w:szCs w:val="19"/>
                <w:lang w:eastAsia="en-IN"/>
                <w14:ligatures w14:val="none"/>
              </w:rPr>
              <w:t>Training sessions per week</w:t>
            </w:r>
          </w:p>
        </w:tc>
        <w:tc>
          <w:tcPr>
            <w:tcW w:w="4330" w:type="dxa"/>
            <w:tcBorders>
              <w:top w:val="single" w:sz="8" w:space="0" w:color="auto"/>
              <w:left w:val="single" w:sz="8" w:space="0" w:color="D9D9E3"/>
              <w:bottom w:val="single" w:sz="8" w:space="0" w:color="auto"/>
              <w:right w:val="single" w:sz="8" w:space="0" w:color="auto"/>
            </w:tcBorders>
            <w:shd w:val="clear" w:color="000000" w:fill="BDD7EE"/>
            <w:vAlign w:val="center"/>
            <w:hideMark/>
          </w:tcPr>
          <w:p w14:paraId="6238DA01" w14:textId="77777777" w:rsidR="00516468" w:rsidRPr="00516468" w:rsidRDefault="00516468" w:rsidP="00516468">
            <w:pPr>
              <w:spacing w:after="0" w:line="240" w:lineRule="auto"/>
              <w:jc w:val="center"/>
              <w:rPr>
                <w:rFonts w:ascii="Segoe UI" w:eastAsia="Times New Roman" w:hAnsi="Segoe UI" w:cs="Segoe UI"/>
                <w:b/>
                <w:bCs/>
                <w:color w:val="374151"/>
                <w:kern w:val="0"/>
                <w:sz w:val="19"/>
                <w:szCs w:val="19"/>
                <w:lang w:eastAsia="en-IN"/>
                <w14:ligatures w14:val="none"/>
              </w:rPr>
            </w:pPr>
            <w:r w:rsidRPr="00516468">
              <w:rPr>
                <w:rFonts w:ascii="Segoe UI" w:eastAsia="Times New Roman" w:hAnsi="Segoe UI" w:cs="Segoe UI"/>
                <w:b/>
                <w:bCs/>
                <w:color w:val="374151"/>
                <w:kern w:val="0"/>
                <w:sz w:val="19"/>
                <w:szCs w:val="19"/>
                <w:lang w:eastAsia="en-IN"/>
                <w14:ligatures w14:val="none"/>
              </w:rPr>
              <w:t>Training Recommendations</w:t>
            </w:r>
          </w:p>
        </w:tc>
      </w:tr>
      <w:tr w:rsidR="00516468" w:rsidRPr="00516468" w14:paraId="150B1719" w14:textId="77777777" w:rsidTr="00516468">
        <w:trPr>
          <w:trHeight w:val="291"/>
        </w:trPr>
        <w:tc>
          <w:tcPr>
            <w:tcW w:w="721" w:type="dxa"/>
            <w:vMerge w:val="restart"/>
            <w:tcBorders>
              <w:top w:val="nil"/>
              <w:left w:val="single" w:sz="8" w:space="0" w:color="auto"/>
              <w:bottom w:val="single" w:sz="8" w:space="0" w:color="000000"/>
              <w:right w:val="single" w:sz="8" w:space="0" w:color="D9D9E3"/>
            </w:tcBorders>
            <w:shd w:val="clear" w:color="000000" w:fill="F7F7F8"/>
            <w:vAlign w:val="center"/>
            <w:hideMark/>
          </w:tcPr>
          <w:p w14:paraId="1D458554" w14:textId="77777777" w:rsidR="00516468" w:rsidRPr="00516468" w:rsidRDefault="00516468" w:rsidP="00516468">
            <w:pPr>
              <w:spacing w:after="0" w:line="240" w:lineRule="auto"/>
              <w:jc w:val="center"/>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1 &amp; 2</w:t>
            </w:r>
          </w:p>
        </w:tc>
        <w:tc>
          <w:tcPr>
            <w:tcW w:w="1187" w:type="dxa"/>
            <w:vMerge w:val="restart"/>
            <w:tcBorders>
              <w:top w:val="nil"/>
              <w:left w:val="single" w:sz="8" w:space="0" w:color="D9D9E3"/>
              <w:bottom w:val="single" w:sz="8" w:space="0" w:color="000000"/>
              <w:right w:val="single" w:sz="8" w:space="0" w:color="D9D9E3"/>
            </w:tcBorders>
            <w:shd w:val="clear" w:color="000000" w:fill="F7F7F8"/>
            <w:vAlign w:val="center"/>
            <w:hideMark/>
          </w:tcPr>
          <w:p w14:paraId="0F18A99B" w14:textId="77777777" w:rsidR="00516468" w:rsidRPr="00516468" w:rsidRDefault="00516468" w:rsidP="00516468">
            <w:pPr>
              <w:spacing w:after="0" w:line="240" w:lineRule="auto"/>
              <w:jc w:val="center"/>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Building Aerobic Base and Familiarization</w:t>
            </w:r>
          </w:p>
        </w:tc>
        <w:tc>
          <w:tcPr>
            <w:tcW w:w="2465" w:type="dxa"/>
            <w:vMerge w:val="restart"/>
            <w:tcBorders>
              <w:top w:val="nil"/>
              <w:left w:val="single" w:sz="8" w:space="0" w:color="D9D9E3"/>
              <w:bottom w:val="single" w:sz="8" w:space="0" w:color="000000"/>
              <w:right w:val="single" w:sz="8" w:space="0" w:color="D9D9E3"/>
            </w:tcBorders>
            <w:shd w:val="clear" w:color="000000" w:fill="F7F7F8"/>
            <w:vAlign w:val="center"/>
            <w:hideMark/>
          </w:tcPr>
          <w:p w14:paraId="402F5ABA" w14:textId="77777777" w:rsidR="00516468" w:rsidRPr="00516468" w:rsidRDefault="00516468" w:rsidP="00516468">
            <w:pPr>
              <w:spacing w:after="0" w:line="240" w:lineRule="auto"/>
              <w:jc w:val="center"/>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Zone 1: Easy/Recovery (50-60% MHR)</w:t>
            </w:r>
          </w:p>
        </w:tc>
        <w:tc>
          <w:tcPr>
            <w:tcW w:w="1383" w:type="dxa"/>
            <w:tcBorders>
              <w:top w:val="nil"/>
              <w:left w:val="nil"/>
              <w:bottom w:val="nil"/>
              <w:right w:val="nil"/>
            </w:tcBorders>
            <w:shd w:val="clear" w:color="000000" w:fill="F7F7F8"/>
            <w:vAlign w:val="center"/>
            <w:hideMark/>
          </w:tcPr>
          <w:p w14:paraId="73B86CFB" w14:textId="77777777" w:rsidR="00516468" w:rsidRPr="00516468" w:rsidRDefault="00516468" w:rsidP="00516468">
            <w:pPr>
              <w:spacing w:after="0" w:line="240" w:lineRule="auto"/>
              <w:jc w:val="center"/>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 </w:t>
            </w:r>
          </w:p>
        </w:tc>
        <w:tc>
          <w:tcPr>
            <w:tcW w:w="4330" w:type="dxa"/>
            <w:tcBorders>
              <w:top w:val="nil"/>
              <w:left w:val="single" w:sz="8" w:space="0" w:color="D9D9E3"/>
              <w:bottom w:val="single" w:sz="8" w:space="0" w:color="D9D9E3"/>
              <w:right w:val="single" w:sz="8" w:space="0" w:color="auto"/>
            </w:tcBorders>
            <w:shd w:val="clear" w:color="000000" w:fill="F7F7F8"/>
            <w:vAlign w:val="center"/>
            <w:hideMark/>
          </w:tcPr>
          <w:p w14:paraId="0539CA1B"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Majority of training in this zone. Focus on light jogging or cycling.</w:t>
            </w:r>
          </w:p>
        </w:tc>
      </w:tr>
      <w:tr w:rsidR="00516468" w:rsidRPr="00516468" w14:paraId="58DB835E" w14:textId="77777777" w:rsidTr="00516468">
        <w:trPr>
          <w:trHeight w:val="291"/>
        </w:trPr>
        <w:tc>
          <w:tcPr>
            <w:tcW w:w="721" w:type="dxa"/>
            <w:vMerge/>
            <w:tcBorders>
              <w:top w:val="nil"/>
              <w:left w:val="single" w:sz="8" w:space="0" w:color="auto"/>
              <w:bottom w:val="single" w:sz="8" w:space="0" w:color="000000"/>
              <w:right w:val="single" w:sz="8" w:space="0" w:color="D9D9E3"/>
            </w:tcBorders>
            <w:vAlign w:val="center"/>
            <w:hideMark/>
          </w:tcPr>
          <w:p w14:paraId="6581D0C7"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1187" w:type="dxa"/>
            <w:vMerge/>
            <w:tcBorders>
              <w:top w:val="nil"/>
              <w:left w:val="single" w:sz="8" w:space="0" w:color="D9D9E3"/>
              <w:bottom w:val="single" w:sz="8" w:space="0" w:color="000000"/>
              <w:right w:val="single" w:sz="8" w:space="0" w:color="D9D9E3"/>
            </w:tcBorders>
            <w:vAlign w:val="center"/>
            <w:hideMark/>
          </w:tcPr>
          <w:p w14:paraId="4033530F"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2465" w:type="dxa"/>
            <w:vMerge/>
            <w:tcBorders>
              <w:top w:val="nil"/>
              <w:left w:val="single" w:sz="8" w:space="0" w:color="D9D9E3"/>
              <w:bottom w:val="single" w:sz="8" w:space="0" w:color="000000"/>
              <w:right w:val="single" w:sz="8" w:space="0" w:color="D9D9E3"/>
            </w:tcBorders>
            <w:vAlign w:val="center"/>
            <w:hideMark/>
          </w:tcPr>
          <w:p w14:paraId="0C064E74"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1383" w:type="dxa"/>
            <w:tcBorders>
              <w:top w:val="nil"/>
              <w:left w:val="nil"/>
              <w:bottom w:val="nil"/>
              <w:right w:val="nil"/>
            </w:tcBorders>
            <w:shd w:val="clear" w:color="000000" w:fill="F7F7F8"/>
            <w:vAlign w:val="center"/>
            <w:hideMark/>
          </w:tcPr>
          <w:p w14:paraId="68FC701C" w14:textId="77777777" w:rsidR="00516468" w:rsidRPr="00516468" w:rsidRDefault="00516468" w:rsidP="00516468">
            <w:pPr>
              <w:spacing w:after="0" w:line="240" w:lineRule="auto"/>
              <w:jc w:val="center"/>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3</w:t>
            </w:r>
          </w:p>
        </w:tc>
        <w:tc>
          <w:tcPr>
            <w:tcW w:w="4330" w:type="dxa"/>
            <w:tcBorders>
              <w:top w:val="nil"/>
              <w:left w:val="single" w:sz="8" w:space="0" w:color="D9D9E3"/>
              <w:bottom w:val="single" w:sz="8" w:space="0" w:color="D9D9E3"/>
              <w:right w:val="single" w:sz="8" w:space="0" w:color="auto"/>
            </w:tcBorders>
            <w:shd w:val="clear" w:color="000000" w:fill="F7F7F8"/>
            <w:vAlign w:val="center"/>
            <w:hideMark/>
          </w:tcPr>
          <w:p w14:paraId="3765D650" w14:textId="086E7DD1" w:rsidR="00516468" w:rsidRPr="00516468" w:rsidRDefault="00653CA1" w:rsidP="00516468">
            <w:pPr>
              <w:spacing w:after="0" w:line="240" w:lineRule="auto"/>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Record and</w:t>
            </w:r>
            <w:r w:rsidR="00516468" w:rsidRPr="00516468">
              <w:rPr>
                <w:rFonts w:ascii="Segoe UI" w:eastAsia="Times New Roman" w:hAnsi="Segoe UI" w:cs="Segoe UI"/>
                <w:color w:val="374151"/>
                <w:kern w:val="0"/>
                <w:sz w:val="19"/>
                <w:szCs w:val="19"/>
                <w:lang w:eastAsia="en-IN"/>
                <w14:ligatures w14:val="none"/>
              </w:rPr>
              <w:t xml:space="preserve"> log morning HRV for readiness.</w:t>
            </w:r>
          </w:p>
        </w:tc>
      </w:tr>
      <w:tr w:rsidR="00516468" w:rsidRPr="00516468" w14:paraId="3497EEDD" w14:textId="77777777" w:rsidTr="00516468">
        <w:trPr>
          <w:trHeight w:val="291"/>
        </w:trPr>
        <w:tc>
          <w:tcPr>
            <w:tcW w:w="721" w:type="dxa"/>
            <w:vMerge/>
            <w:tcBorders>
              <w:top w:val="nil"/>
              <w:left w:val="single" w:sz="8" w:space="0" w:color="auto"/>
              <w:bottom w:val="single" w:sz="8" w:space="0" w:color="000000"/>
              <w:right w:val="single" w:sz="8" w:space="0" w:color="D9D9E3"/>
            </w:tcBorders>
            <w:vAlign w:val="center"/>
            <w:hideMark/>
          </w:tcPr>
          <w:p w14:paraId="784B91D9"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1187" w:type="dxa"/>
            <w:vMerge/>
            <w:tcBorders>
              <w:top w:val="nil"/>
              <w:left w:val="single" w:sz="8" w:space="0" w:color="D9D9E3"/>
              <w:bottom w:val="single" w:sz="8" w:space="0" w:color="000000"/>
              <w:right w:val="single" w:sz="8" w:space="0" w:color="D9D9E3"/>
            </w:tcBorders>
            <w:vAlign w:val="center"/>
            <w:hideMark/>
          </w:tcPr>
          <w:p w14:paraId="062736D5"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2465" w:type="dxa"/>
            <w:vMerge/>
            <w:tcBorders>
              <w:top w:val="nil"/>
              <w:left w:val="single" w:sz="8" w:space="0" w:color="D9D9E3"/>
              <w:bottom w:val="single" w:sz="8" w:space="0" w:color="000000"/>
              <w:right w:val="single" w:sz="8" w:space="0" w:color="D9D9E3"/>
            </w:tcBorders>
            <w:vAlign w:val="center"/>
            <w:hideMark/>
          </w:tcPr>
          <w:p w14:paraId="296F4CBE"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1383" w:type="dxa"/>
            <w:tcBorders>
              <w:top w:val="nil"/>
              <w:left w:val="nil"/>
              <w:bottom w:val="single" w:sz="8" w:space="0" w:color="auto"/>
              <w:right w:val="nil"/>
            </w:tcBorders>
            <w:shd w:val="clear" w:color="000000" w:fill="F7F7F8"/>
            <w:vAlign w:val="center"/>
            <w:hideMark/>
          </w:tcPr>
          <w:p w14:paraId="2DDFD3D1" w14:textId="77777777" w:rsidR="00516468" w:rsidRPr="00516468" w:rsidRDefault="00516468" w:rsidP="00516468">
            <w:pPr>
              <w:spacing w:after="0" w:line="240" w:lineRule="auto"/>
              <w:jc w:val="center"/>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 </w:t>
            </w:r>
          </w:p>
        </w:tc>
        <w:tc>
          <w:tcPr>
            <w:tcW w:w="4330" w:type="dxa"/>
            <w:tcBorders>
              <w:top w:val="nil"/>
              <w:left w:val="single" w:sz="8" w:space="0" w:color="D9D9E3"/>
              <w:bottom w:val="single" w:sz="8" w:space="0" w:color="auto"/>
              <w:right w:val="single" w:sz="8" w:space="0" w:color="auto"/>
            </w:tcBorders>
            <w:shd w:val="clear" w:color="000000" w:fill="F7F7F8"/>
            <w:vAlign w:val="center"/>
            <w:hideMark/>
          </w:tcPr>
          <w:p w14:paraId="7ECDB4A4"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 </w:t>
            </w:r>
          </w:p>
        </w:tc>
      </w:tr>
      <w:tr w:rsidR="00516468" w:rsidRPr="00516468" w14:paraId="2C3F6866" w14:textId="77777777" w:rsidTr="00516468">
        <w:trPr>
          <w:trHeight w:val="548"/>
        </w:trPr>
        <w:tc>
          <w:tcPr>
            <w:tcW w:w="721" w:type="dxa"/>
            <w:vMerge w:val="restart"/>
            <w:tcBorders>
              <w:top w:val="nil"/>
              <w:left w:val="single" w:sz="8" w:space="0" w:color="auto"/>
              <w:bottom w:val="single" w:sz="8" w:space="0" w:color="000000"/>
              <w:right w:val="single" w:sz="8" w:space="0" w:color="D9D9E3"/>
            </w:tcBorders>
            <w:shd w:val="clear" w:color="000000" w:fill="F7F7F8"/>
            <w:vAlign w:val="center"/>
            <w:hideMark/>
          </w:tcPr>
          <w:p w14:paraId="43B374B8" w14:textId="77777777" w:rsidR="00516468" w:rsidRPr="00516468" w:rsidRDefault="00516468" w:rsidP="00516468">
            <w:pPr>
              <w:spacing w:after="0" w:line="240" w:lineRule="auto"/>
              <w:jc w:val="center"/>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lastRenderedPageBreak/>
              <w:t>3 &amp; 4</w:t>
            </w:r>
          </w:p>
        </w:tc>
        <w:tc>
          <w:tcPr>
            <w:tcW w:w="1187" w:type="dxa"/>
            <w:vMerge w:val="restart"/>
            <w:tcBorders>
              <w:top w:val="nil"/>
              <w:left w:val="single" w:sz="8" w:space="0" w:color="D9D9E3"/>
              <w:bottom w:val="single" w:sz="8" w:space="0" w:color="000000"/>
              <w:right w:val="single" w:sz="8" w:space="0" w:color="D9D9E3"/>
            </w:tcBorders>
            <w:shd w:val="clear" w:color="000000" w:fill="F7F7F8"/>
            <w:vAlign w:val="center"/>
            <w:hideMark/>
          </w:tcPr>
          <w:p w14:paraId="569187EA" w14:textId="77777777" w:rsidR="00516468" w:rsidRPr="00516468" w:rsidRDefault="00516468" w:rsidP="00516468">
            <w:pPr>
              <w:spacing w:after="0" w:line="240" w:lineRule="auto"/>
              <w:jc w:val="center"/>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Increasing Endurance and Aerobic Efficiency</w:t>
            </w:r>
          </w:p>
        </w:tc>
        <w:tc>
          <w:tcPr>
            <w:tcW w:w="2465" w:type="dxa"/>
            <w:tcBorders>
              <w:top w:val="nil"/>
              <w:left w:val="nil"/>
              <w:bottom w:val="single" w:sz="8" w:space="0" w:color="D9D9E3"/>
              <w:right w:val="nil"/>
            </w:tcBorders>
            <w:shd w:val="clear" w:color="000000" w:fill="F7F7F8"/>
            <w:vAlign w:val="center"/>
            <w:hideMark/>
          </w:tcPr>
          <w:p w14:paraId="28180A61"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Zone 1: Easy/Recovery (50-60% MHR)</w:t>
            </w:r>
          </w:p>
        </w:tc>
        <w:tc>
          <w:tcPr>
            <w:tcW w:w="1383" w:type="dxa"/>
            <w:vMerge w:val="restart"/>
            <w:tcBorders>
              <w:top w:val="nil"/>
              <w:left w:val="single" w:sz="8" w:space="0" w:color="D9D9E3"/>
              <w:bottom w:val="single" w:sz="8" w:space="0" w:color="000000"/>
              <w:right w:val="single" w:sz="8" w:space="0" w:color="D9D9E3"/>
            </w:tcBorders>
            <w:shd w:val="clear" w:color="000000" w:fill="F7F7F8"/>
            <w:vAlign w:val="center"/>
            <w:hideMark/>
          </w:tcPr>
          <w:p w14:paraId="3D52F412" w14:textId="77777777" w:rsidR="00516468" w:rsidRPr="00516468" w:rsidRDefault="00516468" w:rsidP="00516468">
            <w:pPr>
              <w:spacing w:after="0" w:line="240" w:lineRule="auto"/>
              <w:jc w:val="center"/>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3</w:t>
            </w:r>
          </w:p>
        </w:tc>
        <w:tc>
          <w:tcPr>
            <w:tcW w:w="4330" w:type="dxa"/>
            <w:tcBorders>
              <w:top w:val="nil"/>
              <w:left w:val="nil"/>
              <w:bottom w:val="single" w:sz="8" w:space="0" w:color="D9D9E3"/>
              <w:right w:val="single" w:sz="8" w:space="0" w:color="auto"/>
            </w:tcBorders>
            <w:shd w:val="clear" w:color="000000" w:fill="F7F7F8"/>
            <w:vAlign w:val="center"/>
            <w:hideMark/>
          </w:tcPr>
          <w:p w14:paraId="326A1F4C" w14:textId="78D280B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 xml:space="preserve">Continue with Zone 1 training for aerobic development. Introduce cross training on </w:t>
            </w:r>
            <w:r w:rsidR="00653CA1" w:rsidRPr="00516468">
              <w:rPr>
                <w:rFonts w:ascii="Segoe UI" w:eastAsia="Times New Roman" w:hAnsi="Segoe UI" w:cs="Segoe UI"/>
                <w:color w:val="374151"/>
                <w:kern w:val="0"/>
                <w:sz w:val="19"/>
                <w:szCs w:val="19"/>
                <w:lang w:eastAsia="en-IN"/>
                <w14:ligatures w14:val="none"/>
              </w:rPr>
              <w:t>non-focus</w:t>
            </w:r>
            <w:r w:rsidRPr="00516468">
              <w:rPr>
                <w:rFonts w:ascii="Segoe UI" w:eastAsia="Times New Roman" w:hAnsi="Segoe UI" w:cs="Segoe UI"/>
                <w:color w:val="374151"/>
                <w:kern w:val="0"/>
                <w:sz w:val="19"/>
                <w:szCs w:val="19"/>
                <w:lang w:eastAsia="en-IN"/>
                <w14:ligatures w14:val="none"/>
              </w:rPr>
              <w:t xml:space="preserve"> training days</w:t>
            </w:r>
          </w:p>
        </w:tc>
      </w:tr>
      <w:tr w:rsidR="00516468" w:rsidRPr="00516468" w14:paraId="2123D1A4" w14:textId="77777777" w:rsidTr="00516468">
        <w:trPr>
          <w:trHeight w:val="291"/>
        </w:trPr>
        <w:tc>
          <w:tcPr>
            <w:tcW w:w="721" w:type="dxa"/>
            <w:vMerge/>
            <w:tcBorders>
              <w:top w:val="nil"/>
              <w:left w:val="single" w:sz="8" w:space="0" w:color="auto"/>
              <w:bottom w:val="single" w:sz="8" w:space="0" w:color="000000"/>
              <w:right w:val="single" w:sz="8" w:space="0" w:color="D9D9E3"/>
            </w:tcBorders>
            <w:vAlign w:val="center"/>
            <w:hideMark/>
          </w:tcPr>
          <w:p w14:paraId="1794D6F7"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1187" w:type="dxa"/>
            <w:vMerge/>
            <w:tcBorders>
              <w:top w:val="nil"/>
              <w:left w:val="single" w:sz="8" w:space="0" w:color="D9D9E3"/>
              <w:bottom w:val="single" w:sz="8" w:space="0" w:color="000000"/>
              <w:right w:val="single" w:sz="8" w:space="0" w:color="D9D9E3"/>
            </w:tcBorders>
            <w:vAlign w:val="center"/>
            <w:hideMark/>
          </w:tcPr>
          <w:p w14:paraId="44078744"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2465" w:type="dxa"/>
            <w:vMerge w:val="restart"/>
            <w:tcBorders>
              <w:top w:val="nil"/>
              <w:left w:val="single" w:sz="8" w:space="0" w:color="D9D9E3"/>
              <w:bottom w:val="single" w:sz="8" w:space="0" w:color="000000"/>
              <w:right w:val="single" w:sz="8" w:space="0" w:color="D9D9E3"/>
            </w:tcBorders>
            <w:shd w:val="clear" w:color="000000" w:fill="F7F7F8"/>
            <w:vAlign w:val="center"/>
            <w:hideMark/>
          </w:tcPr>
          <w:p w14:paraId="6FDD04C1" w14:textId="77777777" w:rsidR="00516468" w:rsidRPr="00516468" w:rsidRDefault="00516468" w:rsidP="00516468">
            <w:pPr>
              <w:spacing w:after="0" w:line="240" w:lineRule="auto"/>
              <w:jc w:val="center"/>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Zone 2: Endurance (60-70% MHR)</w:t>
            </w:r>
          </w:p>
        </w:tc>
        <w:tc>
          <w:tcPr>
            <w:tcW w:w="1383" w:type="dxa"/>
            <w:vMerge/>
            <w:tcBorders>
              <w:top w:val="nil"/>
              <w:left w:val="single" w:sz="8" w:space="0" w:color="D9D9E3"/>
              <w:bottom w:val="single" w:sz="8" w:space="0" w:color="000000"/>
              <w:right w:val="single" w:sz="8" w:space="0" w:color="D9D9E3"/>
            </w:tcBorders>
            <w:vAlign w:val="center"/>
            <w:hideMark/>
          </w:tcPr>
          <w:p w14:paraId="0D0C6424"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4330" w:type="dxa"/>
            <w:tcBorders>
              <w:top w:val="nil"/>
              <w:left w:val="nil"/>
              <w:bottom w:val="single" w:sz="8" w:space="0" w:color="D9D9E3"/>
              <w:right w:val="single" w:sz="8" w:space="0" w:color="auto"/>
            </w:tcBorders>
            <w:shd w:val="clear" w:color="000000" w:fill="F7F7F8"/>
            <w:vAlign w:val="center"/>
            <w:hideMark/>
          </w:tcPr>
          <w:p w14:paraId="2F6A6EA7"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Introduce longer, steady-paced runs or cardio exercises in Week 4</w:t>
            </w:r>
          </w:p>
        </w:tc>
      </w:tr>
      <w:tr w:rsidR="00516468" w:rsidRPr="00516468" w14:paraId="4FE1D0E7" w14:textId="77777777" w:rsidTr="00516468">
        <w:trPr>
          <w:trHeight w:val="291"/>
        </w:trPr>
        <w:tc>
          <w:tcPr>
            <w:tcW w:w="721" w:type="dxa"/>
            <w:vMerge/>
            <w:tcBorders>
              <w:top w:val="nil"/>
              <w:left w:val="single" w:sz="8" w:space="0" w:color="auto"/>
              <w:bottom w:val="single" w:sz="8" w:space="0" w:color="000000"/>
              <w:right w:val="single" w:sz="8" w:space="0" w:color="D9D9E3"/>
            </w:tcBorders>
            <w:vAlign w:val="center"/>
            <w:hideMark/>
          </w:tcPr>
          <w:p w14:paraId="762E334D"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1187" w:type="dxa"/>
            <w:vMerge/>
            <w:tcBorders>
              <w:top w:val="nil"/>
              <w:left w:val="single" w:sz="8" w:space="0" w:color="D9D9E3"/>
              <w:bottom w:val="single" w:sz="8" w:space="0" w:color="000000"/>
              <w:right w:val="single" w:sz="8" w:space="0" w:color="D9D9E3"/>
            </w:tcBorders>
            <w:vAlign w:val="center"/>
            <w:hideMark/>
          </w:tcPr>
          <w:p w14:paraId="6573100D"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2465" w:type="dxa"/>
            <w:vMerge/>
            <w:tcBorders>
              <w:top w:val="nil"/>
              <w:left w:val="single" w:sz="8" w:space="0" w:color="D9D9E3"/>
              <w:bottom w:val="single" w:sz="8" w:space="0" w:color="000000"/>
              <w:right w:val="single" w:sz="8" w:space="0" w:color="D9D9E3"/>
            </w:tcBorders>
            <w:vAlign w:val="center"/>
            <w:hideMark/>
          </w:tcPr>
          <w:p w14:paraId="0A3B9EF7"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1383" w:type="dxa"/>
            <w:vMerge/>
            <w:tcBorders>
              <w:top w:val="nil"/>
              <w:left w:val="single" w:sz="8" w:space="0" w:color="D9D9E3"/>
              <w:bottom w:val="single" w:sz="8" w:space="0" w:color="000000"/>
              <w:right w:val="single" w:sz="8" w:space="0" w:color="D9D9E3"/>
            </w:tcBorders>
            <w:vAlign w:val="center"/>
            <w:hideMark/>
          </w:tcPr>
          <w:p w14:paraId="2C4E0DD9"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4330" w:type="dxa"/>
            <w:tcBorders>
              <w:top w:val="nil"/>
              <w:left w:val="nil"/>
              <w:bottom w:val="single" w:sz="8" w:space="0" w:color="D9D9E3"/>
              <w:right w:val="single" w:sz="8" w:space="0" w:color="auto"/>
            </w:tcBorders>
            <w:shd w:val="clear" w:color="000000" w:fill="F7F7F8"/>
            <w:vAlign w:val="center"/>
            <w:hideMark/>
          </w:tcPr>
          <w:p w14:paraId="49760670"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Week 3 - Increase the duration for time spent in Zone 1</w:t>
            </w:r>
          </w:p>
        </w:tc>
      </w:tr>
      <w:tr w:rsidR="00516468" w:rsidRPr="00516468" w14:paraId="43D8D634" w14:textId="77777777" w:rsidTr="00516468">
        <w:trPr>
          <w:trHeight w:val="548"/>
        </w:trPr>
        <w:tc>
          <w:tcPr>
            <w:tcW w:w="721" w:type="dxa"/>
            <w:vMerge/>
            <w:tcBorders>
              <w:top w:val="nil"/>
              <w:left w:val="single" w:sz="8" w:space="0" w:color="auto"/>
              <w:bottom w:val="single" w:sz="8" w:space="0" w:color="000000"/>
              <w:right w:val="single" w:sz="8" w:space="0" w:color="D9D9E3"/>
            </w:tcBorders>
            <w:vAlign w:val="center"/>
            <w:hideMark/>
          </w:tcPr>
          <w:p w14:paraId="2517FC12"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1187" w:type="dxa"/>
            <w:vMerge/>
            <w:tcBorders>
              <w:top w:val="nil"/>
              <w:left w:val="single" w:sz="8" w:space="0" w:color="D9D9E3"/>
              <w:bottom w:val="single" w:sz="8" w:space="0" w:color="000000"/>
              <w:right w:val="single" w:sz="8" w:space="0" w:color="D9D9E3"/>
            </w:tcBorders>
            <w:vAlign w:val="center"/>
            <w:hideMark/>
          </w:tcPr>
          <w:p w14:paraId="242E0353"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2465" w:type="dxa"/>
            <w:vMerge/>
            <w:tcBorders>
              <w:top w:val="nil"/>
              <w:left w:val="single" w:sz="8" w:space="0" w:color="D9D9E3"/>
              <w:bottom w:val="single" w:sz="8" w:space="0" w:color="000000"/>
              <w:right w:val="single" w:sz="8" w:space="0" w:color="D9D9E3"/>
            </w:tcBorders>
            <w:vAlign w:val="center"/>
            <w:hideMark/>
          </w:tcPr>
          <w:p w14:paraId="14425741"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1383" w:type="dxa"/>
            <w:vMerge/>
            <w:tcBorders>
              <w:top w:val="nil"/>
              <w:left w:val="single" w:sz="8" w:space="0" w:color="D9D9E3"/>
              <w:bottom w:val="single" w:sz="8" w:space="0" w:color="000000"/>
              <w:right w:val="single" w:sz="8" w:space="0" w:color="D9D9E3"/>
            </w:tcBorders>
            <w:vAlign w:val="center"/>
            <w:hideMark/>
          </w:tcPr>
          <w:p w14:paraId="501A12C2"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4330" w:type="dxa"/>
            <w:tcBorders>
              <w:top w:val="nil"/>
              <w:left w:val="nil"/>
              <w:bottom w:val="single" w:sz="8" w:space="0" w:color="auto"/>
              <w:right w:val="single" w:sz="8" w:space="0" w:color="auto"/>
            </w:tcBorders>
            <w:shd w:val="clear" w:color="000000" w:fill="F7F7F8"/>
            <w:vAlign w:val="center"/>
            <w:hideMark/>
          </w:tcPr>
          <w:p w14:paraId="134E7485"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Baseline HRV in week 3. Use readiness sessions to tweak the plan as needed</w:t>
            </w:r>
          </w:p>
        </w:tc>
      </w:tr>
      <w:tr w:rsidR="00516468" w:rsidRPr="00516468" w14:paraId="3DEAAAE5" w14:textId="77777777" w:rsidTr="00516468">
        <w:trPr>
          <w:trHeight w:val="548"/>
        </w:trPr>
        <w:tc>
          <w:tcPr>
            <w:tcW w:w="721" w:type="dxa"/>
            <w:vMerge w:val="restart"/>
            <w:tcBorders>
              <w:top w:val="nil"/>
              <w:left w:val="single" w:sz="8" w:space="0" w:color="auto"/>
              <w:bottom w:val="single" w:sz="8" w:space="0" w:color="000000"/>
              <w:right w:val="single" w:sz="8" w:space="0" w:color="D9D9E3"/>
            </w:tcBorders>
            <w:shd w:val="clear" w:color="000000" w:fill="F7F7F8"/>
            <w:vAlign w:val="center"/>
            <w:hideMark/>
          </w:tcPr>
          <w:p w14:paraId="709E5218" w14:textId="77777777" w:rsidR="00516468" w:rsidRPr="00516468" w:rsidRDefault="00516468" w:rsidP="00516468">
            <w:pPr>
              <w:spacing w:after="0" w:line="240" w:lineRule="auto"/>
              <w:jc w:val="center"/>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5 &amp; 6</w:t>
            </w:r>
          </w:p>
        </w:tc>
        <w:tc>
          <w:tcPr>
            <w:tcW w:w="1187" w:type="dxa"/>
            <w:vMerge w:val="restart"/>
            <w:tcBorders>
              <w:top w:val="nil"/>
              <w:left w:val="single" w:sz="8" w:space="0" w:color="D9D9E3"/>
              <w:bottom w:val="single" w:sz="8" w:space="0" w:color="000000"/>
              <w:right w:val="single" w:sz="8" w:space="0" w:color="D9D9E3"/>
            </w:tcBorders>
            <w:shd w:val="clear" w:color="000000" w:fill="F7F7F8"/>
            <w:vAlign w:val="center"/>
            <w:hideMark/>
          </w:tcPr>
          <w:p w14:paraId="04C04E52" w14:textId="77777777" w:rsidR="00516468" w:rsidRPr="00516468" w:rsidRDefault="00516468" w:rsidP="00516468">
            <w:pPr>
              <w:spacing w:after="0" w:line="240" w:lineRule="auto"/>
              <w:jc w:val="center"/>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Enhancing Speed and Building Muscular Endurance</w:t>
            </w:r>
          </w:p>
        </w:tc>
        <w:tc>
          <w:tcPr>
            <w:tcW w:w="2465" w:type="dxa"/>
            <w:tcBorders>
              <w:top w:val="nil"/>
              <w:left w:val="nil"/>
              <w:bottom w:val="single" w:sz="8" w:space="0" w:color="D9D9E3"/>
              <w:right w:val="nil"/>
            </w:tcBorders>
            <w:shd w:val="clear" w:color="000000" w:fill="F7F7F8"/>
            <w:vAlign w:val="center"/>
            <w:hideMark/>
          </w:tcPr>
          <w:p w14:paraId="60894CF8"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Zone 1: Easy/Recovery (50-60% MHR)</w:t>
            </w:r>
          </w:p>
        </w:tc>
        <w:tc>
          <w:tcPr>
            <w:tcW w:w="1383" w:type="dxa"/>
            <w:vMerge w:val="restart"/>
            <w:tcBorders>
              <w:top w:val="nil"/>
              <w:left w:val="single" w:sz="8" w:space="0" w:color="D9D9E3"/>
              <w:bottom w:val="single" w:sz="8" w:space="0" w:color="000000"/>
              <w:right w:val="single" w:sz="8" w:space="0" w:color="D9D9E3"/>
            </w:tcBorders>
            <w:shd w:val="clear" w:color="000000" w:fill="F7F7F8"/>
            <w:vAlign w:val="center"/>
            <w:hideMark/>
          </w:tcPr>
          <w:p w14:paraId="0E5AB43E" w14:textId="77777777" w:rsidR="00516468" w:rsidRPr="00516468" w:rsidRDefault="00516468" w:rsidP="00516468">
            <w:pPr>
              <w:spacing w:after="0" w:line="240" w:lineRule="auto"/>
              <w:jc w:val="center"/>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3</w:t>
            </w:r>
            <w:r w:rsidRPr="00516468">
              <w:rPr>
                <w:rFonts w:ascii="Segoe UI" w:eastAsia="Times New Roman" w:hAnsi="Segoe UI" w:cs="Segoe UI"/>
                <w:color w:val="374151"/>
                <w:kern w:val="0"/>
                <w:sz w:val="19"/>
                <w:szCs w:val="19"/>
                <w:lang w:eastAsia="en-IN"/>
                <w14:ligatures w14:val="none"/>
              </w:rPr>
              <w:br/>
              <w:t>(1 run each zone each week)</w:t>
            </w:r>
          </w:p>
        </w:tc>
        <w:tc>
          <w:tcPr>
            <w:tcW w:w="4330" w:type="dxa"/>
            <w:tcBorders>
              <w:top w:val="nil"/>
              <w:left w:val="nil"/>
              <w:bottom w:val="single" w:sz="8" w:space="0" w:color="D9D9E3"/>
              <w:right w:val="single" w:sz="8" w:space="0" w:color="auto"/>
            </w:tcBorders>
            <w:shd w:val="clear" w:color="000000" w:fill="F7F7F8"/>
            <w:vAlign w:val="center"/>
            <w:hideMark/>
          </w:tcPr>
          <w:p w14:paraId="48C16273" w14:textId="3B380ED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 xml:space="preserve">Continue with Zone 1 training for aerobic development. Introduce cross training on </w:t>
            </w:r>
            <w:r w:rsidR="00653CA1" w:rsidRPr="00516468">
              <w:rPr>
                <w:rFonts w:ascii="Segoe UI" w:eastAsia="Times New Roman" w:hAnsi="Segoe UI" w:cs="Segoe UI"/>
                <w:color w:val="374151"/>
                <w:kern w:val="0"/>
                <w:sz w:val="19"/>
                <w:szCs w:val="19"/>
                <w:lang w:eastAsia="en-IN"/>
                <w14:ligatures w14:val="none"/>
              </w:rPr>
              <w:t>non-focus</w:t>
            </w:r>
            <w:r w:rsidRPr="00516468">
              <w:rPr>
                <w:rFonts w:ascii="Segoe UI" w:eastAsia="Times New Roman" w:hAnsi="Segoe UI" w:cs="Segoe UI"/>
                <w:color w:val="374151"/>
                <w:kern w:val="0"/>
                <w:sz w:val="19"/>
                <w:szCs w:val="19"/>
                <w:lang w:eastAsia="en-IN"/>
                <w14:ligatures w14:val="none"/>
              </w:rPr>
              <w:t xml:space="preserve"> training days</w:t>
            </w:r>
          </w:p>
        </w:tc>
      </w:tr>
      <w:tr w:rsidR="00516468" w:rsidRPr="00516468" w14:paraId="4801E55A" w14:textId="77777777" w:rsidTr="00516468">
        <w:trPr>
          <w:trHeight w:val="291"/>
        </w:trPr>
        <w:tc>
          <w:tcPr>
            <w:tcW w:w="721" w:type="dxa"/>
            <w:vMerge/>
            <w:tcBorders>
              <w:top w:val="nil"/>
              <w:left w:val="single" w:sz="8" w:space="0" w:color="auto"/>
              <w:bottom w:val="single" w:sz="8" w:space="0" w:color="000000"/>
              <w:right w:val="single" w:sz="8" w:space="0" w:color="D9D9E3"/>
            </w:tcBorders>
            <w:vAlign w:val="center"/>
            <w:hideMark/>
          </w:tcPr>
          <w:p w14:paraId="6EAAFA37"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1187" w:type="dxa"/>
            <w:vMerge/>
            <w:tcBorders>
              <w:top w:val="nil"/>
              <w:left w:val="single" w:sz="8" w:space="0" w:color="D9D9E3"/>
              <w:bottom w:val="single" w:sz="8" w:space="0" w:color="000000"/>
              <w:right w:val="single" w:sz="8" w:space="0" w:color="D9D9E3"/>
            </w:tcBorders>
            <w:vAlign w:val="center"/>
            <w:hideMark/>
          </w:tcPr>
          <w:p w14:paraId="304E06D1"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2465" w:type="dxa"/>
            <w:tcBorders>
              <w:top w:val="nil"/>
              <w:left w:val="nil"/>
              <w:bottom w:val="single" w:sz="8" w:space="0" w:color="D9D9E3"/>
              <w:right w:val="nil"/>
            </w:tcBorders>
            <w:shd w:val="clear" w:color="000000" w:fill="F7F7F8"/>
            <w:vAlign w:val="center"/>
            <w:hideMark/>
          </w:tcPr>
          <w:p w14:paraId="3C685D10"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Zone 2: Endurance (60-70% MHR)</w:t>
            </w:r>
          </w:p>
        </w:tc>
        <w:tc>
          <w:tcPr>
            <w:tcW w:w="1383" w:type="dxa"/>
            <w:vMerge/>
            <w:tcBorders>
              <w:top w:val="nil"/>
              <w:left w:val="single" w:sz="8" w:space="0" w:color="D9D9E3"/>
              <w:bottom w:val="single" w:sz="8" w:space="0" w:color="000000"/>
              <w:right w:val="single" w:sz="8" w:space="0" w:color="D9D9E3"/>
            </w:tcBorders>
            <w:vAlign w:val="center"/>
            <w:hideMark/>
          </w:tcPr>
          <w:p w14:paraId="0AC70030"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4330" w:type="dxa"/>
            <w:tcBorders>
              <w:top w:val="nil"/>
              <w:left w:val="nil"/>
              <w:bottom w:val="single" w:sz="8" w:space="0" w:color="D9D9E3"/>
              <w:right w:val="single" w:sz="8" w:space="0" w:color="auto"/>
            </w:tcBorders>
            <w:shd w:val="clear" w:color="000000" w:fill="F7F7F8"/>
            <w:vAlign w:val="center"/>
            <w:hideMark/>
          </w:tcPr>
          <w:p w14:paraId="0F5EEEF5"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Continue Zone 2 workouts for aerobic base development.</w:t>
            </w:r>
          </w:p>
        </w:tc>
      </w:tr>
      <w:tr w:rsidR="00516468" w:rsidRPr="00516468" w14:paraId="1E91AE4D" w14:textId="77777777" w:rsidTr="00516468">
        <w:trPr>
          <w:trHeight w:val="291"/>
        </w:trPr>
        <w:tc>
          <w:tcPr>
            <w:tcW w:w="721" w:type="dxa"/>
            <w:vMerge/>
            <w:tcBorders>
              <w:top w:val="nil"/>
              <w:left w:val="single" w:sz="8" w:space="0" w:color="auto"/>
              <w:bottom w:val="single" w:sz="8" w:space="0" w:color="000000"/>
              <w:right w:val="single" w:sz="8" w:space="0" w:color="D9D9E3"/>
            </w:tcBorders>
            <w:vAlign w:val="center"/>
            <w:hideMark/>
          </w:tcPr>
          <w:p w14:paraId="0BC877F4"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1187" w:type="dxa"/>
            <w:vMerge/>
            <w:tcBorders>
              <w:top w:val="nil"/>
              <w:left w:val="single" w:sz="8" w:space="0" w:color="D9D9E3"/>
              <w:bottom w:val="single" w:sz="8" w:space="0" w:color="000000"/>
              <w:right w:val="single" w:sz="8" w:space="0" w:color="D9D9E3"/>
            </w:tcBorders>
            <w:vAlign w:val="center"/>
            <w:hideMark/>
          </w:tcPr>
          <w:p w14:paraId="24AE7F58"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2465" w:type="dxa"/>
            <w:vMerge w:val="restart"/>
            <w:tcBorders>
              <w:top w:val="nil"/>
              <w:left w:val="single" w:sz="8" w:space="0" w:color="D9D9E3"/>
              <w:bottom w:val="single" w:sz="8" w:space="0" w:color="000000"/>
              <w:right w:val="single" w:sz="8" w:space="0" w:color="D9D9E3"/>
            </w:tcBorders>
            <w:shd w:val="clear" w:color="000000" w:fill="F7F7F8"/>
            <w:vAlign w:val="center"/>
            <w:hideMark/>
          </w:tcPr>
          <w:p w14:paraId="5558132E" w14:textId="77777777" w:rsidR="00516468" w:rsidRPr="00516468" w:rsidRDefault="00516468" w:rsidP="00516468">
            <w:pPr>
              <w:spacing w:after="0" w:line="240" w:lineRule="auto"/>
              <w:jc w:val="center"/>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Zone 3: Tempo (70-80% MHR)</w:t>
            </w:r>
          </w:p>
        </w:tc>
        <w:tc>
          <w:tcPr>
            <w:tcW w:w="1383" w:type="dxa"/>
            <w:vMerge/>
            <w:tcBorders>
              <w:top w:val="nil"/>
              <w:left w:val="single" w:sz="8" w:space="0" w:color="D9D9E3"/>
              <w:bottom w:val="single" w:sz="8" w:space="0" w:color="000000"/>
              <w:right w:val="single" w:sz="8" w:space="0" w:color="D9D9E3"/>
            </w:tcBorders>
            <w:vAlign w:val="center"/>
            <w:hideMark/>
          </w:tcPr>
          <w:p w14:paraId="2EE4BF1A"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4330" w:type="dxa"/>
            <w:tcBorders>
              <w:top w:val="nil"/>
              <w:left w:val="nil"/>
              <w:bottom w:val="single" w:sz="8" w:space="0" w:color="D9D9E3"/>
              <w:right w:val="single" w:sz="8" w:space="0" w:color="auto"/>
            </w:tcBorders>
            <w:shd w:val="clear" w:color="000000" w:fill="F7F7F8"/>
            <w:vAlign w:val="center"/>
            <w:hideMark/>
          </w:tcPr>
          <w:p w14:paraId="188417CC"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Include tempo runs or longer intervals at a challenging pace.</w:t>
            </w:r>
          </w:p>
        </w:tc>
      </w:tr>
      <w:tr w:rsidR="00516468" w:rsidRPr="00516468" w14:paraId="5A923CEB" w14:textId="77777777" w:rsidTr="00516468">
        <w:trPr>
          <w:trHeight w:val="548"/>
        </w:trPr>
        <w:tc>
          <w:tcPr>
            <w:tcW w:w="721" w:type="dxa"/>
            <w:vMerge/>
            <w:tcBorders>
              <w:top w:val="nil"/>
              <w:left w:val="single" w:sz="8" w:space="0" w:color="auto"/>
              <w:bottom w:val="single" w:sz="8" w:space="0" w:color="000000"/>
              <w:right w:val="single" w:sz="8" w:space="0" w:color="D9D9E3"/>
            </w:tcBorders>
            <w:vAlign w:val="center"/>
            <w:hideMark/>
          </w:tcPr>
          <w:p w14:paraId="55D8747F"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1187" w:type="dxa"/>
            <w:vMerge/>
            <w:tcBorders>
              <w:top w:val="nil"/>
              <w:left w:val="single" w:sz="8" w:space="0" w:color="D9D9E3"/>
              <w:bottom w:val="single" w:sz="8" w:space="0" w:color="000000"/>
              <w:right w:val="single" w:sz="8" w:space="0" w:color="D9D9E3"/>
            </w:tcBorders>
            <w:vAlign w:val="center"/>
            <w:hideMark/>
          </w:tcPr>
          <w:p w14:paraId="6BFA12A3"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2465" w:type="dxa"/>
            <w:vMerge/>
            <w:tcBorders>
              <w:top w:val="nil"/>
              <w:left w:val="single" w:sz="8" w:space="0" w:color="D9D9E3"/>
              <w:bottom w:val="single" w:sz="8" w:space="0" w:color="000000"/>
              <w:right w:val="single" w:sz="8" w:space="0" w:color="D9D9E3"/>
            </w:tcBorders>
            <w:vAlign w:val="center"/>
            <w:hideMark/>
          </w:tcPr>
          <w:p w14:paraId="73A9E3A2"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1383" w:type="dxa"/>
            <w:vMerge/>
            <w:tcBorders>
              <w:top w:val="nil"/>
              <w:left w:val="single" w:sz="8" w:space="0" w:color="D9D9E3"/>
              <w:bottom w:val="single" w:sz="8" w:space="0" w:color="000000"/>
              <w:right w:val="single" w:sz="8" w:space="0" w:color="D9D9E3"/>
            </w:tcBorders>
            <w:vAlign w:val="center"/>
            <w:hideMark/>
          </w:tcPr>
          <w:p w14:paraId="578EB7C2"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4330" w:type="dxa"/>
            <w:tcBorders>
              <w:top w:val="nil"/>
              <w:left w:val="nil"/>
              <w:bottom w:val="single" w:sz="8" w:space="0" w:color="auto"/>
              <w:right w:val="single" w:sz="8" w:space="0" w:color="auto"/>
            </w:tcBorders>
            <w:shd w:val="clear" w:color="000000" w:fill="F7F7F8"/>
            <w:vAlign w:val="center"/>
            <w:hideMark/>
          </w:tcPr>
          <w:p w14:paraId="192C7BB3" w14:textId="0703CF2C"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 xml:space="preserve">Monitor Readiness to assess </w:t>
            </w:r>
            <w:r w:rsidR="00BE7F42" w:rsidRPr="00516468">
              <w:rPr>
                <w:rFonts w:ascii="Segoe UI" w:eastAsia="Times New Roman" w:hAnsi="Segoe UI" w:cs="Segoe UI"/>
                <w:color w:val="374151"/>
                <w:kern w:val="0"/>
                <w:sz w:val="19"/>
                <w:szCs w:val="19"/>
                <w:lang w:eastAsia="en-IN"/>
                <w14:ligatures w14:val="none"/>
              </w:rPr>
              <w:t>client’s</w:t>
            </w:r>
            <w:r w:rsidRPr="00516468">
              <w:rPr>
                <w:rFonts w:ascii="Segoe UI" w:eastAsia="Times New Roman" w:hAnsi="Segoe UI" w:cs="Segoe UI"/>
                <w:color w:val="374151"/>
                <w:kern w:val="0"/>
                <w:sz w:val="19"/>
                <w:szCs w:val="19"/>
                <w:lang w:eastAsia="en-IN"/>
                <w14:ligatures w14:val="none"/>
              </w:rPr>
              <w:t xml:space="preserve"> adaptability and response to the training plan intensity. Tweak as needed.</w:t>
            </w:r>
          </w:p>
        </w:tc>
      </w:tr>
      <w:tr w:rsidR="00516468" w:rsidRPr="00516468" w14:paraId="6EE4CB2C" w14:textId="77777777" w:rsidTr="00516468">
        <w:trPr>
          <w:trHeight w:val="548"/>
        </w:trPr>
        <w:tc>
          <w:tcPr>
            <w:tcW w:w="721" w:type="dxa"/>
            <w:vMerge w:val="restart"/>
            <w:tcBorders>
              <w:top w:val="nil"/>
              <w:left w:val="single" w:sz="8" w:space="0" w:color="auto"/>
              <w:bottom w:val="single" w:sz="8" w:space="0" w:color="000000"/>
              <w:right w:val="single" w:sz="8" w:space="0" w:color="D9D9E3"/>
            </w:tcBorders>
            <w:shd w:val="clear" w:color="000000" w:fill="F7F7F8"/>
            <w:vAlign w:val="center"/>
            <w:hideMark/>
          </w:tcPr>
          <w:p w14:paraId="3737FABC" w14:textId="77777777" w:rsidR="00516468" w:rsidRPr="00516468" w:rsidRDefault="00516468" w:rsidP="00516468">
            <w:pPr>
              <w:spacing w:after="0" w:line="240" w:lineRule="auto"/>
              <w:jc w:val="center"/>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7&amp;8</w:t>
            </w:r>
          </w:p>
        </w:tc>
        <w:tc>
          <w:tcPr>
            <w:tcW w:w="1187" w:type="dxa"/>
            <w:vMerge w:val="restart"/>
            <w:tcBorders>
              <w:top w:val="nil"/>
              <w:left w:val="single" w:sz="8" w:space="0" w:color="D9D9E3"/>
              <w:bottom w:val="single" w:sz="8" w:space="0" w:color="000000"/>
              <w:right w:val="single" w:sz="8" w:space="0" w:color="D9D9E3"/>
            </w:tcBorders>
            <w:shd w:val="clear" w:color="000000" w:fill="F7F7F8"/>
            <w:vAlign w:val="center"/>
            <w:hideMark/>
          </w:tcPr>
          <w:p w14:paraId="799ABF55" w14:textId="77777777" w:rsidR="00516468" w:rsidRPr="00516468" w:rsidRDefault="00516468" w:rsidP="00516468">
            <w:pPr>
              <w:spacing w:after="0" w:line="240" w:lineRule="auto"/>
              <w:jc w:val="center"/>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Building Speed and Endurance</w:t>
            </w:r>
          </w:p>
        </w:tc>
        <w:tc>
          <w:tcPr>
            <w:tcW w:w="2465" w:type="dxa"/>
            <w:tcBorders>
              <w:top w:val="nil"/>
              <w:left w:val="nil"/>
              <w:bottom w:val="single" w:sz="8" w:space="0" w:color="D9D9E3"/>
              <w:right w:val="nil"/>
            </w:tcBorders>
            <w:shd w:val="clear" w:color="000000" w:fill="F7F7F8"/>
            <w:vAlign w:val="center"/>
            <w:hideMark/>
          </w:tcPr>
          <w:p w14:paraId="40AB1332"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Zone 1: Easy/Recovery (50-60% MHR)</w:t>
            </w:r>
          </w:p>
        </w:tc>
        <w:tc>
          <w:tcPr>
            <w:tcW w:w="1383" w:type="dxa"/>
            <w:vMerge w:val="restart"/>
            <w:tcBorders>
              <w:top w:val="nil"/>
              <w:left w:val="single" w:sz="8" w:space="0" w:color="D9D9E3"/>
              <w:bottom w:val="single" w:sz="8" w:space="0" w:color="000000"/>
              <w:right w:val="single" w:sz="8" w:space="0" w:color="D9D9E3"/>
            </w:tcBorders>
            <w:shd w:val="clear" w:color="000000" w:fill="F7F7F8"/>
            <w:vAlign w:val="center"/>
            <w:hideMark/>
          </w:tcPr>
          <w:p w14:paraId="7E0C2D9E" w14:textId="6C30A240" w:rsidR="00516468" w:rsidRPr="00516468" w:rsidRDefault="00516468" w:rsidP="00516468">
            <w:pPr>
              <w:spacing w:after="0" w:line="240" w:lineRule="auto"/>
              <w:jc w:val="center"/>
              <w:rPr>
                <w:rFonts w:ascii="Segoe UI" w:eastAsia="Times New Roman" w:hAnsi="Segoe UI" w:cs="Segoe UI"/>
                <w:color w:val="374151"/>
                <w:kern w:val="0"/>
                <w:sz w:val="19"/>
                <w:szCs w:val="19"/>
                <w:lang w:eastAsia="en-IN"/>
                <w14:ligatures w14:val="none"/>
              </w:rPr>
            </w:pPr>
            <w:r>
              <w:rPr>
                <w:rFonts w:ascii="Segoe UI" w:eastAsia="Times New Roman" w:hAnsi="Segoe UI" w:cs="Segoe UI"/>
                <w:color w:val="374151"/>
                <w:kern w:val="0"/>
                <w:sz w:val="19"/>
                <w:szCs w:val="19"/>
                <w:lang w:eastAsia="en-IN"/>
                <w14:ligatures w14:val="none"/>
              </w:rPr>
              <w:t>4</w:t>
            </w:r>
            <w:r w:rsidRPr="00516468">
              <w:rPr>
                <w:rFonts w:ascii="Segoe UI" w:eastAsia="Times New Roman" w:hAnsi="Segoe UI" w:cs="Segoe UI"/>
                <w:color w:val="374151"/>
                <w:kern w:val="0"/>
                <w:sz w:val="19"/>
                <w:szCs w:val="19"/>
                <w:lang w:eastAsia="en-IN"/>
                <w14:ligatures w14:val="none"/>
              </w:rPr>
              <w:t> </w:t>
            </w:r>
          </w:p>
        </w:tc>
        <w:tc>
          <w:tcPr>
            <w:tcW w:w="4330" w:type="dxa"/>
            <w:tcBorders>
              <w:top w:val="nil"/>
              <w:left w:val="nil"/>
              <w:bottom w:val="single" w:sz="8" w:space="0" w:color="D9D9E3"/>
              <w:right w:val="single" w:sz="8" w:space="0" w:color="auto"/>
            </w:tcBorders>
            <w:shd w:val="clear" w:color="000000" w:fill="F7F7F8"/>
            <w:vAlign w:val="center"/>
            <w:hideMark/>
          </w:tcPr>
          <w:p w14:paraId="343EF90A" w14:textId="12667748"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 xml:space="preserve">Continue with Zone 1 training for aerobic development. Introduce cross training on </w:t>
            </w:r>
            <w:r w:rsidR="00BE7F42" w:rsidRPr="00516468">
              <w:rPr>
                <w:rFonts w:ascii="Segoe UI" w:eastAsia="Times New Roman" w:hAnsi="Segoe UI" w:cs="Segoe UI"/>
                <w:color w:val="374151"/>
                <w:kern w:val="0"/>
                <w:sz w:val="19"/>
                <w:szCs w:val="19"/>
                <w:lang w:eastAsia="en-IN"/>
                <w14:ligatures w14:val="none"/>
              </w:rPr>
              <w:t>non-focus</w:t>
            </w:r>
            <w:r w:rsidRPr="00516468">
              <w:rPr>
                <w:rFonts w:ascii="Segoe UI" w:eastAsia="Times New Roman" w:hAnsi="Segoe UI" w:cs="Segoe UI"/>
                <w:color w:val="374151"/>
                <w:kern w:val="0"/>
                <w:sz w:val="19"/>
                <w:szCs w:val="19"/>
                <w:lang w:eastAsia="en-IN"/>
                <w14:ligatures w14:val="none"/>
              </w:rPr>
              <w:t xml:space="preserve"> training days</w:t>
            </w:r>
          </w:p>
        </w:tc>
      </w:tr>
      <w:tr w:rsidR="00516468" w:rsidRPr="00516468" w14:paraId="7E7B2A00" w14:textId="77777777" w:rsidTr="00516468">
        <w:trPr>
          <w:trHeight w:val="291"/>
        </w:trPr>
        <w:tc>
          <w:tcPr>
            <w:tcW w:w="721" w:type="dxa"/>
            <w:vMerge/>
            <w:tcBorders>
              <w:top w:val="nil"/>
              <w:left w:val="single" w:sz="8" w:space="0" w:color="auto"/>
              <w:bottom w:val="single" w:sz="8" w:space="0" w:color="000000"/>
              <w:right w:val="single" w:sz="8" w:space="0" w:color="D9D9E3"/>
            </w:tcBorders>
            <w:vAlign w:val="center"/>
            <w:hideMark/>
          </w:tcPr>
          <w:p w14:paraId="5A534F51"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1187" w:type="dxa"/>
            <w:vMerge/>
            <w:tcBorders>
              <w:top w:val="nil"/>
              <w:left w:val="single" w:sz="8" w:space="0" w:color="D9D9E3"/>
              <w:bottom w:val="single" w:sz="8" w:space="0" w:color="000000"/>
              <w:right w:val="single" w:sz="8" w:space="0" w:color="D9D9E3"/>
            </w:tcBorders>
            <w:vAlign w:val="center"/>
            <w:hideMark/>
          </w:tcPr>
          <w:p w14:paraId="4916CBD7"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2465" w:type="dxa"/>
            <w:tcBorders>
              <w:top w:val="nil"/>
              <w:left w:val="nil"/>
              <w:bottom w:val="single" w:sz="8" w:space="0" w:color="D9D9E3"/>
              <w:right w:val="nil"/>
            </w:tcBorders>
            <w:shd w:val="clear" w:color="000000" w:fill="F7F7F8"/>
            <w:vAlign w:val="center"/>
            <w:hideMark/>
          </w:tcPr>
          <w:p w14:paraId="0A96C2C9"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Zone 2: Endurance (60-70% MHR)</w:t>
            </w:r>
          </w:p>
        </w:tc>
        <w:tc>
          <w:tcPr>
            <w:tcW w:w="1383" w:type="dxa"/>
            <w:vMerge/>
            <w:tcBorders>
              <w:top w:val="nil"/>
              <w:left w:val="single" w:sz="8" w:space="0" w:color="D9D9E3"/>
              <w:bottom w:val="single" w:sz="8" w:space="0" w:color="000000"/>
              <w:right w:val="single" w:sz="8" w:space="0" w:color="D9D9E3"/>
            </w:tcBorders>
            <w:vAlign w:val="center"/>
            <w:hideMark/>
          </w:tcPr>
          <w:p w14:paraId="54BB5E07"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4330" w:type="dxa"/>
            <w:tcBorders>
              <w:top w:val="nil"/>
              <w:left w:val="nil"/>
              <w:bottom w:val="single" w:sz="8" w:space="0" w:color="D9D9E3"/>
              <w:right w:val="single" w:sz="8" w:space="0" w:color="auto"/>
            </w:tcBorders>
            <w:shd w:val="clear" w:color="000000" w:fill="F7F7F8"/>
            <w:vAlign w:val="center"/>
            <w:hideMark/>
          </w:tcPr>
          <w:p w14:paraId="3313178C"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Maintain Zone 2 workouts for aerobic capacity enhancement.</w:t>
            </w:r>
          </w:p>
        </w:tc>
      </w:tr>
      <w:tr w:rsidR="00516468" w:rsidRPr="00516468" w14:paraId="684097A8" w14:textId="77777777" w:rsidTr="00516468">
        <w:trPr>
          <w:trHeight w:val="291"/>
        </w:trPr>
        <w:tc>
          <w:tcPr>
            <w:tcW w:w="721" w:type="dxa"/>
            <w:vMerge/>
            <w:tcBorders>
              <w:top w:val="nil"/>
              <w:left w:val="single" w:sz="8" w:space="0" w:color="auto"/>
              <w:bottom w:val="single" w:sz="8" w:space="0" w:color="000000"/>
              <w:right w:val="single" w:sz="8" w:space="0" w:color="D9D9E3"/>
            </w:tcBorders>
            <w:vAlign w:val="center"/>
            <w:hideMark/>
          </w:tcPr>
          <w:p w14:paraId="56074187"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1187" w:type="dxa"/>
            <w:vMerge/>
            <w:tcBorders>
              <w:top w:val="nil"/>
              <w:left w:val="single" w:sz="8" w:space="0" w:color="D9D9E3"/>
              <w:bottom w:val="single" w:sz="8" w:space="0" w:color="000000"/>
              <w:right w:val="single" w:sz="8" w:space="0" w:color="D9D9E3"/>
            </w:tcBorders>
            <w:vAlign w:val="center"/>
            <w:hideMark/>
          </w:tcPr>
          <w:p w14:paraId="6F69B7E0"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2465" w:type="dxa"/>
            <w:tcBorders>
              <w:top w:val="nil"/>
              <w:left w:val="nil"/>
              <w:bottom w:val="single" w:sz="8" w:space="0" w:color="D9D9E3"/>
              <w:right w:val="nil"/>
            </w:tcBorders>
            <w:shd w:val="clear" w:color="000000" w:fill="F7F7F8"/>
            <w:vAlign w:val="center"/>
            <w:hideMark/>
          </w:tcPr>
          <w:p w14:paraId="45BFF26D"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Zone 3: Tempo (70-80% MHR)</w:t>
            </w:r>
          </w:p>
        </w:tc>
        <w:tc>
          <w:tcPr>
            <w:tcW w:w="1383" w:type="dxa"/>
            <w:vMerge/>
            <w:tcBorders>
              <w:top w:val="nil"/>
              <w:left w:val="single" w:sz="8" w:space="0" w:color="D9D9E3"/>
              <w:bottom w:val="single" w:sz="8" w:space="0" w:color="000000"/>
              <w:right w:val="single" w:sz="8" w:space="0" w:color="D9D9E3"/>
            </w:tcBorders>
            <w:vAlign w:val="center"/>
            <w:hideMark/>
          </w:tcPr>
          <w:p w14:paraId="6FC428B8"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4330" w:type="dxa"/>
            <w:tcBorders>
              <w:top w:val="nil"/>
              <w:left w:val="nil"/>
              <w:bottom w:val="single" w:sz="8" w:space="0" w:color="D9D9E3"/>
              <w:right w:val="single" w:sz="8" w:space="0" w:color="auto"/>
            </w:tcBorders>
            <w:shd w:val="clear" w:color="000000" w:fill="F7F7F8"/>
            <w:vAlign w:val="center"/>
            <w:hideMark/>
          </w:tcPr>
          <w:p w14:paraId="535B14FA"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Introduce variations in tempo runs, fartlek training, or hill repeats.</w:t>
            </w:r>
          </w:p>
        </w:tc>
      </w:tr>
      <w:tr w:rsidR="00516468" w:rsidRPr="00516468" w14:paraId="75F5E2ED" w14:textId="77777777" w:rsidTr="00516468">
        <w:trPr>
          <w:trHeight w:val="291"/>
        </w:trPr>
        <w:tc>
          <w:tcPr>
            <w:tcW w:w="721" w:type="dxa"/>
            <w:vMerge/>
            <w:tcBorders>
              <w:top w:val="nil"/>
              <w:left w:val="single" w:sz="8" w:space="0" w:color="auto"/>
              <w:bottom w:val="single" w:sz="8" w:space="0" w:color="000000"/>
              <w:right w:val="single" w:sz="8" w:space="0" w:color="D9D9E3"/>
            </w:tcBorders>
            <w:vAlign w:val="center"/>
            <w:hideMark/>
          </w:tcPr>
          <w:p w14:paraId="1106E3E6"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1187" w:type="dxa"/>
            <w:vMerge/>
            <w:tcBorders>
              <w:top w:val="nil"/>
              <w:left w:val="single" w:sz="8" w:space="0" w:color="D9D9E3"/>
              <w:bottom w:val="single" w:sz="8" w:space="0" w:color="000000"/>
              <w:right w:val="single" w:sz="8" w:space="0" w:color="D9D9E3"/>
            </w:tcBorders>
            <w:vAlign w:val="center"/>
            <w:hideMark/>
          </w:tcPr>
          <w:p w14:paraId="50619631"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2465" w:type="dxa"/>
            <w:vMerge w:val="restart"/>
            <w:tcBorders>
              <w:top w:val="nil"/>
              <w:left w:val="single" w:sz="8" w:space="0" w:color="D9D9E3"/>
              <w:bottom w:val="single" w:sz="8" w:space="0" w:color="000000"/>
              <w:right w:val="single" w:sz="8" w:space="0" w:color="D9D9E3"/>
            </w:tcBorders>
            <w:shd w:val="clear" w:color="000000" w:fill="F7F7F8"/>
            <w:vAlign w:val="center"/>
            <w:hideMark/>
          </w:tcPr>
          <w:p w14:paraId="4ACBB303"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Zone 4: Threshold (80-90% MHR)</w:t>
            </w:r>
          </w:p>
        </w:tc>
        <w:tc>
          <w:tcPr>
            <w:tcW w:w="1383" w:type="dxa"/>
            <w:vMerge/>
            <w:tcBorders>
              <w:top w:val="nil"/>
              <w:left w:val="single" w:sz="8" w:space="0" w:color="D9D9E3"/>
              <w:bottom w:val="single" w:sz="8" w:space="0" w:color="000000"/>
              <w:right w:val="single" w:sz="8" w:space="0" w:color="D9D9E3"/>
            </w:tcBorders>
            <w:vAlign w:val="center"/>
            <w:hideMark/>
          </w:tcPr>
          <w:p w14:paraId="039F526F"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4330" w:type="dxa"/>
            <w:tcBorders>
              <w:top w:val="nil"/>
              <w:left w:val="nil"/>
              <w:bottom w:val="single" w:sz="8" w:space="0" w:color="D9D9E3"/>
              <w:right w:val="single" w:sz="8" w:space="0" w:color="auto"/>
            </w:tcBorders>
            <w:shd w:val="clear" w:color="000000" w:fill="F7F7F8"/>
            <w:vAlign w:val="center"/>
            <w:hideMark/>
          </w:tcPr>
          <w:p w14:paraId="122A25B9"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Include shorter, high-intensity intervals or tempo runs.</w:t>
            </w:r>
          </w:p>
        </w:tc>
      </w:tr>
      <w:tr w:rsidR="00516468" w:rsidRPr="00516468" w14:paraId="2E1E233E" w14:textId="77777777" w:rsidTr="00516468">
        <w:trPr>
          <w:trHeight w:val="548"/>
        </w:trPr>
        <w:tc>
          <w:tcPr>
            <w:tcW w:w="721" w:type="dxa"/>
            <w:vMerge/>
            <w:tcBorders>
              <w:top w:val="nil"/>
              <w:left w:val="single" w:sz="8" w:space="0" w:color="auto"/>
              <w:bottom w:val="single" w:sz="8" w:space="0" w:color="000000"/>
              <w:right w:val="single" w:sz="8" w:space="0" w:color="D9D9E3"/>
            </w:tcBorders>
            <w:vAlign w:val="center"/>
            <w:hideMark/>
          </w:tcPr>
          <w:p w14:paraId="750F8B31"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1187" w:type="dxa"/>
            <w:vMerge/>
            <w:tcBorders>
              <w:top w:val="nil"/>
              <w:left w:val="single" w:sz="8" w:space="0" w:color="D9D9E3"/>
              <w:bottom w:val="single" w:sz="8" w:space="0" w:color="000000"/>
              <w:right w:val="single" w:sz="8" w:space="0" w:color="D9D9E3"/>
            </w:tcBorders>
            <w:vAlign w:val="center"/>
            <w:hideMark/>
          </w:tcPr>
          <w:p w14:paraId="705BC29F"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2465" w:type="dxa"/>
            <w:vMerge/>
            <w:tcBorders>
              <w:top w:val="nil"/>
              <w:left w:val="single" w:sz="8" w:space="0" w:color="D9D9E3"/>
              <w:bottom w:val="single" w:sz="8" w:space="0" w:color="000000"/>
              <w:right w:val="single" w:sz="8" w:space="0" w:color="D9D9E3"/>
            </w:tcBorders>
            <w:vAlign w:val="center"/>
            <w:hideMark/>
          </w:tcPr>
          <w:p w14:paraId="0B46364A"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1383" w:type="dxa"/>
            <w:vMerge/>
            <w:tcBorders>
              <w:top w:val="nil"/>
              <w:left w:val="single" w:sz="8" w:space="0" w:color="D9D9E3"/>
              <w:bottom w:val="single" w:sz="8" w:space="0" w:color="000000"/>
              <w:right w:val="single" w:sz="8" w:space="0" w:color="D9D9E3"/>
            </w:tcBorders>
            <w:vAlign w:val="center"/>
            <w:hideMark/>
          </w:tcPr>
          <w:p w14:paraId="1F9D7759"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4330" w:type="dxa"/>
            <w:tcBorders>
              <w:top w:val="nil"/>
              <w:left w:val="nil"/>
              <w:bottom w:val="single" w:sz="8" w:space="0" w:color="auto"/>
              <w:right w:val="single" w:sz="8" w:space="0" w:color="auto"/>
            </w:tcBorders>
            <w:shd w:val="clear" w:color="000000" w:fill="F7F7F8"/>
            <w:vAlign w:val="center"/>
            <w:hideMark/>
          </w:tcPr>
          <w:p w14:paraId="76F8493A" w14:textId="42DF4CBA"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 xml:space="preserve">Monitor Readiness to assess </w:t>
            </w:r>
            <w:r w:rsidR="00BE7F42" w:rsidRPr="00516468">
              <w:rPr>
                <w:rFonts w:ascii="Segoe UI" w:eastAsia="Times New Roman" w:hAnsi="Segoe UI" w:cs="Segoe UI"/>
                <w:color w:val="374151"/>
                <w:kern w:val="0"/>
                <w:sz w:val="19"/>
                <w:szCs w:val="19"/>
                <w:lang w:eastAsia="en-IN"/>
                <w14:ligatures w14:val="none"/>
              </w:rPr>
              <w:t>client’s</w:t>
            </w:r>
            <w:r w:rsidRPr="00516468">
              <w:rPr>
                <w:rFonts w:ascii="Segoe UI" w:eastAsia="Times New Roman" w:hAnsi="Segoe UI" w:cs="Segoe UI"/>
                <w:color w:val="374151"/>
                <w:kern w:val="0"/>
                <w:sz w:val="19"/>
                <w:szCs w:val="19"/>
                <w:lang w:eastAsia="en-IN"/>
                <w14:ligatures w14:val="none"/>
              </w:rPr>
              <w:t xml:space="preserve"> adaptability and response to the training plan intensity. Tweak as needed.</w:t>
            </w:r>
          </w:p>
        </w:tc>
      </w:tr>
      <w:tr w:rsidR="00516468" w:rsidRPr="00516468" w14:paraId="5D0CD0C1" w14:textId="77777777" w:rsidTr="00516468">
        <w:trPr>
          <w:trHeight w:val="548"/>
        </w:trPr>
        <w:tc>
          <w:tcPr>
            <w:tcW w:w="721" w:type="dxa"/>
            <w:vMerge w:val="restart"/>
            <w:tcBorders>
              <w:top w:val="nil"/>
              <w:left w:val="single" w:sz="8" w:space="0" w:color="auto"/>
              <w:bottom w:val="single" w:sz="8" w:space="0" w:color="000000"/>
              <w:right w:val="single" w:sz="8" w:space="0" w:color="D9D9E3"/>
            </w:tcBorders>
            <w:shd w:val="clear" w:color="000000" w:fill="F7F7F8"/>
            <w:vAlign w:val="center"/>
            <w:hideMark/>
          </w:tcPr>
          <w:p w14:paraId="553ACE06" w14:textId="77777777" w:rsidR="00516468" w:rsidRPr="00516468" w:rsidRDefault="00516468" w:rsidP="00516468">
            <w:pPr>
              <w:spacing w:after="0" w:line="240" w:lineRule="auto"/>
              <w:jc w:val="center"/>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9&amp;10</w:t>
            </w:r>
          </w:p>
        </w:tc>
        <w:tc>
          <w:tcPr>
            <w:tcW w:w="1187" w:type="dxa"/>
            <w:vMerge w:val="restart"/>
            <w:tcBorders>
              <w:top w:val="nil"/>
              <w:left w:val="single" w:sz="8" w:space="0" w:color="D9D9E3"/>
              <w:bottom w:val="single" w:sz="8" w:space="0" w:color="000000"/>
              <w:right w:val="single" w:sz="8" w:space="0" w:color="D9D9E3"/>
            </w:tcBorders>
            <w:shd w:val="clear" w:color="000000" w:fill="F7F7F8"/>
            <w:vAlign w:val="center"/>
            <w:hideMark/>
          </w:tcPr>
          <w:p w14:paraId="4BFEA77A" w14:textId="77777777" w:rsidR="00516468" w:rsidRPr="00516468" w:rsidRDefault="00516468" w:rsidP="00516468">
            <w:pPr>
              <w:spacing w:after="0" w:line="240" w:lineRule="auto"/>
              <w:jc w:val="center"/>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Improve running economy, mental toughness, and speed endurance</w:t>
            </w:r>
          </w:p>
        </w:tc>
        <w:tc>
          <w:tcPr>
            <w:tcW w:w="2465" w:type="dxa"/>
            <w:tcBorders>
              <w:top w:val="nil"/>
              <w:left w:val="nil"/>
              <w:bottom w:val="single" w:sz="8" w:space="0" w:color="D9D9E3"/>
              <w:right w:val="nil"/>
            </w:tcBorders>
            <w:shd w:val="clear" w:color="000000" w:fill="F7F7F8"/>
            <w:vAlign w:val="center"/>
            <w:hideMark/>
          </w:tcPr>
          <w:p w14:paraId="036BD15C"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Zone 1: Easy/Recovery (50-60% MHR)</w:t>
            </w:r>
          </w:p>
        </w:tc>
        <w:tc>
          <w:tcPr>
            <w:tcW w:w="1383" w:type="dxa"/>
            <w:tcBorders>
              <w:top w:val="nil"/>
              <w:left w:val="single" w:sz="8" w:space="0" w:color="D9D9E3"/>
              <w:bottom w:val="single" w:sz="8" w:space="0" w:color="D9D9E3"/>
              <w:right w:val="nil"/>
            </w:tcBorders>
            <w:shd w:val="clear" w:color="000000" w:fill="F7F7F8"/>
            <w:vAlign w:val="center"/>
            <w:hideMark/>
          </w:tcPr>
          <w:p w14:paraId="5A4B6853"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1 long run every week</w:t>
            </w:r>
          </w:p>
        </w:tc>
        <w:tc>
          <w:tcPr>
            <w:tcW w:w="4330" w:type="dxa"/>
            <w:tcBorders>
              <w:top w:val="nil"/>
              <w:left w:val="single" w:sz="8" w:space="0" w:color="D9D9E3"/>
              <w:bottom w:val="single" w:sz="8" w:space="0" w:color="D9D9E3"/>
              <w:right w:val="single" w:sz="8" w:space="0" w:color="auto"/>
            </w:tcBorders>
            <w:shd w:val="clear" w:color="000000" w:fill="F7F7F8"/>
            <w:vAlign w:val="center"/>
            <w:hideMark/>
          </w:tcPr>
          <w:p w14:paraId="19EE10F2"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 xml:space="preserve">Continue with Zone 1 training for aerobic development. </w:t>
            </w:r>
          </w:p>
        </w:tc>
      </w:tr>
      <w:tr w:rsidR="00516468" w:rsidRPr="00516468" w14:paraId="04299466" w14:textId="77777777" w:rsidTr="00516468">
        <w:trPr>
          <w:trHeight w:val="291"/>
        </w:trPr>
        <w:tc>
          <w:tcPr>
            <w:tcW w:w="721" w:type="dxa"/>
            <w:vMerge/>
            <w:tcBorders>
              <w:top w:val="nil"/>
              <w:left w:val="single" w:sz="8" w:space="0" w:color="auto"/>
              <w:bottom w:val="single" w:sz="8" w:space="0" w:color="000000"/>
              <w:right w:val="single" w:sz="8" w:space="0" w:color="D9D9E3"/>
            </w:tcBorders>
            <w:vAlign w:val="center"/>
            <w:hideMark/>
          </w:tcPr>
          <w:p w14:paraId="4FB168D5"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1187" w:type="dxa"/>
            <w:vMerge/>
            <w:tcBorders>
              <w:top w:val="nil"/>
              <w:left w:val="single" w:sz="8" w:space="0" w:color="D9D9E3"/>
              <w:bottom w:val="single" w:sz="8" w:space="0" w:color="000000"/>
              <w:right w:val="single" w:sz="8" w:space="0" w:color="D9D9E3"/>
            </w:tcBorders>
            <w:vAlign w:val="center"/>
            <w:hideMark/>
          </w:tcPr>
          <w:p w14:paraId="640FA2B8"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2465" w:type="dxa"/>
            <w:tcBorders>
              <w:top w:val="nil"/>
              <w:left w:val="nil"/>
              <w:bottom w:val="single" w:sz="8" w:space="0" w:color="D9D9E3"/>
              <w:right w:val="nil"/>
            </w:tcBorders>
            <w:shd w:val="clear" w:color="000000" w:fill="F7F7F8"/>
            <w:vAlign w:val="center"/>
            <w:hideMark/>
          </w:tcPr>
          <w:p w14:paraId="46E269E6"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Zone 2: Endurance (60-70% MHR)</w:t>
            </w:r>
          </w:p>
        </w:tc>
        <w:tc>
          <w:tcPr>
            <w:tcW w:w="1383" w:type="dxa"/>
            <w:vMerge w:val="restart"/>
            <w:tcBorders>
              <w:top w:val="nil"/>
              <w:left w:val="single" w:sz="8" w:space="0" w:color="D9D9E3"/>
              <w:bottom w:val="single" w:sz="8" w:space="0" w:color="D9D9E3"/>
              <w:right w:val="single" w:sz="8" w:space="0" w:color="D9D9E3"/>
            </w:tcBorders>
            <w:shd w:val="clear" w:color="000000" w:fill="F7F7F8"/>
            <w:vAlign w:val="center"/>
            <w:hideMark/>
          </w:tcPr>
          <w:p w14:paraId="77057C76" w14:textId="77777777" w:rsidR="00516468" w:rsidRPr="00516468" w:rsidRDefault="00516468" w:rsidP="00516468">
            <w:pPr>
              <w:spacing w:after="0" w:line="240" w:lineRule="auto"/>
              <w:jc w:val="center"/>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2 run every week</w:t>
            </w:r>
            <w:r w:rsidRPr="00516468">
              <w:rPr>
                <w:rFonts w:ascii="Segoe UI" w:eastAsia="Times New Roman" w:hAnsi="Segoe UI" w:cs="Segoe UI"/>
                <w:color w:val="374151"/>
                <w:kern w:val="0"/>
                <w:sz w:val="19"/>
                <w:szCs w:val="19"/>
                <w:lang w:eastAsia="en-IN"/>
                <w14:ligatures w14:val="none"/>
              </w:rPr>
              <w:br/>
              <w:t>3:1 minute zone split</w:t>
            </w:r>
          </w:p>
        </w:tc>
        <w:tc>
          <w:tcPr>
            <w:tcW w:w="4330" w:type="dxa"/>
            <w:tcBorders>
              <w:top w:val="nil"/>
              <w:left w:val="nil"/>
              <w:bottom w:val="single" w:sz="8" w:space="0" w:color="D9D9E3"/>
              <w:right w:val="single" w:sz="8" w:space="0" w:color="auto"/>
            </w:tcBorders>
            <w:shd w:val="clear" w:color="000000" w:fill="F7F7F8"/>
            <w:vAlign w:val="center"/>
            <w:hideMark/>
          </w:tcPr>
          <w:p w14:paraId="2884A7E4"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Maintain Zone 2 training for endurance enhancement.</w:t>
            </w:r>
          </w:p>
        </w:tc>
      </w:tr>
      <w:tr w:rsidR="00516468" w:rsidRPr="00516468" w14:paraId="78F5E7B8" w14:textId="77777777" w:rsidTr="00516468">
        <w:trPr>
          <w:trHeight w:val="548"/>
        </w:trPr>
        <w:tc>
          <w:tcPr>
            <w:tcW w:w="721" w:type="dxa"/>
            <w:vMerge/>
            <w:tcBorders>
              <w:top w:val="nil"/>
              <w:left w:val="single" w:sz="8" w:space="0" w:color="auto"/>
              <w:bottom w:val="single" w:sz="8" w:space="0" w:color="000000"/>
              <w:right w:val="single" w:sz="8" w:space="0" w:color="D9D9E3"/>
            </w:tcBorders>
            <w:vAlign w:val="center"/>
            <w:hideMark/>
          </w:tcPr>
          <w:p w14:paraId="4A2EB3DE"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1187" w:type="dxa"/>
            <w:vMerge/>
            <w:tcBorders>
              <w:top w:val="nil"/>
              <w:left w:val="single" w:sz="8" w:space="0" w:color="D9D9E3"/>
              <w:bottom w:val="single" w:sz="8" w:space="0" w:color="000000"/>
              <w:right w:val="single" w:sz="8" w:space="0" w:color="D9D9E3"/>
            </w:tcBorders>
            <w:vAlign w:val="center"/>
            <w:hideMark/>
          </w:tcPr>
          <w:p w14:paraId="7CB728EE"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2465" w:type="dxa"/>
            <w:tcBorders>
              <w:top w:val="nil"/>
              <w:left w:val="nil"/>
              <w:bottom w:val="single" w:sz="8" w:space="0" w:color="D9D9E3"/>
              <w:right w:val="nil"/>
            </w:tcBorders>
            <w:shd w:val="clear" w:color="000000" w:fill="F7F7F8"/>
            <w:vAlign w:val="center"/>
            <w:hideMark/>
          </w:tcPr>
          <w:p w14:paraId="19AA3823"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Zone 5: Maximum Effort (90-100% MHR)</w:t>
            </w:r>
          </w:p>
        </w:tc>
        <w:tc>
          <w:tcPr>
            <w:tcW w:w="1383" w:type="dxa"/>
            <w:vMerge/>
            <w:tcBorders>
              <w:top w:val="nil"/>
              <w:left w:val="single" w:sz="8" w:space="0" w:color="D9D9E3"/>
              <w:bottom w:val="single" w:sz="8" w:space="0" w:color="D9D9E3"/>
              <w:right w:val="single" w:sz="8" w:space="0" w:color="D9D9E3"/>
            </w:tcBorders>
            <w:vAlign w:val="center"/>
            <w:hideMark/>
          </w:tcPr>
          <w:p w14:paraId="32384BFD"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4330" w:type="dxa"/>
            <w:tcBorders>
              <w:top w:val="nil"/>
              <w:left w:val="nil"/>
              <w:bottom w:val="single" w:sz="8" w:space="0" w:color="D9D9E3"/>
              <w:right w:val="single" w:sz="8" w:space="0" w:color="auto"/>
            </w:tcBorders>
            <w:shd w:val="clear" w:color="000000" w:fill="F7F7F8"/>
            <w:vAlign w:val="center"/>
            <w:hideMark/>
          </w:tcPr>
          <w:p w14:paraId="34C8085F"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Continue with challenging tempo runs and intervals.</w:t>
            </w:r>
          </w:p>
        </w:tc>
      </w:tr>
      <w:tr w:rsidR="00516468" w:rsidRPr="00516468" w14:paraId="04C95064" w14:textId="77777777" w:rsidTr="00516468">
        <w:trPr>
          <w:trHeight w:val="548"/>
        </w:trPr>
        <w:tc>
          <w:tcPr>
            <w:tcW w:w="721" w:type="dxa"/>
            <w:vMerge/>
            <w:tcBorders>
              <w:top w:val="nil"/>
              <w:left w:val="single" w:sz="8" w:space="0" w:color="auto"/>
              <w:bottom w:val="single" w:sz="8" w:space="0" w:color="000000"/>
              <w:right w:val="single" w:sz="8" w:space="0" w:color="D9D9E3"/>
            </w:tcBorders>
            <w:vAlign w:val="center"/>
            <w:hideMark/>
          </w:tcPr>
          <w:p w14:paraId="0CC77B6D"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1187" w:type="dxa"/>
            <w:vMerge/>
            <w:tcBorders>
              <w:top w:val="nil"/>
              <w:left w:val="single" w:sz="8" w:space="0" w:color="D9D9E3"/>
              <w:bottom w:val="single" w:sz="8" w:space="0" w:color="000000"/>
              <w:right w:val="single" w:sz="8" w:space="0" w:color="D9D9E3"/>
            </w:tcBorders>
            <w:vAlign w:val="center"/>
            <w:hideMark/>
          </w:tcPr>
          <w:p w14:paraId="5BD6C88E"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2465" w:type="dxa"/>
            <w:tcBorders>
              <w:top w:val="nil"/>
              <w:left w:val="nil"/>
              <w:bottom w:val="single" w:sz="8" w:space="0" w:color="D9D9E3"/>
              <w:right w:val="nil"/>
            </w:tcBorders>
            <w:shd w:val="clear" w:color="000000" w:fill="F7F7F8"/>
            <w:vAlign w:val="center"/>
            <w:hideMark/>
          </w:tcPr>
          <w:p w14:paraId="59D8E61F"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Zone 3: Tempo (70-80% MHR)</w:t>
            </w:r>
          </w:p>
        </w:tc>
        <w:tc>
          <w:tcPr>
            <w:tcW w:w="1383" w:type="dxa"/>
            <w:vMerge w:val="restart"/>
            <w:tcBorders>
              <w:top w:val="nil"/>
              <w:left w:val="single" w:sz="8" w:space="0" w:color="D9D9E3"/>
              <w:bottom w:val="single" w:sz="8" w:space="0" w:color="000000"/>
              <w:right w:val="single" w:sz="8" w:space="0" w:color="D9D9E3"/>
            </w:tcBorders>
            <w:shd w:val="clear" w:color="000000" w:fill="F7F7F8"/>
            <w:vAlign w:val="center"/>
            <w:hideMark/>
          </w:tcPr>
          <w:p w14:paraId="71011ABC" w14:textId="77777777" w:rsidR="00516468" w:rsidRPr="00516468" w:rsidRDefault="00516468" w:rsidP="00516468">
            <w:pPr>
              <w:spacing w:after="0" w:line="240" w:lineRule="auto"/>
              <w:jc w:val="center"/>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2 run every week</w:t>
            </w:r>
            <w:r w:rsidRPr="00516468">
              <w:rPr>
                <w:rFonts w:ascii="Segoe UI" w:eastAsia="Times New Roman" w:hAnsi="Segoe UI" w:cs="Segoe UI"/>
                <w:color w:val="374151"/>
                <w:kern w:val="0"/>
                <w:sz w:val="19"/>
                <w:szCs w:val="19"/>
                <w:lang w:eastAsia="en-IN"/>
                <w14:ligatures w14:val="none"/>
              </w:rPr>
              <w:br/>
              <w:t>3:1 minute zone split</w:t>
            </w:r>
          </w:p>
        </w:tc>
        <w:tc>
          <w:tcPr>
            <w:tcW w:w="4330" w:type="dxa"/>
            <w:tcBorders>
              <w:top w:val="nil"/>
              <w:left w:val="nil"/>
              <w:bottom w:val="single" w:sz="8" w:space="0" w:color="D9D9E3"/>
              <w:right w:val="single" w:sz="8" w:space="0" w:color="auto"/>
            </w:tcBorders>
            <w:shd w:val="clear" w:color="000000" w:fill="F7F7F8"/>
            <w:vAlign w:val="center"/>
            <w:hideMark/>
          </w:tcPr>
          <w:p w14:paraId="526B9894"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Further improve lactate threshold and tolerance to higher intensities.</w:t>
            </w:r>
          </w:p>
        </w:tc>
      </w:tr>
      <w:tr w:rsidR="00516468" w:rsidRPr="00516468" w14:paraId="68D750FA" w14:textId="77777777" w:rsidTr="00516468">
        <w:trPr>
          <w:trHeight w:val="291"/>
        </w:trPr>
        <w:tc>
          <w:tcPr>
            <w:tcW w:w="721" w:type="dxa"/>
            <w:vMerge/>
            <w:tcBorders>
              <w:top w:val="nil"/>
              <w:left w:val="single" w:sz="8" w:space="0" w:color="auto"/>
              <w:bottom w:val="single" w:sz="8" w:space="0" w:color="000000"/>
              <w:right w:val="single" w:sz="8" w:space="0" w:color="D9D9E3"/>
            </w:tcBorders>
            <w:vAlign w:val="center"/>
            <w:hideMark/>
          </w:tcPr>
          <w:p w14:paraId="3A1DD203"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1187" w:type="dxa"/>
            <w:vMerge/>
            <w:tcBorders>
              <w:top w:val="nil"/>
              <w:left w:val="single" w:sz="8" w:space="0" w:color="D9D9E3"/>
              <w:bottom w:val="single" w:sz="8" w:space="0" w:color="000000"/>
              <w:right w:val="single" w:sz="8" w:space="0" w:color="D9D9E3"/>
            </w:tcBorders>
            <w:vAlign w:val="center"/>
            <w:hideMark/>
          </w:tcPr>
          <w:p w14:paraId="250E9415"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2465" w:type="dxa"/>
            <w:tcBorders>
              <w:top w:val="nil"/>
              <w:left w:val="nil"/>
              <w:bottom w:val="single" w:sz="8" w:space="0" w:color="auto"/>
              <w:right w:val="nil"/>
            </w:tcBorders>
            <w:shd w:val="clear" w:color="000000" w:fill="F7F7F8"/>
            <w:vAlign w:val="center"/>
            <w:hideMark/>
          </w:tcPr>
          <w:p w14:paraId="3B53BF0C"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Zone 4: Threshold (80-90% MHR)</w:t>
            </w:r>
          </w:p>
        </w:tc>
        <w:tc>
          <w:tcPr>
            <w:tcW w:w="1383" w:type="dxa"/>
            <w:vMerge/>
            <w:tcBorders>
              <w:top w:val="nil"/>
              <w:left w:val="single" w:sz="8" w:space="0" w:color="D9D9E3"/>
              <w:bottom w:val="single" w:sz="8" w:space="0" w:color="000000"/>
              <w:right w:val="single" w:sz="8" w:space="0" w:color="D9D9E3"/>
            </w:tcBorders>
            <w:vAlign w:val="center"/>
            <w:hideMark/>
          </w:tcPr>
          <w:p w14:paraId="16D50BE6"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4330" w:type="dxa"/>
            <w:tcBorders>
              <w:top w:val="nil"/>
              <w:left w:val="nil"/>
              <w:bottom w:val="single" w:sz="8" w:space="0" w:color="auto"/>
              <w:right w:val="single" w:sz="8" w:space="0" w:color="auto"/>
            </w:tcBorders>
            <w:shd w:val="clear" w:color="000000" w:fill="F7F7F8"/>
            <w:vAlign w:val="center"/>
            <w:hideMark/>
          </w:tcPr>
          <w:p w14:paraId="0636368C"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Introduce occasional maximum effort workouts.</w:t>
            </w:r>
          </w:p>
        </w:tc>
      </w:tr>
      <w:tr w:rsidR="00516468" w:rsidRPr="00516468" w14:paraId="3320BA01" w14:textId="77777777" w:rsidTr="00516468">
        <w:trPr>
          <w:trHeight w:val="443"/>
        </w:trPr>
        <w:tc>
          <w:tcPr>
            <w:tcW w:w="721" w:type="dxa"/>
            <w:tcBorders>
              <w:top w:val="nil"/>
              <w:left w:val="single" w:sz="8" w:space="0" w:color="auto"/>
              <w:bottom w:val="nil"/>
              <w:right w:val="single" w:sz="8" w:space="0" w:color="D9D9E3"/>
            </w:tcBorders>
            <w:shd w:val="clear" w:color="000000" w:fill="F7F7F8"/>
            <w:vAlign w:val="center"/>
            <w:hideMark/>
          </w:tcPr>
          <w:p w14:paraId="274A88E6"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Week 11</w:t>
            </w:r>
          </w:p>
        </w:tc>
        <w:tc>
          <w:tcPr>
            <w:tcW w:w="1187" w:type="dxa"/>
            <w:vMerge w:val="restart"/>
            <w:tcBorders>
              <w:top w:val="nil"/>
              <w:left w:val="single" w:sz="8" w:space="0" w:color="D9D9E3"/>
              <w:bottom w:val="single" w:sz="8" w:space="0" w:color="000000"/>
              <w:right w:val="single" w:sz="8" w:space="0" w:color="D9D9E3"/>
            </w:tcBorders>
            <w:shd w:val="clear" w:color="000000" w:fill="F7F7F8"/>
            <w:vAlign w:val="center"/>
            <w:hideMark/>
          </w:tcPr>
          <w:p w14:paraId="71729F9E" w14:textId="77777777" w:rsidR="00516468" w:rsidRPr="00516468" w:rsidRDefault="00516468" w:rsidP="00516468">
            <w:pPr>
              <w:spacing w:after="0" w:line="240" w:lineRule="auto"/>
              <w:jc w:val="center"/>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Reducing Volume, Maintaining Fitness, and Enhancing Recovery</w:t>
            </w:r>
          </w:p>
        </w:tc>
        <w:tc>
          <w:tcPr>
            <w:tcW w:w="2465" w:type="dxa"/>
            <w:tcBorders>
              <w:top w:val="nil"/>
              <w:left w:val="nil"/>
              <w:bottom w:val="single" w:sz="8" w:space="0" w:color="D9D9E3"/>
              <w:right w:val="nil"/>
            </w:tcBorders>
            <w:shd w:val="clear" w:color="000000" w:fill="F7F7F8"/>
            <w:vAlign w:val="center"/>
            <w:hideMark/>
          </w:tcPr>
          <w:p w14:paraId="556255DA"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Zone 1: Easy/Recovery (50-60% MHR)</w:t>
            </w:r>
          </w:p>
        </w:tc>
        <w:tc>
          <w:tcPr>
            <w:tcW w:w="1383" w:type="dxa"/>
            <w:tcBorders>
              <w:top w:val="nil"/>
              <w:left w:val="single" w:sz="8" w:space="0" w:color="D9D9E3"/>
              <w:bottom w:val="single" w:sz="8" w:space="0" w:color="D9D9E3"/>
              <w:right w:val="nil"/>
            </w:tcBorders>
            <w:shd w:val="clear" w:color="000000" w:fill="F7F7F8"/>
            <w:vAlign w:val="center"/>
            <w:hideMark/>
          </w:tcPr>
          <w:p w14:paraId="388463F0"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1 long run weekend</w:t>
            </w:r>
          </w:p>
        </w:tc>
        <w:tc>
          <w:tcPr>
            <w:tcW w:w="4330" w:type="dxa"/>
            <w:tcBorders>
              <w:top w:val="nil"/>
              <w:left w:val="single" w:sz="8" w:space="0" w:color="D9D9E3"/>
              <w:bottom w:val="single" w:sz="8" w:space="0" w:color="D9D9E3"/>
              <w:right w:val="single" w:sz="8" w:space="0" w:color="auto"/>
            </w:tcBorders>
            <w:shd w:val="clear" w:color="000000" w:fill="F7F7F8"/>
            <w:vAlign w:val="center"/>
            <w:hideMark/>
          </w:tcPr>
          <w:p w14:paraId="49FABC90"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 xml:space="preserve">Continue with Zone 1 training for aerobic development. </w:t>
            </w:r>
          </w:p>
        </w:tc>
      </w:tr>
      <w:tr w:rsidR="00516468" w:rsidRPr="00516468" w14:paraId="71EB39AC" w14:textId="77777777" w:rsidTr="00516468">
        <w:trPr>
          <w:trHeight w:val="443"/>
        </w:trPr>
        <w:tc>
          <w:tcPr>
            <w:tcW w:w="721" w:type="dxa"/>
            <w:tcBorders>
              <w:top w:val="nil"/>
              <w:left w:val="single" w:sz="8" w:space="0" w:color="auto"/>
              <w:bottom w:val="single" w:sz="8" w:space="0" w:color="auto"/>
              <w:right w:val="single" w:sz="8" w:space="0" w:color="D9D9E3"/>
            </w:tcBorders>
            <w:shd w:val="clear" w:color="000000" w:fill="F7F7F8"/>
            <w:vAlign w:val="center"/>
            <w:hideMark/>
          </w:tcPr>
          <w:p w14:paraId="098C7C1A"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 </w:t>
            </w:r>
          </w:p>
        </w:tc>
        <w:tc>
          <w:tcPr>
            <w:tcW w:w="1187" w:type="dxa"/>
            <w:vMerge/>
            <w:tcBorders>
              <w:top w:val="nil"/>
              <w:left w:val="single" w:sz="8" w:space="0" w:color="D9D9E3"/>
              <w:bottom w:val="single" w:sz="8" w:space="0" w:color="000000"/>
              <w:right w:val="single" w:sz="8" w:space="0" w:color="D9D9E3"/>
            </w:tcBorders>
            <w:vAlign w:val="center"/>
            <w:hideMark/>
          </w:tcPr>
          <w:p w14:paraId="6D81ACB6"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2465" w:type="dxa"/>
            <w:tcBorders>
              <w:top w:val="nil"/>
              <w:left w:val="nil"/>
              <w:bottom w:val="single" w:sz="8" w:space="0" w:color="auto"/>
              <w:right w:val="nil"/>
            </w:tcBorders>
            <w:shd w:val="clear" w:color="000000" w:fill="F7F7F8"/>
            <w:vAlign w:val="center"/>
            <w:hideMark/>
          </w:tcPr>
          <w:p w14:paraId="22CBB5F5"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Zone 2: Endurance (60-70% MHR)</w:t>
            </w:r>
          </w:p>
        </w:tc>
        <w:tc>
          <w:tcPr>
            <w:tcW w:w="1383" w:type="dxa"/>
            <w:tcBorders>
              <w:top w:val="nil"/>
              <w:left w:val="single" w:sz="8" w:space="0" w:color="D9D9E3"/>
              <w:bottom w:val="single" w:sz="8" w:space="0" w:color="auto"/>
              <w:right w:val="nil"/>
            </w:tcBorders>
            <w:shd w:val="clear" w:color="000000" w:fill="F7F7F8"/>
            <w:vAlign w:val="center"/>
            <w:hideMark/>
          </w:tcPr>
          <w:p w14:paraId="7C104AF2" w14:textId="12A1A7C8"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 xml:space="preserve">1 Run </w:t>
            </w:r>
            <w:r w:rsidR="00BE7F42" w:rsidRPr="00516468">
              <w:rPr>
                <w:rFonts w:ascii="Segoe UI" w:eastAsia="Times New Roman" w:hAnsi="Segoe UI" w:cs="Segoe UI"/>
                <w:color w:val="374151"/>
                <w:kern w:val="0"/>
                <w:sz w:val="19"/>
                <w:szCs w:val="19"/>
                <w:lang w:eastAsia="en-IN"/>
                <w14:ligatures w14:val="none"/>
              </w:rPr>
              <w:t>Mid-week</w:t>
            </w:r>
          </w:p>
        </w:tc>
        <w:tc>
          <w:tcPr>
            <w:tcW w:w="4330" w:type="dxa"/>
            <w:tcBorders>
              <w:top w:val="nil"/>
              <w:left w:val="single" w:sz="8" w:space="0" w:color="D9D9E3"/>
              <w:bottom w:val="single" w:sz="8" w:space="0" w:color="auto"/>
              <w:right w:val="single" w:sz="8" w:space="0" w:color="auto"/>
            </w:tcBorders>
            <w:shd w:val="clear" w:color="000000" w:fill="F7F7F8"/>
            <w:vAlign w:val="center"/>
            <w:hideMark/>
          </w:tcPr>
          <w:p w14:paraId="1818290B"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Maintain Zone 2 training for endurance enhancement.</w:t>
            </w:r>
          </w:p>
        </w:tc>
      </w:tr>
      <w:tr w:rsidR="00516468" w:rsidRPr="00516468" w14:paraId="177D16EB" w14:textId="77777777" w:rsidTr="00516468">
        <w:trPr>
          <w:trHeight w:val="443"/>
        </w:trPr>
        <w:tc>
          <w:tcPr>
            <w:tcW w:w="721" w:type="dxa"/>
            <w:tcBorders>
              <w:top w:val="nil"/>
              <w:left w:val="single" w:sz="8" w:space="0" w:color="auto"/>
              <w:bottom w:val="nil"/>
              <w:right w:val="single" w:sz="8" w:space="0" w:color="D9D9E3"/>
            </w:tcBorders>
            <w:shd w:val="clear" w:color="000000" w:fill="F7F7F8"/>
            <w:vAlign w:val="center"/>
            <w:hideMark/>
          </w:tcPr>
          <w:p w14:paraId="681081E7"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Week 12</w:t>
            </w:r>
          </w:p>
        </w:tc>
        <w:tc>
          <w:tcPr>
            <w:tcW w:w="1187" w:type="dxa"/>
            <w:vMerge/>
            <w:tcBorders>
              <w:top w:val="nil"/>
              <w:left w:val="single" w:sz="8" w:space="0" w:color="D9D9E3"/>
              <w:bottom w:val="single" w:sz="8" w:space="0" w:color="000000"/>
              <w:right w:val="single" w:sz="8" w:space="0" w:color="D9D9E3"/>
            </w:tcBorders>
            <w:vAlign w:val="center"/>
            <w:hideMark/>
          </w:tcPr>
          <w:p w14:paraId="5C547606"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2465" w:type="dxa"/>
            <w:tcBorders>
              <w:top w:val="nil"/>
              <w:left w:val="nil"/>
              <w:bottom w:val="single" w:sz="8" w:space="0" w:color="D9D9E3"/>
              <w:right w:val="nil"/>
            </w:tcBorders>
            <w:shd w:val="clear" w:color="000000" w:fill="F7F7F8"/>
            <w:vAlign w:val="center"/>
            <w:hideMark/>
          </w:tcPr>
          <w:p w14:paraId="2F40AEBB"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Zone 2: Endurance (60-70% MHR)</w:t>
            </w:r>
          </w:p>
        </w:tc>
        <w:tc>
          <w:tcPr>
            <w:tcW w:w="1383" w:type="dxa"/>
            <w:tcBorders>
              <w:top w:val="nil"/>
              <w:left w:val="single" w:sz="8" w:space="0" w:color="D9D9E3"/>
              <w:bottom w:val="single" w:sz="8" w:space="0" w:color="D9D9E3"/>
              <w:right w:val="nil"/>
            </w:tcBorders>
            <w:shd w:val="clear" w:color="000000" w:fill="F7F7F8"/>
            <w:vAlign w:val="center"/>
            <w:hideMark/>
          </w:tcPr>
          <w:p w14:paraId="5F7BFAA6"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1 run early in week</w:t>
            </w:r>
          </w:p>
        </w:tc>
        <w:tc>
          <w:tcPr>
            <w:tcW w:w="4330" w:type="dxa"/>
            <w:tcBorders>
              <w:top w:val="nil"/>
              <w:left w:val="single" w:sz="8" w:space="0" w:color="D9D9E3"/>
              <w:bottom w:val="single" w:sz="8" w:space="0" w:color="D9D9E3"/>
              <w:right w:val="single" w:sz="8" w:space="0" w:color="auto"/>
            </w:tcBorders>
            <w:shd w:val="clear" w:color="000000" w:fill="F7F7F8"/>
            <w:vAlign w:val="center"/>
            <w:hideMark/>
          </w:tcPr>
          <w:p w14:paraId="324B8D6B"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Stretching and Rest for remaining of the week. Keep active lifestyle</w:t>
            </w:r>
          </w:p>
        </w:tc>
      </w:tr>
      <w:tr w:rsidR="00516468" w:rsidRPr="00516468" w14:paraId="45EC9322" w14:textId="77777777" w:rsidTr="00AB389E">
        <w:trPr>
          <w:trHeight w:val="443"/>
        </w:trPr>
        <w:tc>
          <w:tcPr>
            <w:tcW w:w="721" w:type="dxa"/>
            <w:tcBorders>
              <w:top w:val="nil"/>
              <w:left w:val="single" w:sz="8" w:space="0" w:color="auto"/>
              <w:bottom w:val="single" w:sz="8" w:space="0" w:color="auto"/>
              <w:right w:val="single" w:sz="8" w:space="0" w:color="D9D9E3"/>
            </w:tcBorders>
            <w:shd w:val="clear" w:color="000000" w:fill="F7F7F8"/>
            <w:vAlign w:val="center"/>
            <w:hideMark/>
          </w:tcPr>
          <w:p w14:paraId="34E4EF11"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r w:rsidRPr="00516468">
              <w:rPr>
                <w:rFonts w:ascii="Segoe UI" w:eastAsia="Times New Roman" w:hAnsi="Segoe UI" w:cs="Segoe UI"/>
                <w:color w:val="374151"/>
                <w:kern w:val="0"/>
                <w:sz w:val="19"/>
                <w:szCs w:val="19"/>
                <w:lang w:eastAsia="en-IN"/>
                <w14:ligatures w14:val="none"/>
              </w:rPr>
              <w:t> </w:t>
            </w:r>
          </w:p>
        </w:tc>
        <w:tc>
          <w:tcPr>
            <w:tcW w:w="1187" w:type="dxa"/>
            <w:vMerge/>
            <w:tcBorders>
              <w:top w:val="nil"/>
              <w:left w:val="single" w:sz="8" w:space="0" w:color="D9D9E3"/>
              <w:bottom w:val="single" w:sz="8" w:space="0" w:color="000000"/>
              <w:right w:val="single" w:sz="8" w:space="0" w:color="D9D9E3"/>
            </w:tcBorders>
            <w:vAlign w:val="center"/>
            <w:hideMark/>
          </w:tcPr>
          <w:p w14:paraId="4DB433C5" w14:textId="77777777" w:rsidR="00516468" w:rsidRPr="00516468" w:rsidRDefault="00516468" w:rsidP="00516468">
            <w:pPr>
              <w:spacing w:after="0" w:line="240" w:lineRule="auto"/>
              <w:rPr>
                <w:rFonts w:ascii="Segoe UI" w:eastAsia="Times New Roman" w:hAnsi="Segoe UI" w:cs="Segoe UI"/>
                <w:color w:val="374151"/>
                <w:kern w:val="0"/>
                <w:sz w:val="19"/>
                <w:szCs w:val="19"/>
                <w:lang w:eastAsia="en-IN"/>
                <w14:ligatures w14:val="none"/>
              </w:rPr>
            </w:pPr>
          </w:p>
        </w:tc>
        <w:tc>
          <w:tcPr>
            <w:tcW w:w="2465" w:type="dxa"/>
            <w:tcBorders>
              <w:top w:val="nil"/>
              <w:left w:val="nil"/>
              <w:bottom w:val="single" w:sz="8" w:space="0" w:color="auto"/>
              <w:right w:val="nil"/>
            </w:tcBorders>
            <w:shd w:val="clear" w:color="000000" w:fill="F7F7F8"/>
            <w:vAlign w:val="center"/>
            <w:hideMark/>
          </w:tcPr>
          <w:p w14:paraId="1532E92E" w14:textId="77777777" w:rsidR="00516468" w:rsidRPr="00516468" w:rsidRDefault="00516468" w:rsidP="00516468">
            <w:pPr>
              <w:spacing w:after="0" w:line="240" w:lineRule="auto"/>
              <w:jc w:val="center"/>
              <w:rPr>
                <w:rFonts w:ascii="Segoe UI" w:eastAsia="Times New Roman" w:hAnsi="Segoe UI" w:cs="Segoe UI"/>
                <w:b/>
                <w:bCs/>
                <w:color w:val="374151"/>
                <w:kern w:val="0"/>
                <w:sz w:val="19"/>
                <w:szCs w:val="19"/>
                <w:lang w:eastAsia="en-IN"/>
                <w14:ligatures w14:val="none"/>
              </w:rPr>
            </w:pPr>
            <w:r w:rsidRPr="00516468">
              <w:rPr>
                <w:rFonts w:ascii="Segoe UI" w:eastAsia="Times New Roman" w:hAnsi="Segoe UI" w:cs="Segoe UI"/>
                <w:b/>
                <w:bCs/>
                <w:color w:val="374151"/>
                <w:kern w:val="0"/>
                <w:sz w:val="19"/>
                <w:szCs w:val="19"/>
                <w:lang w:eastAsia="en-IN"/>
                <w14:ligatures w14:val="none"/>
              </w:rPr>
              <w:t> </w:t>
            </w:r>
          </w:p>
        </w:tc>
        <w:tc>
          <w:tcPr>
            <w:tcW w:w="1383" w:type="dxa"/>
            <w:tcBorders>
              <w:top w:val="nil"/>
              <w:left w:val="single" w:sz="8" w:space="0" w:color="D9D9E3"/>
              <w:bottom w:val="single" w:sz="8" w:space="0" w:color="auto"/>
              <w:right w:val="single" w:sz="8" w:space="0" w:color="D9D9E3"/>
            </w:tcBorders>
            <w:shd w:val="clear" w:color="000000" w:fill="F7F7F8"/>
            <w:vAlign w:val="center"/>
            <w:hideMark/>
          </w:tcPr>
          <w:p w14:paraId="5D2850AB" w14:textId="77777777" w:rsidR="00516468" w:rsidRPr="00516468" w:rsidRDefault="00516468" w:rsidP="00516468">
            <w:pPr>
              <w:spacing w:after="0" w:line="240" w:lineRule="auto"/>
              <w:jc w:val="center"/>
              <w:rPr>
                <w:rFonts w:ascii="Segoe UI" w:eastAsia="Times New Roman" w:hAnsi="Segoe UI" w:cs="Segoe UI"/>
                <w:b/>
                <w:bCs/>
                <w:color w:val="374151"/>
                <w:kern w:val="0"/>
                <w:sz w:val="19"/>
                <w:szCs w:val="19"/>
                <w:lang w:eastAsia="en-IN"/>
                <w14:ligatures w14:val="none"/>
              </w:rPr>
            </w:pPr>
            <w:r w:rsidRPr="00516468">
              <w:rPr>
                <w:rFonts w:ascii="Segoe UI" w:eastAsia="Times New Roman" w:hAnsi="Segoe UI" w:cs="Segoe UI"/>
                <w:b/>
                <w:bCs/>
                <w:color w:val="374151"/>
                <w:kern w:val="0"/>
                <w:sz w:val="19"/>
                <w:szCs w:val="19"/>
                <w:lang w:eastAsia="en-IN"/>
                <w14:ligatures w14:val="none"/>
              </w:rPr>
              <w:t> </w:t>
            </w:r>
          </w:p>
        </w:tc>
        <w:tc>
          <w:tcPr>
            <w:tcW w:w="4330" w:type="dxa"/>
            <w:tcBorders>
              <w:top w:val="nil"/>
              <w:left w:val="nil"/>
              <w:bottom w:val="single" w:sz="8" w:space="0" w:color="auto"/>
              <w:right w:val="single" w:sz="8" w:space="0" w:color="auto"/>
            </w:tcBorders>
            <w:shd w:val="clear" w:color="auto" w:fill="BFBFBF" w:themeFill="background1" w:themeFillShade="BF"/>
            <w:vAlign w:val="center"/>
            <w:hideMark/>
          </w:tcPr>
          <w:p w14:paraId="6EAB8A7B" w14:textId="77777777" w:rsidR="00516468" w:rsidRPr="00516468" w:rsidRDefault="00516468" w:rsidP="00516468">
            <w:pPr>
              <w:spacing w:after="0" w:line="240" w:lineRule="auto"/>
              <w:jc w:val="center"/>
              <w:rPr>
                <w:rFonts w:ascii="Segoe UI" w:eastAsia="Times New Roman" w:hAnsi="Segoe UI" w:cs="Segoe UI"/>
                <w:b/>
                <w:bCs/>
                <w:color w:val="374151"/>
                <w:kern w:val="0"/>
                <w:sz w:val="19"/>
                <w:szCs w:val="19"/>
                <w:lang w:eastAsia="en-IN"/>
                <w14:ligatures w14:val="none"/>
              </w:rPr>
            </w:pPr>
            <w:r w:rsidRPr="00516468">
              <w:rPr>
                <w:rFonts w:ascii="Segoe UI" w:eastAsia="Times New Roman" w:hAnsi="Segoe UI" w:cs="Segoe UI"/>
                <w:b/>
                <w:bCs/>
                <w:color w:val="374151"/>
                <w:kern w:val="0"/>
                <w:sz w:val="19"/>
                <w:szCs w:val="19"/>
                <w:lang w:eastAsia="en-IN"/>
                <w14:ligatures w14:val="none"/>
              </w:rPr>
              <w:t>Race Day</w:t>
            </w:r>
          </w:p>
        </w:tc>
      </w:tr>
    </w:tbl>
    <w:p w14:paraId="69088C11" w14:textId="77777777" w:rsidR="00516468" w:rsidRDefault="00516468" w:rsidP="00F61A22"/>
    <w:sectPr w:rsidR="005164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D50D0B"/>
    <w:multiLevelType w:val="multilevel"/>
    <w:tmpl w:val="44223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F664B0"/>
    <w:multiLevelType w:val="multilevel"/>
    <w:tmpl w:val="EAF09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B0235D"/>
    <w:multiLevelType w:val="multilevel"/>
    <w:tmpl w:val="C8EC7B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08688B"/>
    <w:multiLevelType w:val="multilevel"/>
    <w:tmpl w:val="E7AA1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E11E8C"/>
    <w:multiLevelType w:val="multilevel"/>
    <w:tmpl w:val="51B2A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6683771">
    <w:abstractNumId w:val="1"/>
  </w:num>
  <w:num w:numId="2" w16cid:durableId="643854059">
    <w:abstractNumId w:val="0"/>
  </w:num>
  <w:num w:numId="3" w16cid:durableId="48194119">
    <w:abstractNumId w:val="3"/>
  </w:num>
  <w:num w:numId="4" w16cid:durableId="615914907">
    <w:abstractNumId w:val="4"/>
  </w:num>
  <w:num w:numId="5" w16cid:durableId="18256562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844"/>
    <w:rsid w:val="00032E72"/>
    <w:rsid w:val="0030365B"/>
    <w:rsid w:val="00365B0F"/>
    <w:rsid w:val="00407BA3"/>
    <w:rsid w:val="00516468"/>
    <w:rsid w:val="00624088"/>
    <w:rsid w:val="00653CA1"/>
    <w:rsid w:val="00674F18"/>
    <w:rsid w:val="00731AB8"/>
    <w:rsid w:val="008761EF"/>
    <w:rsid w:val="008932E8"/>
    <w:rsid w:val="009B0844"/>
    <w:rsid w:val="00A23C7F"/>
    <w:rsid w:val="00AA0AB4"/>
    <w:rsid w:val="00AB389E"/>
    <w:rsid w:val="00B5413E"/>
    <w:rsid w:val="00BE7F42"/>
    <w:rsid w:val="00F61A22"/>
    <w:rsid w:val="00FB57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15567"/>
  <w15:chartTrackingRefBased/>
  <w15:docId w15:val="{1CAF5A09-63DC-402C-A40E-6802F8281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B084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z-TopofForm">
    <w:name w:val="HTML Top of Form"/>
    <w:basedOn w:val="Normal"/>
    <w:next w:val="Normal"/>
    <w:link w:val="z-TopofFormChar"/>
    <w:hidden/>
    <w:uiPriority w:val="99"/>
    <w:semiHidden/>
    <w:unhideWhenUsed/>
    <w:rsid w:val="00624088"/>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624088"/>
    <w:rPr>
      <w:rFonts w:ascii="Arial" w:eastAsia="Times New Roman" w:hAnsi="Arial" w:cs="Arial"/>
      <w:vanish/>
      <w:kern w:val="0"/>
      <w:sz w:val="16"/>
      <w:szCs w:val="16"/>
      <w:lang w:eastAsia="en-IN"/>
      <w14:ligatures w14:val="none"/>
    </w:rPr>
  </w:style>
  <w:style w:type="table" w:styleId="TableGrid">
    <w:name w:val="Table Grid"/>
    <w:basedOn w:val="TableNormal"/>
    <w:uiPriority w:val="39"/>
    <w:rsid w:val="00FB57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769942">
      <w:bodyDiv w:val="1"/>
      <w:marLeft w:val="0"/>
      <w:marRight w:val="0"/>
      <w:marTop w:val="0"/>
      <w:marBottom w:val="0"/>
      <w:divBdr>
        <w:top w:val="none" w:sz="0" w:space="0" w:color="auto"/>
        <w:left w:val="none" w:sz="0" w:space="0" w:color="auto"/>
        <w:bottom w:val="none" w:sz="0" w:space="0" w:color="auto"/>
        <w:right w:val="none" w:sz="0" w:space="0" w:color="auto"/>
      </w:divBdr>
    </w:div>
    <w:div w:id="151413177">
      <w:bodyDiv w:val="1"/>
      <w:marLeft w:val="0"/>
      <w:marRight w:val="0"/>
      <w:marTop w:val="0"/>
      <w:marBottom w:val="0"/>
      <w:divBdr>
        <w:top w:val="none" w:sz="0" w:space="0" w:color="auto"/>
        <w:left w:val="none" w:sz="0" w:space="0" w:color="auto"/>
        <w:bottom w:val="none" w:sz="0" w:space="0" w:color="auto"/>
        <w:right w:val="none" w:sz="0" w:space="0" w:color="auto"/>
      </w:divBdr>
    </w:div>
    <w:div w:id="152531769">
      <w:bodyDiv w:val="1"/>
      <w:marLeft w:val="0"/>
      <w:marRight w:val="0"/>
      <w:marTop w:val="0"/>
      <w:marBottom w:val="0"/>
      <w:divBdr>
        <w:top w:val="none" w:sz="0" w:space="0" w:color="auto"/>
        <w:left w:val="none" w:sz="0" w:space="0" w:color="auto"/>
        <w:bottom w:val="none" w:sz="0" w:space="0" w:color="auto"/>
        <w:right w:val="none" w:sz="0" w:space="0" w:color="auto"/>
      </w:divBdr>
    </w:div>
    <w:div w:id="212157764">
      <w:bodyDiv w:val="1"/>
      <w:marLeft w:val="0"/>
      <w:marRight w:val="0"/>
      <w:marTop w:val="0"/>
      <w:marBottom w:val="0"/>
      <w:divBdr>
        <w:top w:val="none" w:sz="0" w:space="0" w:color="auto"/>
        <w:left w:val="none" w:sz="0" w:space="0" w:color="auto"/>
        <w:bottom w:val="none" w:sz="0" w:space="0" w:color="auto"/>
        <w:right w:val="none" w:sz="0" w:space="0" w:color="auto"/>
      </w:divBdr>
    </w:div>
    <w:div w:id="451753548">
      <w:bodyDiv w:val="1"/>
      <w:marLeft w:val="0"/>
      <w:marRight w:val="0"/>
      <w:marTop w:val="0"/>
      <w:marBottom w:val="0"/>
      <w:divBdr>
        <w:top w:val="none" w:sz="0" w:space="0" w:color="auto"/>
        <w:left w:val="none" w:sz="0" w:space="0" w:color="auto"/>
        <w:bottom w:val="none" w:sz="0" w:space="0" w:color="auto"/>
        <w:right w:val="none" w:sz="0" w:space="0" w:color="auto"/>
      </w:divBdr>
      <w:divsChild>
        <w:div w:id="8407703">
          <w:marLeft w:val="0"/>
          <w:marRight w:val="0"/>
          <w:marTop w:val="0"/>
          <w:marBottom w:val="0"/>
          <w:divBdr>
            <w:top w:val="single" w:sz="2" w:space="0" w:color="D9D9E3"/>
            <w:left w:val="single" w:sz="2" w:space="0" w:color="D9D9E3"/>
            <w:bottom w:val="single" w:sz="2" w:space="0" w:color="D9D9E3"/>
            <w:right w:val="single" w:sz="2" w:space="0" w:color="D9D9E3"/>
          </w:divBdr>
          <w:divsChild>
            <w:div w:id="1298994164">
              <w:marLeft w:val="0"/>
              <w:marRight w:val="0"/>
              <w:marTop w:val="0"/>
              <w:marBottom w:val="0"/>
              <w:divBdr>
                <w:top w:val="single" w:sz="2" w:space="0" w:color="D9D9E3"/>
                <w:left w:val="single" w:sz="2" w:space="0" w:color="D9D9E3"/>
                <w:bottom w:val="single" w:sz="2" w:space="0" w:color="D9D9E3"/>
                <w:right w:val="single" w:sz="2" w:space="0" w:color="D9D9E3"/>
              </w:divBdr>
              <w:divsChild>
                <w:div w:id="1061248542">
                  <w:marLeft w:val="0"/>
                  <w:marRight w:val="0"/>
                  <w:marTop w:val="0"/>
                  <w:marBottom w:val="0"/>
                  <w:divBdr>
                    <w:top w:val="single" w:sz="2" w:space="0" w:color="D9D9E3"/>
                    <w:left w:val="single" w:sz="2" w:space="0" w:color="D9D9E3"/>
                    <w:bottom w:val="single" w:sz="2" w:space="0" w:color="D9D9E3"/>
                    <w:right w:val="single" w:sz="2" w:space="0" w:color="D9D9E3"/>
                  </w:divBdr>
                  <w:divsChild>
                    <w:div w:id="846139281">
                      <w:marLeft w:val="0"/>
                      <w:marRight w:val="0"/>
                      <w:marTop w:val="0"/>
                      <w:marBottom w:val="0"/>
                      <w:divBdr>
                        <w:top w:val="single" w:sz="2" w:space="0" w:color="D9D9E3"/>
                        <w:left w:val="single" w:sz="2" w:space="0" w:color="D9D9E3"/>
                        <w:bottom w:val="single" w:sz="2" w:space="0" w:color="D9D9E3"/>
                        <w:right w:val="single" w:sz="2" w:space="0" w:color="D9D9E3"/>
                      </w:divBdr>
                      <w:divsChild>
                        <w:div w:id="1509440834">
                          <w:marLeft w:val="0"/>
                          <w:marRight w:val="0"/>
                          <w:marTop w:val="0"/>
                          <w:marBottom w:val="0"/>
                          <w:divBdr>
                            <w:top w:val="single" w:sz="2" w:space="0" w:color="auto"/>
                            <w:left w:val="single" w:sz="2" w:space="0" w:color="auto"/>
                            <w:bottom w:val="single" w:sz="6" w:space="0" w:color="auto"/>
                            <w:right w:val="single" w:sz="2" w:space="0" w:color="auto"/>
                          </w:divBdr>
                          <w:divsChild>
                            <w:div w:id="1484077246">
                              <w:marLeft w:val="0"/>
                              <w:marRight w:val="0"/>
                              <w:marTop w:val="100"/>
                              <w:marBottom w:val="100"/>
                              <w:divBdr>
                                <w:top w:val="single" w:sz="2" w:space="0" w:color="D9D9E3"/>
                                <w:left w:val="single" w:sz="2" w:space="0" w:color="D9D9E3"/>
                                <w:bottom w:val="single" w:sz="2" w:space="0" w:color="D9D9E3"/>
                                <w:right w:val="single" w:sz="2" w:space="0" w:color="D9D9E3"/>
                              </w:divBdr>
                              <w:divsChild>
                                <w:div w:id="1990591437">
                                  <w:marLeft w:val="0"/>
                                  <w:marRight w:val="0"/>
                                  <w:marTop w:val="0"/>
                                  <w:marBottom w:val="0"/>
                                  <w:divBdr>
                                    <w:top w:val="single" w:sz="2" w:space="0" w:color="D9D9E3"/>
                                    <w:left w:val="single" w:sz="2" w:space="0" w:color="D9D9E3"/>
                                    <w:bottom w:val="single" w:sz="2" w:space="0" w:color="D9D9E3"/>
                                    <w:right w:val="single" w:sz="2" w:space="0" w:color="D9D9E3"/>
                                  </w:divBdr>
                                  <w:divsChild>
                                    <w:div w:id="983196302">
                                      <w:marLeft w:val="0"/>
                                      <w:marRight w:val="0"/>
                                      <w:marTop w:val="0"/>
                                      <w:marBottom w:val="0"/>
                                      <w:divBdr>
                                        <w:top w:val="single" w:sz="2" w:space="0" w:color="D9D9E3"/>
                                        <w:left w:val="single" w:sz="2" w:space="0" w:color="D9D9E3"/>
                                        <w:bottom w:val="single" w:sz="2" w:space="0" w:color="D9D9E3"/>
                                        <w:right w:val="single" w:sz="2" w:space="0" w:color="D9D9E3"/>
                                      </w:divBdr>
                                      <w:divsChild>
                                        <w:div w:id="1060514013">
                                          <w:marLeft w:val="0"/>
                                          <w:marRight w:val="0"/>
                                          <w:marTop w:val="0"/>
                                          <w:marBottom w:val="0"/>
                                          <w:divBdr>
                                            <w:top w:val="single" w:sz="2" w:space="0" w:color="D9D9E3"/>
                                            <w:left w:val="single" w:sz="2" w:space="0" w:color="D9D9E3"/>
                                            <w:bottom w:val="single" w:sz="2" w:space="0" w:color="D9D9E3"/>
                                            <w:right w:val="single" w:sz="2" w:space="0" w:color="D9D9E3"/>
                                          </w:divBdr>
                                          <w:divsChild>
                                            <w:div w:id="4050807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924607722">
          <w:marLeft w:val="0"/>
          <w:marRight w:val="0"/>
          <w:marTop w:val="0"/>
          <w:marBottom w:val="0"/>
          <w:divBdr>
            <w:top w:val="none" w:sz="0" w:space="0" w:color="auto"/>
            <w:left w:val="none" w:sz="0" w:space="0" w:color="auto"/>
            <w:bottom w:val="none" w:sz="0" w:space="0" w:color="auto"/>
            <w:right w:val="none" w:sz="0" w:space="0" w:color="auto"/>
          </w:divBdr>
          <w:divsChild>
            <w:div w:id="1168594815">
              <w:marLeft w:val="0"/>
              <w:marRight w:val="0"/>
              <w:marTop w:val="0"/>
              <w:marBottom w:val="0"/>
              <w:divBdr>
                <w:top w:val="single" w:sz="2" w:space="0" w:color="D9D9E3"/>
                <w:left w:val="single" w:sz="2" w:space="0" w:color="D9D9E3"/>
                <w:bottom w:val="single" w:sz="2" w:space="0" w:color="D9D9E3"/>
                <w:right w:val="single" w:sz="2" w:space="0" w:color="D9D9E3"/>
              </w:divBdr>
              <w:divsChild>
                <w:div w:id="13507244">
                  <w:marLeft w:val="0"/>
                  <w:marRight w:val="0"/>
                  <w:marTop w:val="0"/>
                  <w:marBottom w:val="0"/>
                  <w:divBdr>
                    <w:top w:val="single" w:sz="2" w:space="0" w:color="D9D9E3"/>
                    <w:left w:val="single" w:sz="2" w:space="0" w:color="D9D9E3"/>
                    <w:bottom w:val="single" w:sz="2" w:space="0" w:color="D9D9E3"/>
                    <w:right w:val="single" w:sz="2" w:space="0" w:color="D9D9E3"/>
                  </w:divBdr>
                  <w:divsChild>
                    <w:div w:id="502941908">
                      <w:marLeft w:val="0"/>
                      <w:marRight w:val="0"/>
                      <w:marTop w:val="0"/>
                      <w:marBottom w:val="0"/>
                      <w:divBdr>
                        <w:top w:val="single" w:sz="2" w:space="0" w:color="D9D9E3"/>
                        <w:left w:val="single" w:sz="2" w:space="0" w:color="D9D9E3"/>
                        <w:bottom w:val="single" w:sz="2" w:space="0" w:color="D9D9E3"/>
                        <w:right w:val="single" w:sz="2" w:space="0" w:color="D9D9E3"/>
                      </w:divBdr>
                      <w:divsChild>
                        <w:div w:id="3577797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0349159">
      <w:bodyDiv w:val="1"/>
      <w:marLeft w:val="0"/>
      <w:marRight w:val="0"/>
      <w:marTop w:val="0"/>
      <w:marBottom w:val="0"/>
      <w:divBdr>
        <w:top w:val="none" w:sz="0" w:space="0" w:color="auto"/>
        <w:left w:val="none" w:sz="0" w:space="0" w:color="auto"/>
        <w:bottom w:val="none" w:sz="0" w:space="0" w:color="auto"/>
        <w:right w:val="none" w:sz="0" w:space="0" w:color="auto"/>
      </w:divBdr>
    </w:div>
    <w:div w:id="899094199">
      <w:bodyDiv w:val="1"/>
      <w:marLeft w:val="0"/>
      <w:marRight w:val="0"/>
      <w:marTop w:val="0"/>
      <w:marBottom w:val="0"/>
      <w:divBdr>
        <w:top w:val="none" w:sz="0" w:space="0" w:color="auto"/>
        <w:left w:val="none" w:sz="0" w:space="0" w:color="auto"/>
        <w:bottom w:val="none" w:sz="0" w:space="0" w:color="auto"/>
        <w:right w:val="none" w:sz="0" w:space="0" w:color="auto"/>
      </w:divBdr>
    </w:div>
    <w:div w:id="945581140">
      <w:bodyDiv w:val="1"/>
      <w:marLeft w:val="0"/>
      <w:marRight w:val="0"/>
      <w:marTop w:val="0"/>
      <w:marBottom w:val="0"/>
      <w:divBdr>
        <w:top w:val="none" w:sz="0" w:space="0" w:color="auto"/>
        <w:left w:val="none" w:sz="0" w:space="0" w:color="auto"/>
        <w:bottom w:val="none" w:sz="0" w:space="0" w:color="auto"/>
        <w:right w:val="none" w:sz="0" w:space="0" w:color="auto"/>
      </w:divBdr>
    </w:div>
    <w:div w:id="966205308">
      <w:bodyDiv w:val="1"/>
      <w:marLeft w:val="0"/>
      <w:marRight w:val="0"/>
      <w:marTop w:val="0"/>
      <w:marBottom w:val="0"/>
      <w:divBdr>
        <w:top w:val="none" w:sz="0" w:space="0" w:color="auto"/>
        <w:left w:val="none" w:sz="0" w:space="0" w:color="auto"/>
        <w:bottom w:val="none" w:sz="0" w:space="0" w:color="auto"/>
        <w:right w:val="none" w:sz="0" w:space="0" w:color="auto"/>
      </w:divBdr>
    </w:div>
    <w:div w:id="969169593">
      <w:bodyDiv w:val="1"/>
      <w:marLeft w:val="0"/>
      <w:marRight w:val="0"/>
      <w:marTop w:val="0"/>
      <w:marBottom w:val="0"/>
      <w:divBdr>
        <w:top w:val="none" w:sz="0" w:space="0" w:color="auto"/>
        <w:left w:val="none" w:sz="0" w:space="0" w:color="auto"/>
        <w:bottom w:val="none" w:sz="0" w:space="0" w:color="auto"/>
        <w:right w:val="none" w:sz="0" w:space="0" w:color="auto"/>
      </w:divBdr>
    </w:div>
    <w:div w:id="1166088903">
      <w:bodyDiv w:val="1"/>
      <w:marLeft w:val="0"/>
      <w:marRight w:val="0"/>
      <w:marTop w:val="0"/>
      <w:marBottom w:val="0"/>
      <w:divBdr>
        <w:top w:val="none" w:sz="0" w:space="0" w:color="auto"/>
        <w:left w:val="none" w:sz="0" w:space="0" w:color="auto"/>
        <w:bottom w:val="none" w:sz="0" w:space="0" w:color="auto"/>
        <w:right w:val="none" w:sz="0" w:space="0" w:color="auto"/>
      </w:divBdr>
    </w:div>
    <w:div w:id="1432555059">
      <w:bodyDiv w:val="1"/>
      <w:marLeft w:val="0"/>
      <w:marRight w:val="0"/>
      <w:marTop w:val="0"/>
      <w:marBottom w:val="0"/>
      <w:divBdr>
        <w:top w:val="none" w:sz="0" w:space="0" w:color="auto"/>
        <w:left w:val="none" w:sz="0" w:space="0" w:color="auto"/>
        <w:bottom w:val="none" w:sz="0" w:space="0" w:color="auto"/>
        <w:right w:val="none" w:sz="0" w:space="0" w:color="auto"/>
      </w:divBdr>
    </w:div>
    <w:div w:id="1705590891">
      <w:bodyDiv w:val="1"/>
      <w:marLeft w:val="0"/>
      <w:marRight w:val="0"/>
      <w:marTop w:val="0"/>
      <w:marBottom w:val="0"/>
      <w:divBdr>
        <w:top w:val="none" w:sz="0" w:space="0" w:color="auto"/>
        <w:left w:val="none" w:sz="0" w:space="0" w:color="auto"/>
        <w:bottom w:val="none" w:sz="0" w:space="0" w:color="auto"/>
        <w:right w:val="none" w:sz="0" w:space="0" w:color="auto"/>
      </w:divBdr>
    </w:div>
    <w:div w:id="1910193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diagramQuickStyle" Target="diagrams/quickStyl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theme" Target="theme/theme1.xml"/><Relationship Id="rId5" Type="http://schemas.openxmlformats.org/officeDocument/2006/relationships/diagramData" Target="diagrams/data1.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8363C1A-A891-4E0E-BD19-72B5E5F94703}" type="doc">
      <dgm:prSet loTypeId="urn:microsoft.com/office/officeart/2005/8/layout/lProcess3" loCatId="process" qsTypeId="urn:microsoft.com/office/officeart/2005/8/quickstyle/simple1" qsCatId="simple" csTypeId="urn:microsoft.com/office/officeart/2005/8/colors/accent1_2" csCatId="accent1" phldr="1"/>
      <dgm:spPr/>
      <dgm:t>
        <a:bodyPr/>
        <a:lstStyle/>
        <a:p>
          <a:endParaRPr lang="en-IN"/>
        </a:p>
      </dgm:t>
    </dgm:pt>
    <dgm:pt modelId="{D8CB3A91-47CC-410F-9815-4B518B72231B}">
      <dgm:prSet phldrT="[Text]"/>
      <dgm:spPr/>
      <dgm:t>
        <a:bodyPr/>
        <a:lstStyle/>
        <a:p>
          <a:r>
            <a:rPr lang="en-IN"/>
            <a:t>Determine Maximum Heart Rate (MHR)</a:t>
          </a:r>
        </a:p>
      </dgm:t>
    </dgm:pt>
    <dgm:pt modelId="{F5468DD1-6974-4B74-B059-DFBDACA62C4E}" type="parTrans" cxnId="{11AD4685-1FA5-4410-9CB2-FF91BCAEB9F5}">
      <dgm:prSet/>
      <dgm:spPr/>
      <dgm:t>
        <a:bodyPr/>
        <a:lstStyle/>
        <a:p>
          <a:endParaRPr lang="en-IN"/>
        </a:p>
      </dgm:t>
    </dgm:pt>
    <dgm:pt modelId="{61417234-112F-4445-9A83-A1D8241DC3D1}" type="sibTrans" cxnId="{11AD4685-1FA5-4410-9CB2-FF91BCAEB9F5}">
      <dgm:prSet/>
      <dgm:spPr/>
      <dgm:t>
        <a:bodyPr/>
        <a:lstStyle/>
        <a:p>
          <a:endParaRPr lang="en-IN"/>
        </a:p>
      </dgm:t>
    </dgm:pt>
    <dgm:pt modelId="{234EE1E3-DB4B-42D0-B046-62944EE128FE}">
      <dgm:prSet phldrT="[Text]" custT="1"/>
      <dgm:spPr/>
      <dgm:t>
        <a:bodyPr/>
        <a:lstStyle/>
        <a:p>
          <a:pPr algn="l"/>
          <a:r>
            <a:rPr lang="en-IN" sz="800"/>
            <a:t>It is crucial to establish MHR to establish accurate heart rate zones.</a:t>
          </a:r>
        </a:p>
      </dgm:t>
    </dgm:pt>
    <dgm:pt modelId="{736B0555-CCBB-4438-8601-4BE0C7CADBDB}" type="parTrans" cxnId="{EB90595B-BC67-4012-B9BE-E6FE67D31E60}">
      <dgm:prSet/>
      <dgm:spPr/>
      <dgm:t>
        <a:bodyPr/>
        <a:lstStyle/>
        <a:p>
          <a:endParaRPr lang="en-IN"/>
        </a:p>
      </dgm:t>
    </dgm:pt>
    <dgm:pt modelId="{49AAEBCE-3BE4-4F28-9FAB-E05AB6D3F3B9}" type="sibTrans" cxnId="{EB90595B-BC67-4012-B9BE-E6FE67D31E60}">
      <dgm:prSet/>
      <dgm:spPr/>
      <dgm:t>
        <a:bodyPr/>
        <a:lstStyle/>
        <a:p>
          <a:endParaRPr lang="en-IN"/>
        </a:p>
      </dgm:t>
    </dgm:pt>
    <dgm:pt modelId="{439FDE36-FFE3-4570-A775-F8E4BE19C8F8}">
      <dgm:prSet phldrT="[Text]"/>
      <dgm:spPr/>
      <dgm:t>
        <a:bodyPr/>
        <a:lstStyle/>
        <a:p>
          <a:r>
            <a:rPr lang="en-IN"/>
            <a:t>Establishinng Training Zones</a:t>
          </a:r>
        </a:p>
      </dgm:t>
    </dgm:pt>
    <dgm:pt modelId="{ADF0BF96-3FB9-4B70-9664-A2F56D337AFD}" type="parTrans" cxnId="{64AC6C9E-3D77-4A63-9E82-4192A9B41D2F}">
      <dgm:prSet/>
      <dgm:spPr/>
      <dgm:t>
        <a:bodyPr/>
        <a:lstStyle/>
        <a:p>
          <a:endParaRPr lang="en-IN"/>
        </a:p>
      </dgm:t>
    </dgm:pt>
    <dgm:pt modelId="{8760881F-4673-47B7-AC43-EEA34CE80DC6}" type="sibTrans" cxnId="{64AC6C9E-3D77-4A63-9E82-4192A9B41D2F}">
      <dgm:prSet/>
      <dgm:spPr/>
      <dgm:t>
        <a:bodyPr/>
        <a:lstStyle/>
        <a:p>
          <a:endParaRPr lang="en-IN"/>
        </a:p>
      </dgm:t>
    </dgm:pt>
    <dgm:pt modelId="{C356E973-CB17-4838-BA22-D971E9E9037A}">
      <dgm:prSet phldrT="[Text]" custT="1"/>
      <dgm:spPr/>
      <dgm:t>
        <a:bodyPr/>
        <a:lstStyle/>
        <a:p>
          <a:pPr algn="l"/>
          <a:r>
            <a:rPr lang="en-IN" sz="800"/>
            <a:t>HRZ are defined using most widely accepted formula to calculate the corresponding heart rate range for each zone based on MHR.</a:t>
          </a:r>
        </a:p>
      </dgm:t>
    </dgm:pt>
    <dgm:pt modelId="{C7F67D17-9121-49B6-85A5-453BD7E05426}" type="parTrans" cxnId="{F9D6DA3D-A213-4BD5-BA7F-CEAE93497372}">
      <dgm:prSet/>
      <dgm:spPr/>
      <dgm:t>
        <a:bodyPr/>
        <a:lstStyle/>
        <a:p>
          <a:endParaRPr lang="en-IN"/>
        </a:p>
      </dgm:t>
    </dgm:pt>
    <dgm:pt modelId="{43DF7BEC-B36D-4D69-AE48-8057436EAC30}" type="sibTrans" cxnId="{F9D6DA3D-A213-4BD5-BA7F-CEAE93497372}">
      <dgm:prSet/>
      <dgm:spPr/>
      <dgm:t>
        <a:bodyPr/>
        <a:lstStyle/>
        <a:p>
          <a:endParaRPr lang="en-IN"/>
        </a:p>
      </dgm:t>
    </dgm:pt>
    <dgm:pt modelId="{78E8354D-CD74-4464-B497-1A0EF6B5905E}">
      <dgm:prSet phldrT="[Text]"/>
      <dgm:spPr/>
      <dgm:t>
        <a:bodyPr/>
        <a:lstStyle/>
        <a:p>
          <a:r>
            <a:rPr lang="en-IN"/>
            <a:t>Determine Training Objectives</a:t>
          </a:r>
        </a:p>
      </dgm:t>
    </dgm:pt>
    <dgm:pt modelId="{3D227330-322C-4E5C-8C43-8ACA475D3384}" type="parTrans" cxnId="{0803BAC9-7F67-44CE-9177-E5A0EC8F703B}">
      <dgm:prSet/>
      <dgm:spPr/>
      <dgm:t>
        <a:bodyPr/>
        <a:lstStyle/>
        <a:p>
          <a:endParaRPr lang="en-IN"/>
        </a:p>
      </dgm:t>
    </dgm:pt>
    <dgm:pt modelId="{8BF4241B-D3C7-4063-8827-90FBBBF69EE6}" type="sibTrans" cxnId="{0803BAC9-7F67-44CE-9177-E5A0EC8F703B}">
      <dgm:prSet/>
      <dgm:spPr/>
      <dgm:t>
        <a:bodyPr/>
        <a:lstStyle/>
        <a:p>
          <a:endParaRPr lang="en-IN"/>
        </a:p>
      </dgm:t>
    </dgm:pt>
    <dgm:pt modelId="{54B02A6B-C4EC-4223-AEED-88A0D56417B0}">
      <dgm:prSet phldrT="[Text]" custT="1"/>
      <dgm:spPr/>
      <dgm:t>
        <a:bodyPr/>
        <a:lstStyle/>
        <a:p>
          <a:pPr algn="l"/>
          <a:r>
            <a:rPr lang="en-IN" sz="800"/>
            <a:t>Talk to your client to Identify their specific goals e.g improving endurance, increasing speed, or weight loss.</a:t>
          </a:r>
        </a:p>
      </dgm:t>
    </dgm:pt>
    <dgm:pt modelId="{888D1626-10D9-4F9B-B976-0B0503F97CB4}" type="parTrans" cxnId="{8D6F11D7-3B80-4B1C-AF4B-417DC1DE32CC}">
      <dgm:prSet/>
      <dgm:spPr/>
      <dgm:t>
        <a:bodyPr/>
        <a:lstStyle/>
        <a:p>
          <a:endParaRPr lang="en-IN"/>
        </a:p>
      </dgm:t>
    </dgm:pt>
    <dgm:pt modelId="{EE0C52DA-0A1A-46D7-BACA-3BC126FF970B}" type="sibTrans" cxnId="{8D6F11D7-3B80-4B1C-AF4B-417DC1DE32CC}">
      <dgm:prSet/>
      <dgm:spPr/>
      <dgm:t>
        <a:bodyPr/>
        <a:lstStyle/>
        <a:p>
          <a:endParaRPr lang="en-IN"/>
        </a:p>
      </dgm:t>
    </dgm:pt>
    <dgm:pt modelId="{E5C5DE00-DFC2-44F6-9007-9DB9AF956168}">
      <dgm:prSet phldrT="[Text]" custT="1"/>
      <dgm:spPr/>
      <dgm:t>
        <a:bodyPr/>
        <a:lstStyle/>
        <a:p>
          <a:pPr algn="l"/>
          <a:r>
            <a:rPr lang="en-IN" sz="800"/>
            <a:t>Netrin Sensor + App should help establish the MHR for your client</a:t>
          </a:r>
        </a:p>
      </dgm:t>
    </dgm:pt>
    <dgm:pt modelId="{D75785BD-C6D5-4271-8F6A-C5411673BE1B}" type="parTrans" cxnId="{1F018A1D-3FD3-4CE3-A00E-598AE6967028}">
      <dgm:prSet/>
      <dgm:spPr/>
      <dgm:t>
        <a:bodyPr/>
        <a:lstStyle/>
        <a:p>
          <a:endParaRPr lang="en-IN"/>
        </a:p>
      </dgm:t>
    </dgm:pt>
    <dgm:pt modelId="{8C574EF8-139A-4571-8083-017E5ED71300}" type="sibTrans" cxnId="{1F018A1D-3FD3-4CE3-A00E-598AE6967028}">
      <dgm:prSet/>
      <dgm:spPr/>
      <dgm:t>
        <a:bodyPr/>
        <a:lstStyle/>
        <a:p>
          <a:endParaRPr lang="en-IN"/>
        </a:p>
      </dgm:t>
    </dgm:pt>
    <dgm:pt modelId="{E069BB99-0A99-406F-B9D8-3E88FEA4E39A}">
      <dgm:prSet phldrT="[Text]" custT="1"/>
      <dgm:spPr/>
      <dgm:t>
        <a:bodyPr/>
        <a:lstStyle/>
        <a:p>
          <a:pPr algn="l"/>
          <a:r>
            <a:rPr lang="en-IN" sz="800"/>
            <a:t>Netrin Sensor + App should help establish the zones for you</a:t>
          </a:r>
        </a:p>
      </dgm:t>
    </dgm:pt>
    <dgm:pt modelId="{E11CBD15-AE32-4DAE-B1CD-128A4C48AA42}" type="parTrans" cxnId="{3CB28425-289C-418B-A0E2-2B262D89D74C}">
      <dgm:prSet/>
      <dgm:spPr/>
      <dgm:t>
        <a:bodyPr/>
        <a:lstStyle/>
        <a:p>
          <a:endParaRPr lang="en-IN"/>
        </a:p>
      </dgm:t>
    </dgm:pt>
    <dgm:pt modelId="{254E5A61-87BA-4FC3-95BA-9B1D68821010}" type="sibTrans" cxnId="{3CB28425-289C-418B-A0E2-2B262D89D74C}">
      <dgm:prSet/>
      <dgm:spPr/>
      <dgm:t>
        <a:bodyPr/>
        <a:lstStyle/>
        <a:p>
          <a:endParaRPr lang="en-IN"/>
        </a:p>
      </dgm:t>
    </dgm:pt>
    <dgm:pt modelId="{AE8EE404-E77E-4BDC-A584-FACD69026C59}">
      <dgm:prSet phldrT="[Text]" custT="1"/>
      <dgm:spPr/>
      <dgm:t>
        <a:bodyPr/>
        <a:lstStyle/>
        <a:p>
          <a:pPr algn="l"/>
          <a:r>
            <a:rPr lang="en-IN" sz="800"/>
            <a:t>Assign appropriate emphasis to each heart rate zone based on training objectives.</a:t>
          </a:r>
        </a:p>
      </dgm:t>
    </dgm:pt>
    <dgm:pt modelId="{A84FB8A8-314B-4259-9825-0D47A8770B39}" type="parTrans" cxnId="{EA40415D-FED8-434E-A72D-21DCB65FFA30}">
      <dgm:prSet/>
      <dgm:spPr/>
      <dgm:t>
        <a:bodyPr/>
        <a:lstStyle/>
        <a:p>
          <a:endParaRPr lang="en-IN"/>
        </a:p>
      </dgm:t>
    </dgm:pt>
    <dgm:pt modelId="{2E75F0A9-17B3-48A4-ABC6-522635A444F8}" type="sibTrans" cxnId="{EA40415D-FED8-434E-A72D-21DCB65FFA30}">
      <dgm:prSet/>
      <dgm:spPr/>
      <dgm:t>
        <a:bodyPr/>
        <a:lstStyle/>
        <a:p>
          <a:endParaRPr lang="en-IN"/>
        </a:p>
      </dgm:t>
    </dgm:pt>
    <dgm:pt modelId="{63EEF3E5-900C-4CA0-98C5-5250EEA7A9F2}">
      <dgm:prSet phldrT="[Text]"/>
      <dgm:spPr/>
      <dgm:t>
        <a:bodyPr/>
        <a:lstStyle/>
        <a:p>
          <a:r>
            <a:rPr lang="en-IN"/>
            <a:t>Plan Your Workouts</a:t>
          </a:r>
        </a:p>
      </dgm:t>
    </dgm:pt>
    <dgm:pt modelId="{87B6B821-AAC1-48F3-8879-C5825D633204}" type="parTrans" cxnId="{51BFD4E1-291E-4DAC-83FA-4E7C399B878C}">
      <dgm:prSet/>
      <dgm:spPr/>
      <dgm:t>
        <a:bodyPr/>
        <a:lstStyle/>
        <a:p>
          <a:endParaRPr lang="en-IN"/>
        </a:p>
      </dgm:t>
    </dgm:pt>
    <dgm:pt modelId="{F45041EC-E627-4FDC-9EFD-AA223EEC9005}" type="sibTrans" cxnId="{51BFD4E1-291E-4DAC-83FA-4E7C399B878C}">
      <dgm:prSet/>
      <dgm:spPr/>
      <dgm:t>
        <a:bodyPr/>
        <a:lstStyle/>
        <a:p>
          <a:endParaRPr lang="en-IN"/>
        </a:p>
      </dgm:t>
    </dgm:pt>
    <dgm:pt modelId="{D7EC5CEE-056A-42A9-BCA0-FBAD7052D2DF}">
      <dgm:prSet phldrT="[Text]" custT="1"/>
      <dgm:spPr/>
      <dgm:t>
        <a:bodyPr/>
        <a:lstStyle/>
        <a:p>
          <a:pPr algn="l"/>
          <a:r>
            <a:rPr lang="en-IN" sz="800"/>
            <a:t>Design a training plan that incorporates workouts in different heart rate zones</a:t>
          </a:r>
        </a:p>
      </dgm:t>
    </dgm:pt>
    <dgm:pt modelId="{5CB9A4C3-75C7-4143-9C06-335BB78182C4}" type="parTrans" cxnId="{C0D50504-0293-40E0-A92D-BBA84F3568B6}">
      <dgm:prSet/>
      <dgm:spPr/>
      <dgm:t>
        <a:bodyPr/>
        <a:lstStyle/>
        <a:p>
          <a:endParaRPr lang="en-IN"/>
        </a:p>
      </dgm:t>
    </dgm:pt>
    <dgm:pt modelId="{0387D8C6-AA44-49B8-B0D4-D3A522EB84AD}" type="sibTrans" cxnId="{C0D50504-0293-40E0-A92D-BBA84F3568B6}">
      <dgm:prSet/>
      <dgm:spPr/>
      <dgm:t>
        <a:bodyPr/>
        <a:lstStyle/>
        <a:p>
          <a:endParaRPr lang="en-IN"/>
        </a:p>
      </dgm:t>
    </dgm:pt>
    <dgm:pt modelId="{28ABC8CD-C6AE-480A-A5F4-89B85DEEAC74}">
      <dgm:prSet phldrT="[Text]" custT="1"/>
      <dgm:spPr/>
      <dgm:t>
        <a:bodyPr/>
        <a:lstStyle/>
        <a:p>
          <a:pPr algn="l"/>
          <a:r>
            <a:rPr lang="en-IN" sz="800"/>
            <a:t>Include a variety of workouts, such as long runs in Zone 2, tempo runs in Zone 3, and interval training in Zone 4.</a:t>
          </a:r>
        </a:p>
      </dgm:t>
    </dgm:pt>
    <dgm:pt modelId="{B636A74D-28B8-4D47-A8EC-A79D5D79219E}" type="parTrans" cxnId="{D43F1B75-2EE6-400D-88CD-B292DE94922B}">
      <dgm:prSet/>
      <dgm:spPr/>
      <dgm:t>
        <a:bodyPr/>
        <a:lstStyle/>
        <a:p>
          <a:endParaRPr lang="en-IN"/>
        </a:p>
      </dgm:t>
    </dgm:pt>
    <dgm:pt modelId="{B86A0E9C-F627-4CA7-B8D7-5AE576C56281}" type="sibTrans" cxnId="{D43F1B75-2EE6-400D-88CD-B292DE94922B}">
      <dgm:prSet/>
      <dgm:spPr/>
      <dgm:t>
        <a:bodyPr/>
        <a:lstStyle/>
        <a:p>
          <a:endParaRPr lang="en-IN"/>
        </a:p>
      </dgm:t>
    </dgm:pt>
    <dgm:pt modelId="{A85826E1-7328-430C-8C32-AE4B23EDAD7E}">
      <dgm:prSet phldrT="[Text]"/>
      <dgm:spPr/>
      <dgm:t>
        <a:bodyPr/>
        <a:lstStyle/>
        <a:p>
          <a:r>
            <a:rPr lang="en-IN"/>
            <a:t>Monitor and Adjust</a:t>
          </a:r>
        </a:p>
      </dgm:t>
    </dgm:pt>
    <dgm:pt modelId="{B4CC7882-A464-4B9F-AC75-452667AEB469}" type="parTrans" cxnId="{E557E4DB-607C-4741-8CBF-98F3CEC89F49}">
      <dgm:prSet/>
      <dgm:spPr/>
      <dgm:t>
        <a:bodyPr/>
        <a:lstStyle/>
        <a:p>
          <a:endParaRPr lang="en-IN"/>
        </a:p>
      </dgm:t>
    </dgm:pt>
    <dgm:pt modelId="{28AF6501-D924-4DAD-A273-6C8766F7D6DB}" type="sibTrans" cxnId="{E557E4DB-607C-4741-8CBF-98F3CEC89F49}">
      <dgm:prSet/>
      <dgm:spPr/>
      <dgm:t>
        <a:bodyPr/>
        <a:lstStyle/>
        <a:p>
          <a:endParaRPr lang="en-IN"/>
        </a:p>
      </dgm:t>
    </dgm:pt>
    <dgm:pt modelId="{40F47117-3CD1-4BC3-ADEE-3A9E023D82C3}">
      <dgm:prSet phldrT="[Text]" custT="1"/>
      <dgm:spPr/>
      <dgm:t>
        <a:bodyPr/>
        <a:lstStyle/>
        <a:p>
          <a:pPr algn="l"/>
          <a:r>
            <a:rPr lang="en-IN" sz="800"/>
            <a:t>Regularly monitor heart rate during workouts on reports.</a:t>
          </a:r>
        </a:p>
      </dgm:t>
    </dgm:pt>
    <dgm:pt modelId="{B93AF25C-D057-4506-954D-3F5EBA8F94A8}" type="parTrans" cxnId="{57C6C1EA-D573-4C8E-836A-CD0C20E4912B}">
      <dgm:prSet/>
      <dgm:spPr/>
      <dgm:t>
        <a:bodyPr/>
        <a:lstStyle/>
        <a:p>
          <a:endParaRPr lang="en-IN"/>
        </a:p>
      </dgm:t>
    </dgm:pt>
    <dgm:pt modelId="{F11B550D-D3AA-4ACB-8BB7-A194BE66968B}" type="sibTrans" cxnId="{57C6C1EA-D573-4C8E-836A-CD0C20E4912B}">
      <dgm:prSet/>
      <dgm:spPr/>
      <dgm:t>
        <a:bodyPr/>
        <a:lstStyle/>
        <a:p>
          <a:endParaRPr lang="en-IN"/>
        </a:p>
      </dgm:t>
    </dgm:pt>
    <dgm:pt modelId="{862E765F-C271-407B-BF56-A25D7E6F093F}">
      <dgm:prSet phldrT="[Text]" custT="1"/>
      <dgm:spPr/>
      <dgm:t>
        <a:bodyPr/>
        <a:lstStyle/>
        <a:p>
          <a:pPr algn="l"/>
          <a:r>
            <a:rPr lang="en-IN" sz="800"/>
            <a:t>Adjust the intensity of workouts to ensure client stay within the workout heart rate zones.</a:t>
          </a:r>
        </a:p>
      </dgm:t>
    </dgm:pt>
    <dgm:pt modelId="{58450D38-2DEE-48F3-9604-C91A16162658}" type="parTrans" cxnId="{D34193C8-D6B6-44BD-A22C-A97300A35F35}">
      <dgm:prSet/>
      <dgm:spPr/>
      <dgm:t>
        <a:bodyPr/>
        <a:lstStyle/>
        <a:p>
          <a:endParaRPr lang="en-IN"/>
        </a:p>
      </dgm:t>
    </dgm:pt>
    <dgm:pt modelId="{F7116118-63A6-4152-856F-CA892A4A9C3F}" type="sibTrans" cxnId="{D34193C8-D6B6-44BD-A22C-A97300A35F35}">
      <dgm:prSet/>
      <dgm:spPr/>
      <dgm:t>
        <a:bodyPr/>
        <a:lstStyle/>
        <a:p>
          <a:endParaRPr lang="en-IN"/>
        </a:p>
      </dgm:t>
    </dgm:pt>
    <dgm:pt modelId="{E3252FCB-CFD5-4391-AF9C-737CB35DCFC1}">
      <dgm:prSet phldrT="[Text]"/>
      <dgm:spPr/>
      <dgm:t>
        <a:bodyPr/>
        <a:lstStyle/>
        <a:p>
          <a:r>
            <a:rPr lang="en-IN"/>
            <a:t>Periodize Your Training</a:t>
          </a:r>
        </a:p>
      </dgm:t>
    </dgm:pt>
    <dgm:pt modelId="{E978C4C1-854B-44ED-90EA-8A842AB4AE6D}" type="parTrans" cxnId="{3327E79C-41F7-4CE2-878E-057C65A5D40C}">
      <dgm:prSet/>
      <dgm:spPr/>
      <dgm:t>
        <a:bodyPr/>
        <a:lstStyle/>
        <a:p>
          <a:endParaRPr lang="en-IN"/>
        </a:p>
      </dgm:t>
    </dgm:pt>
    <dgm:pt modelId="{CC90F291-A4DC-4597-B222-04ABC693A75E}" type="sibTrans" cxnId="{3327E79C-41F7-4CE2-878E-057C65A5D40C}">
      <dgm:prSet/>
      <dgm:spPr/>
      <dgm:t>
        <a:bodyPr/>
        <a:lstStyle/>
        <a:p>
          <a:endParaRPr lang="en-IN"/>
        </a:p>
      </dgm:t>
    </dgm:pt>
    <dgm:pt modelId="{610C5F73-876A-4094-B48C-D0D62AE0E57D}">
      <dgm:prSet phldrT="[Text]" custT="1"/>
      <dgm:spPr/>
      <dgm:t>
        <a:bodyPr/>
        <a:lstStyle/>
        <a:p>
          <a:pPr algn="l"/>
          <a:r>
            <a:rPr lang="en-IN" sz="800"/>
            <a:t>Implement periodization principles by dividing training into phases.</a:t>
          </a:r>
        </a:p>
      </dgm:t>
    </dgm:pt>
    <dgm:pt modelId="{70AC7B9B-3C8F-47A5-AD07-416CBE946F8F}" type="parTrans" cxnId="{05FD37F2-310D-4271-8533-A2ECFF1995A1}">
      <dgm:prSet/>
      <dgm:spPr/>
      <dgm:t>
        <a:bodyPr/>
        <a:lstStyle/>
        <a:p>
          <a:endParaRPr lang="en-IN"/>
        </a:p>
      </dgm:t>
    </dgm:pt>
    <dgm:pt modelId="{FDDF4C0A-F267-4B4B-AFF6-99C029E645DF}" type="sibTrans" cxnId="{05FD37F2-310D-4271-8533-A2ECFF1995A1}">
      <dgm:prSet/>
      <dgm:spPr/>
      <dgm:t>
        <a:bodyPr/>
        <a:lstStyle/>
        <a:p>
          <a:endParaRPr lang="en-IN"/>
        </a:p>
      </dgm:t>
    </dgm:pt>
    <dgm:pt modelId="{1472EA65-828F-4769-9D2A-8D1A5BAB21AA}">
      <dgm:prSet phldrT="[Text]" custT="1"/>
      <dgm:spPr/>
      <dgm:t>
        <a:bodyPr/>
        <a:lstStyle/>
        <a:p>
          <a:pPr algn="l"/>
          <a:r>
            <a:rPr lang="en-IN" sz="800"/>
            <a:t>Adjust the distribution of training zones accordingly during each phase.</a:t>
          </a:r>
        </a:p>
      </dgm:t>
    </dgm:pt>
    <dgm:pt modelId="{3C691DEC-7D1E-4A15-9231-3D8981C11582}" type="parTrans" cxnId="{A38BB85A-060B-49BE-A3EF-139340CD6699}">
      <dgm:prSet/>
      <dgm:spPr/>
      <dgm:t>
        <a:bodyPr/>
        <a:lstStyle/>
        <a:p>
          <a:endParaRPr lang="en-IN"/>
        </a:p>
      </dgm:t>
    </dgm:pt>
    <dgm:pt modelId="{4C883C56-E2CB-40FC-AF93-3B2C72B28E8E}" type="sibTrans" cxnId="{A38BB85A-060B-49BE-A3EF-139340CD6699}">
      <dgm:prSet/>
      <dgm:spPr/>
      <dgm:t>
        <a:bodyPr/>
        <a:lstStyle/>
        <a:p>
          <a:endParaRPr lang="en-IN"/>
        </a:p>
      </dgm:t>
    </dgm:pt>
    <dgm:pt modelId="{8F033F31-C1D6-4984-8870-B2884081E20E}" type="pres">
      <dgm:prSet presAssocID="{18363C1A-A891-4E0E-BD19-72B5E5F94703}" presName="Name0" presStyleCnt="0">
        <dgm:presLayoutVars>
          <dgm:chPref val="3"/>
          <dgm:dir/>
          <dgm:animLvl val="lvl"/>
          <dgm:resizeHandles/>
        </dgm:presLayoutVars>
      </dgm:prSet>
      <dgm:spPr/>
    </dgm:pt>
    <dgm:pt modelId="{C787BB80-29F0-4F32-9C50-597076CD4C0E}" type="pres">
      <dgm:prSet presAssocID="{D8CB3A91-47CC-410F-9815-4B518B72231B}" presName="horFlow" presStyleCnt="0"/>
      <dgm:spPr/>
    </dgm:pt>
    <dgm:pt modelId="{E4921A45-F55C-4D66-B361-EA7C449B0364}" type="pres">
      <dgm:prSet presAssocID="{D8CB3A91-47CC-410F-9815-4B518B72231B}" presName="bigChev" presStyleLbl="node1" presStyleIdx="0" presStyleCnt="6"/>
      <dgm:spPr/>
    </dgm:pt>
    <dgm:pt modelId="{FF1ADFD0-B99B-4162-9179-3D7F49E05979}" type="pres">
      <dgm:prSet presAssocID="{736B0555-CCBB-4438-8601-4BE0C7CADBDB}" presName="parTrans" presStyleCnt="0"/>
      <dgm:spPr/>
    </dgm:pt>
    <dgm:pt modelId="{97A54F5F-67FB-467C-8F67-77991A5188B7}" type="pres">
      <dgm:prSet presAssocID="{234EE1E3-DB4B-42D0-B046-62944EE128FE}" presName="node" presStyleLbl="alignAccFollowNode1" presStyleIdx="0" presStyleCnt="12" custScaleX="186367">
        <dgm:presLayoutVars>
          <dgm:bulletEnabled val="1"/>
        </dgm:presLayoutVars>
      </dgm:prSet>
      <dgm:spPr/>
    </dgm:pt>
    <dgm:pt modelId="{3A7EF20B-B04F-40D7-AB10-AE0B5E4ED028}" type="pres">
      <dgm:prSet presAssocID="{49AAEBCE-3BE4-4F28-9FAB-E05AB6D3F3B9}" presName="sibTrans" presStyleCnt="0"/>
      <dgm:spPr/>
    </dgm:pt>
    <dgm:pt modelId="{BC7EB4A6-A722-42E2-AE84-F96286B9C644}" type="pres">
      <dgm:prSet presAssocID="{E5C5DE00-DFC2-44F6-9007-9DB9AF956168}" presName="node" presStyleLbl="alignAccFollowNode1" presStyleIdx="1" presStyleCnt="12" custScaleX="186367">
        <dgm:presLayoutVars>
          <dgm:bulletEnabled val="1"/>
        </dgm:presLayoutVars>
      </dgm:prSet>
      <dgm:spPr/>
    </dgm:pt>
    <dgm:pt modelId="{68D4DF51-DB7B-4DA9-B780-1A1ADA6E13A2}" type="pres">
      <dgm:prSet presAssocID="{D8CB3A91-47CC-410F-9815-4B518B72231B}" presName="vSp" presStyleCnt="0"/>
      <dgm:spPr/>
    </dgm:pt>
    <dgm:pt modelId="{F3CA4966-8F05-4F4D-BA98-21AC573416BE}" type="pres">
      <dgm:prSet presAssocID="{439FDE36-FFE3-4570-A775-F8E4BE19C8F8}" presName="horFlow" presStyleCnt="0"/>
      <dgm:spPr/>
    </dgm:pt>
    <dgm:pt modelId="{D90D5D0B-69BA-4A89-B2F0-120BF2E86950}" type="pres">
      <dgm:prSet presAssocID="{439FDE36-FFE3-4570-A775-F8E4BE19C8F8}" presName="bigChev" presStyleLbl="node1" presStyleIdx="1" presStyleCnt="6"/>
      <dgm:spPr/>
    </dgm:pt>
    <dgm:pt modelId="{6752BFE9-C760-46AE-83BA-C24275D7D231}" type="pres">
      <dgm:prSet presAssocID="{C7F67D17-9121-49B6-85A5-453BD7E05426}" presName="parTrans" presStyleCnt="0"/>
      <dgm:spPr/>
    </dgm:pt>
    <dgm:pt modelId="{7E5CFFFD-BC77-4CA8-9563-EBCA8A462AEC}" type="pres">
      <dgm:prSet presAssocID="{C356E973-CB17-4838-BA22-D971E9E9037A}" presName="node" presStyleLbl="alignAccFollowNode1" presStyleIdx="2" presStyleCnt="12" custScaleX="186367">
        <dgm:presLayoutVars>
          <dgm:bulletEnabled val="1"/>
        </dgm:presLayoutVars>
      </dgm:prSet>
      <dgm:spPr/>
    </dgm:pt>
    <dgm:pt modelId="{544BEEB4-6280-4703-B1C5-3635105B3677}" type="pres">
      <dgm:prSet presAssocID="{43DF7BEC-B36D-4D69-AE48-8057436EAC30}" presName="sibTrans" presStyleCnt="0"/>
      <dgm:spPr/>
    </dgm:pt>
    <dgm:pt modelId="{11412754-8EC8-4864-9A77-9AD0E7437711}" type="pres">
      <dgm:prSet presAssocID="{E069BB99-0A99-406F-B9D8-3E88FEA4E39A}" presName="node" presStyleLbl="alignAccFollowNode1" presStyleIdx="3" presStyleCnt="12" custScaleX="186367">
        <dgm:presLayoutVars>
          <dgm:bulletEnabled val="1"/>
        </dgm:presLayoutVars>
      </dgm:prSet>
      <dgm:spPr/>
    </dgm:pt>
    <dgm:pt modelId="{5ED338DD-686F-44F7-A36F-16AF189C2347}" type="pres">
      <dgm:prSet presAssocID="{439FDE36-FFE3-4570-A775-F8E4BE19C8F8}" presName="vSp" presStyleCnt="0"/>
      <dgm:spPr/>
    </dgm:pt>
    <dgm:pt modelId="{FF8B6168-A0D3-4AB0-BC94-1241D1393959}" type="pres">
      <dgm:prSet presAssocID="{78E8354D-CD74-4464-B497-1A0EF6B5905E}" presName="horFlow" presStyleCnt="0"/>
      <dgm:spPr/>
    </dgm:pt>
    <dgm:pt modelId="{27C1A549-8AAD-4793-9BB0-5200E1D7ABC1}" type="pres">
      <dgm:prSet presAssocID="{78E8354D-CD74-4464-B497-1A0EF6B5905E}" presName="bigChev" presStyleLbl="node1" presStyleIdx="2" presStyleCnt="6"/>
      <dgm:spPr/>
    </dgm:pt>
    <dgm:pt modelId="{5B041693-9C75-4273-9AD1-1552127ADBC2}" type="pres">
      <dgm:prSet presAssocID="{888D1626-10D9-4F9B-B976-0B0503F97CB4}" presName="parTrans" presStyleCnt="0"/>
      <dgm:spPr/>
    </dgm:pt>
    <dgm:pt modelId="{461A0119-0697-4C40-B081-F15E64AE0E84}" type="pres">
      <dgm:prSet presAssocID="{54B02A6B-C4EC-4223-AEED-88A0D56417B0}" presName="node" presStyleLbl="alignAccFollowNode1" presStyleIdx="4" presStyleCnt="12" custScaleX="186367">
        <dgm:presLayoutVars>
          <dgm:bulletEnabled val="1"/>
        </dgm:presLayoutVars>
      </dgm:prSet>
      <dgm:spPr/>
    </dgm:pt>
    <dgm:pt modelId="{9D70AA06-971F-4752-9C55-0EEEF9A6A664}" type="pres">
      <dgm:prSet presAssocID="{EE0C52DA-0A1A-46D7-BACA-3BC126FF970B}" presName="sibTrans" presStyleCnt="0"/>
      <dgm:spPr/>
    </dgm:pt>
    <dgm:pt modelId="{7696384C-3CB3-492A-B3A7-068E7BE42067}" type="pres">
      <dgm:prSet presAssocID="{AE8EE404-E77E-4BDC-A584-FACD69026C59}" presName="node" presStyleLbl="alignAccFollowNode1" presStyleIdx="5" presStyleCnt="12" custScaleX="186367">
        <dgm:presLayoutVars>
          <dgm:bulletEnabled val="1"/>
        </dgm:presLayoutVars>
      </dgm:prSet>
      <dgm:spPr/>
    </dgm:pt>
    <dgm:pt modelId="{75790A59-2070-4171-8852-ED21B5AC0F8E}" type="pres">
      <dgm:prSet presAssocID="{78E8354D-CD74-4464-B497-1A0EF6B5905E}" presName="vSp" presStyleCnt="0"/>
      <dgm:spPr/>
    </dgm:pt>
    <dgm:pt modelId="{DF9ECC18-38B8-47BB-805E-684CEA3CC141}" type="pres">
      <dgm:prSet presAssocID="{63EEF3E5-900C-4CA0-98C5-5250EEA7A9F2}" presName="horFlow" presStyleCnt="0"/>
      <dgm:spPr/>
    </dgm:pt>
    <dgm:pt modelId="{D42B886D-DD8E-4C29-B80F-ADFB21CCAF69}" type="pres">
      <dgm:prSet presAssocID="{63EEF3E5-900C-4CA0-98C5-5250EEA7A9F2}" presName="bigChev" presStyleLbl="node1" presStyleIdx="3" presStyleCnt="6"/>
      <dgm:spPr/>
    </dgm:pt>
    <dgm:pt modelId="{0DD5B32C-37C8-4D0F-8B39-8B22581AB751}" type="pres">
      <dgm:prSet presAssocID="{5CB9A4C3-75C7-4143-9C06-335BB78182C4}" presName="parTrans" presStyleCnt="0"/>
      <dgm:spPr/>
    </dgm:pt>
    <dgm:pt modelId="{260F379F-9538-45AD-B9D7-A903199FDAAB}" type="pres">
      <dgm:prSet presAssocID="{D7EC5CEE-056A-42A9-BCA0-FBAD7052D2DF}" presName="node" presStyleLbl="alignAccFollowNode1" presStyleIdx="6" presStyleCnt="12" custScaleX="186367">
        <dgm:presLayoutVars>
          <dgm:bulletEnabled val="1"/>
        </dgm:presLayoutVars>
      </dgm:prSet>
      <dgm:spPr/>
    </dgm:pt>
    <dgm:pt modelId="{6BCEBB4A-57BE-46EF-8EBC-14EE8A30A250}" type="pres">
      <dgm:prSet presAssocID="{0387D8C6-AA44-49B8-B0D4-D3A522EB84AD}" presName="sibTrans" presStyleCnt="0"/>
      <dgm:spPr/>
    </dgm:pt>
    <dgm:pt modelId="{994E2A1D-A731-4702-BDB5-21054A167B8E}" type="pres">
      <dgm:prSet presAssocID="{28ABC8CD-C6AE-480A-A5F4-89B85DEEAC74}" presName="node" presStyleLbl="alignAccFollowNode1" presStyleIdx="7" presStyleCnt="12" custScaleX="186367">
        <dgm:presLayoutVars>
          <dgm:bulletEnabled val="1"/>
        </dgm:presLayoutVars>
      </dgm:prSet>
      <dgm:spPr/>
    </dgm:pt>
    <dgm:pt modelId="{78FCC060-B972-4CE8-BF4A-636BA00941ED}" type="pres">
      <dgm:prSet presAssocID="{63EEF3E5-900C-4CA0-98C5-5250EEA7A9F2}" presName="vSp" presStyleCnt="0"/>
      <dgm:spPr/>
    </dgm:pt>
    <dgm:pt modelId="{90C95B99-83EE-4CEB-94E5-93025D009710}" type="pres">
      <dgm:prSet presAssocID="{A85826E1-7328-430C-8C32-AE4B23EDAD7E}" presName="horFlow" presStyleCnt="0"/>
      <dgm:spPr/>
    </dgm:pt>
    <dgm:pt modelId="{F09F88CD-7FDA-49BE-8ABE-529F5EEEF135}" type="pres">
      <dgm:prSet presAssocID="{A85826E1-7328-430C-8C32-AE4B23EDAD7E}" presName="bigChev" presStyleLbl="node1" presStyleIdx="4" presStyleCnt="6"/>
      <dgm:spPr/>
    </dgm:pt>
    <dgm:pt modelId="{647077D1-03F6-4780-B59D-881425BD70F3}" type="pres">
      <dgm:prSet presAssocID="{B93AF25C-D057-4506-954D-3F5EBA8F94A8}" presName="parTrans" presStyleCnt="0"/>
      <dgm:spPr/>
    </dgm:pt>
    <dgm:pt modelId="{8D5D9829-B521-4953-8539-59A372194C1C}" type="pres">
      <dgm:prSet presAssocID="{40F47117-3CD1-4BC3-ADEE-3A9E023D82C3}" presName="node" presStyleLbl="alignAccFollowNode1" presStyleIdx="8" presStyleCnt="12" custScaleX="186367">
        <dgm:presLayoutVars>
          <dgm:bulletEnabled val="1"/>
        </dgm:presLayoutVars>
      </dgm:prSet>
      <dgm:spPr/>
    </dgm:pt>
    <dgm:pt modelId="{74F33FB7-4C1E-47AD-BC6E-9A2A224098A0}" type="pres">
      <dgm:prSet presAssocID="{F11B550D-D3AA-4ACB-8BB7-A194BE66968B}" presName="sibTrans" presStyleCnt="0"/>
      <dgm:spPr/>
    </dgm:pt>
    <dgm:pt modelId="{61117F10-04E7-4511-B2AF-B7E21C6BF237}" type="pres">
      <dgm:prSet presAssocID="{862E765F-C271-407B-BF56-A25D7E6F093F}" presName="node" presStyleLbl="alignAccFollowNode1" presStyleIdx="9" presStyleCnt="12" custScaleX="186367">
        <dgm:presLayoutVars>
          <dgm:bulletEnabled val="1"/>
        </dgm:presLayoutVars>
      </dgm:prSet>
      <dgm:spPr/>
    </dgm:pt>
    <dgm:pt modelId="{5E5F1F02-3989-411A-BF69-CDE4AE209BFE}" type="pres">
      <dgm:prSet presAssocID="{A85826E1-7328-430C-8C32-AE4B23EDAD7E}" presName="vSp" presStyleCnt="0"/>
      <dgm:spPr/>
    </dgm:pt>
    <dgm:pt modelId="{BDB29BE8-E886-4ACF-946B-70DB583D0273}" type="pres">
      <dgm:prSet presAssocID="{E3252FCB-CFD5-4391-AF9C-737CB35DCFC1}" presName="horFlow" presStyleCnt="0"/>
      <dgm:spPr/>
    </dgm:pt>
    <dgm:pt modelId="{2B5B4D83-A082-416D-84E8-446133891926}" type="pres">
      <dgm:prSet presAssocID="{E3252FCB-CFD5-4391-AF9C-737CB35DCFC1}" presName="bigChev" presStyleLbl="node1" presStyleIdx="5" presStyleCnt="6"/>
      <dgm:spPr/>
    </dgm:pt>
    <dgm:pt modelId="{42A8CE19-855B-439F-83FC-9943F4B49B58}" type="pres">
      <dgm:prSet presAssocID="{70AC7B9B-3C8F-47A5-AD07-416CBE946F8F}" presName="parTrans" presStyleCnt="0"/>
      <dgm:spPr/>
    </dgm:pt>
    <dgm:pt modelId="{2685C5BC-0C2B-4334-A1E1-ECF48513BA71}" type="pres">
      <dgm:prSet presAssocID="{610C5F73-876A-4094-B48C-D0D62AE0E57D}" presName="node" presStyleLbl="alignAccFollowNode1" presStyleIdx="10" presStyleCnt="12" custScaleX="186367">
        <dgm:presLayoutVars>
          <dgm:bulletEnabled val="1"/>
        </dgm:presLayoutVars>
      </dgm:prSet>
      <dgm:spPr/>
    </dgm:pt>
    <dgm:pt modelId="{7D550869-68E0-4385-A9F6-DF8A91ED8559}" type="pres">
      <dgm:prSet presAssocID="{FDDF4C0A-F267-4B4B-AFF6-99C029E645DF}" presName="sibTrans" presStyleCnt="0"/>
      <dgm:spPr/>
    </dgm:pt>
    <dgm:pt modelId="{2D194A7A-F5AF-497D-8A64-45816B06E159}" type="pres">
      <dgm:prSet presAssocID="{1472EA65-828F-4769-9D2A-8D1A5BAB21AA}" presName="node" presStyleLbl="alignAccFollowNode1" presStyleIdx="11" presStyleCnt="12" custScaleX="186367">
        <dgm:presLayoutVars>
          <dgm:bulletEnabled val="1"/>
        </dgm:presLayoutVars>
      </dgm:prSet>
      <dgm:spPr/>
    </dgm:pt>
  </dgm:ptLst>
  <dgm:cxnLst>
    <dgm:cxn modelId="{C0D50504-0293-40E0-A92D-BBA84F3568B6}" srcId="{63EEF3E5-900C-4CA0-98C5-5250EEA7A9F2}" destId="{D7EC5CEE-056A-42A9-BCA0-FBAD7052D2DF}" srcOrd="0" destOrd="0" parTransId="{5CB9A4C3-75C7-4143-9C06-335BB78182C4}" sibTransId="{0387D8C6-AA44-49B8-B0D4-D3A522EB84AD}"/>
    <dgm:cxn modelId="{C45F630E-5E88-45E4-B8DC-EB1AE84A4FA7}" type="presOf" srcId="{862E765F-C271-407B-BF56-A25D7E6F093F}" destId="{61117F10-04E7-4511-B2AF-B7E21C6BF237}" srcOrd="0" destOrd="0" presId="urn:microsoft.com/office/officeart/2005/8/layout/lProcess3"/>
    <dgm:cxn modelId="{49031313-13D7-4E43-B86E-1224767C912D}" type="presOf" srcId="{28ABC8CD-C6AE-480A-A5F4-89B85DEEAC74}" destId="{994E2A1D-A731-4702-BDB5-21054A167B8E}" srcOrd="0" destOrd="0" presId="urn:microsoft.com/office/officeart/2005/8/layout/lProcess3"/>
    <dgm:cxn modelId="{1F018A1D-3FD3-4CE3-A00E-598AE6967028}" srcId="{D8CB3A91-47CC-410F-9815-4B518B72231B}" destId="{E5C5DE00-DFC2-44F6-9007-9DB9AF956168}" srcOrd="1" destOrd="0" parTransId="{D75785BD-C6D5-4271-8F6A-C5411673BE1B}" sibTransId="{8C574EF8-139A-4571-8083-017E5ED71300}"/>
    <dgm:cxn modelId="{3CB28425-289C-418B-A0E2-2B262D89D74C}" srcId="{439FDE36-FFE3-4570-A775-F8E4BE19C8F8}" destId="{E069BB99-0A99-406F-B9D8-3E88FEA4E39A}" srcOrd="1" destOrd="0" parTransId="{E11CBD15-AE32-4DAE-B1CD-128A4C48AA42}" sibTransId="{254E5A61-87BA-4FC3-95BA-9B1D68821010}"/>
    <dgm:cxn modelId="{69DC882D-D120-4515-9728-3ADA02E32D93}" type="presOf" srcId="{610C5F73-876A-4094-B48C-D0D62AE0E57D}" destId="{2685C5BC-0C2B-4334-A1E1-ECF48513BA71}" srcOrd="0" destOrd="0" presId="urn:microsoft.com/office/officeart/2005/8/layout/lProcess3"/>
    <dgm:cxn modelId="{D49CDC38-C2EE-4F52-AEF0-51E74F2F3C56}" type="presOf" srcId="{18363C1A-A891-4E0E-BD19-72B5E5F94703}" destId="{8F033F31-C1D6-4984-8870-B2884081E20E}" srcOrd="0" destOrd="0" presId="urn:microsoft.com/office/officeart/2005/8/layout/lProcess3"/>
    <dgm:cxn modelId="{F9D6DA3D-A213-4BD5-BA7F-CEAE93497372}" srcId="{439FDE36-FFE3-4570-A775-F8E4BE19C8F8}" destId="{C356E973-CB17-4838-BA22-D971E9E9037A}" srcOrd="0" destOrd="0" parTransId="{C7F67D17-9121-49B6-85A5-453BD7E05426}" sibTransId="{43DF7BEC-B36D-4D69-AE48-8057436EAC30}"/>
    <dgm:cxn modelId="{EB90595B-BC67-4012-B9BE-E6FE67D31E60}" srcId="{D8CB3A91-47CC-410F-9815-4B518B72231B}" destId="{234EE1E3-DB4B-42D0-B046-62944EE128FE}" srcOrd="0" destOrd="0" parTransId="{736B0555-CCBB-4438-8601-4BE0C7CADBDB}" sibTransId="{49AAEBCE-3BE4-4F28-9FAB-E05AB6D3F3B9}"/>
    <dgm:cxn modelId="{EA40415D-FED8-434E-A72D-21DCB65FFA30}" srcId="{78E8354D-CD74-4464-B497-1A0EF6B5905E}" destId="{AE8EE404-E77E-4BDC-A584-FACD69026C59}" srcOrd="1" destOrd="0" parTransId="{A84FB8A8-314B-4259-9825-0D47A8770B39}" sibTransId="{2E75F0A9-17B3-48A4-ABC6-522635A444F8}"/>
    <dgm:cxn modelId="{E3CA535D-981B-4235-AF96-1EF9A50FB868}" type="presOf" srcId="{40F47117-3CD1-4BC3-ADEE-3A9E023D82C3}" destId="{8D5D9829-B521-4953-8539-59A372194C1C}" srcOrd="0" destOrd="0" presId="urn:microsoft.com/office/officeart/2005/8/layout/lProcess3"/>
    <dgm:cxn modelId="{44D81D60-5FFD-4EF1-B434-72A44B243285}" type="presOf" srcId="{234EE1E3-DB4B-42D0-B046-62944EE128FE}" destId="{97A54F5F-67FB-467C-8F67-77991A5188B7}" srcOrd="0" destOrd="0" presId="urn:microsoft.com/office/officeart/2005/8/layout/lProcess3"/>
    <dgm:cxn modelId="{0A5B2E44-53C0-4D30-AA6D-F2E6BA75F445}" type="presOf" srcId="{AE8EE404-E77E-4BDC-A584-FACD69026C59}" destId="{7696384C-3CB3-492A-B3A7-068E7BE42067}" srcOrd="0" destOrd="0" presId="urn:microsoft.com/office/officeart/2005/8/layout/lProcess3"/>
    <dgm:cxn modelId="{682C0047-FE3B-43FD-8163-F53509C544C2}" type="presOf" srcId="{54B02A6B-C4EC-4223-AEED-88A0D56417B0}" destId="{461A0119-0697-4C40-B081-F15E64AE0E84}" srcOrd="0" destOrd="0" presId="urn:microsoft.com/office/officeart/2005/8/layout/lProcess3"/>
    <dgm:cxn modelId="{5D48736D-7F57-4431-AE69-F7526A813899}" type="presOf" srcId="{439FDE36-FFE3-4570-A775-F8E4BE19C8F8}" destId="{D90D5D0B-69BA-4A89-B2F0-120BF2E86950}" srcOrd="0" destOrd="0" presId="urn:microsoft.com/office/officeart/2005/8/layout/lProcess3"/>
    <dgm:cxn modelId="{D43F1B75-2EE6-400D-88CD-B292DE94922B}" srcId="{63EEF3E5-900C-4CA0-98C5-5250EEA7A9F2}" destId="{28ABC8CD-C6AE-480A-A5F4-89B85DEEAC74}" srcOrd="1" destOrd="0" parTransId="{B636A74D-28B8-4D47-A8EC-A79D5D79219E}" sibTransId="{B86A0E9C-F627-4CA7-B8D7-5AE576C56281}"/>
    <dgm:cxn modelId="{6A04EF56-DE87-4D88-B870-92C85B3AECBB}" type="presOf" srcId="{63EEF3E5-900C-4CA0-98C5-5250EEA7A9F2}" destId="{D42B886D-DD8E-4C29-B80F-ADFB21CCAF69}" srcOrd="0" destOrd="0" presId="urn:microsoft.com/office/officeart/2005/8/layout/lProcess3"/>
    <dgm:cxn modelId="{FCFB4758-5EFA-49BE-8377-310AAEFB0081}" type="presOf" srcId="{78E8354D-CD74-4464-B497-1A0EF6B5905E}" destId="{27C1A549-8AAD-4793-9BB0-5200E1D7ABC1}" srcOrd="0" destOrd="0" presId="urn:microsoft.com/office/officeart/2005/8/layout/lProcess3"/>
    <dgm:cxn modelId="{A38BB85A-060B-49BE-A3EF-139340CD6699}" srcId="{E3252FCB-CFD5-4391-AF9C-737CB35DCFC1}" destId="{1472EA65-828F-4769-9D2A-8D1A5BAB21AA}" srcOrd="1" destOrd="0" parTransId="{3C691DEC-7D1E-4A15-9231-3D8981C11582}" sibTransId="{4C883C56-E2CB-40FC-AF93-3B2C72B28E8E}"/>
    <dgm:cxn modelId="{11AD4685-1FA5-4410-9CB2-FF91BCAEB9F5}" srcId="{18363C1A-A891-4E0E-BD19-72B5E5F94703}" destId="{D8CB3A91-47CC-410F-9815-4B518B72231B}" srcOrd="0" destOrd="0" parTransId="{F5468DD1-6974-4B74-B059-DFBDACA62C4E}" sibTransId="{61417234-112F-4445-9A83-A1D8241DC3D1}"/>
    <dgm:cxn modelId="{34D00C94-CAE9-4B42-B772-CB98D1957D93}" type="presOf" srcId="{C356E973-CB17-4838-BA22-D971E9E9037A}" destId="{7E5CFFFD-BC77-4CA8-9563-EBCA8A462AEC}" srcOrd="0" destOrd="0" presId="urn:microsoft.com/office/officeart/2005/8/layout/lProcess3"/>
    <dgm:cxn modelId="{3327E79C-41F7-4CE2-878E-057C65A5D40C}" srcId="{18363C1A-A891-4E0E-BD19-72B5E5F94703}" destId="{E3252FCB-CFD5-4391-AF9C-737CB35DCFC1}" srcOrd="5" destOrd="0" parTransId="{E978C4C1-854B-44ED-90EA-8A842AB4AE6D}" sibTransId="{CC90F291-A4DC-4597-B222-04ABC693A75E}"/>
    <dgm:cxn modelId="{64AC6C9E-3D77-4A63-9E82-4192A9B41D2F}" srcId="{18363C1A-A891-4E0E-BD19-72B5E5F94703}" destId="{439FDE36-FFE3-4570-A775-F8E4BE19C8F8}" srcOrd="1" destOrd="0" parTransId="{ADF0BF96-3FB9-4B70-9664-A2F56D337AFD}" sibTransId="{8760881F-4673-47B7-AC43-EEA34CE80DC6}"/>
    <dgm:cxn modelId="{885418A0-2939-4902-A27C-5A3DBE59B183}" type="presOf" srcId="{D7EC5CEE-056A-42A9-BCA0-FBAD7052D2DF}" destId="{260F379F-9538-45AD-B9D7-A903199FDAAB}" srcOrd="0" destOrd="0" presId="urn:microsoft.com/office/officeart/2005/8/layout/lProcess3"/>
    <dgm:cxn modelId="{75762CB6-4B49-4B48-BD73-0F3C9D2A0590}" type="presOf" srcId="{E3252FCB-CFD5-4391-AF9C-737CB35DCFC1}" destId="{2B5B4D83-A082-416D-84E8-446133891926}" srcOrd="0" destOrd="0" presId="urn:microsoft.com/office/officeart/2005/8/layout/lProcess3"/>
    <dgm:cxn modelId="{D7FB1FBA-BE5C-446C-8058-E87F6A23CC96}" type="presOf" srcId="{E069BB99-0A99-406F-B9D8-3E88FEA4E39A}" destId="{11412754-8EC8-4864-9A77-9AD0E7437711}" srcOrd="0" destOrd="0" presId="urn:microsoft.com/office/officeart/2005/8/layout/lProcess3"/>
    <dgm:cxn modelId="{D34193C8-D6B6-44BD-A22C-A97300A35F35}" srcId="{A85826E1-7328-430C-8C32-AE4B23EDAD7E}" destId="{862E765F-C271-407B-BF56-A25D7E6F093F}" srcOrd="1" destOrd="0" parTransId="{58450D38-2DEE-48F3-9604-C91A16162658}" sibTransId="{F7116118-63A6-4152-856F-CA892A4A9C3F}"/>
    <dgm:cxn modelId="{191C40C9-DE7A-492B-9B8D-4F204ED1A57D}" type="presOf" srcId="{A85826E1-7328-430C-8C32-AE4B23EDAD7E}" destId="{F09F88CD-7FDA-49BE-8ABE-529F5EEEF135}" srcOrd="0" destOrd="0" presId="urn:microsoft.com/office/officeart/2005/8/layout/lProcess3"/>
    <dgm:cxn modelId="{0803BAC9-7F67-44CE-9177-E5A0EC8F703B}" srcId="{18363C1A-A891-4E0E-BD19-72B5E5F94703}" destId="{78E8354D-CD74-4464-B497-1A0EF6B5905E}" srcOrd="2" destOrd="0" parTransId="{3D227330-322C-4E5C-8C43-8ACA475D3384}" sibTransId="{8BF4241B-D3C7-4063-8827-90FBBBF69EE6}"/>
    <dgm:cxn modelId="{8D6F11D7-3B80-4B1C-AF4B-417DC1DE32CC}" srcId="{78E8354D-CD74-4464-B497-1A0EF6B5905E}" destId="{54B02A6B-C4EC-4223-AEED-88A0D56417B0}" srcOrd="0" destOrd="0" parTransId="{888D1626-10D9-4F9B-B976-0B0503F97CB4}" sibTransId="{EE0C52DA-0A1A-46D7-BACA-3BC126FF970B}"/>
    <dgm:cxn modelId="{E557E4DB-607C-4741-8CBF-98F3CEC89F49}" srcId="{18363C1A-A891-4E0E-BD19-72B5E5F94703}" destId="{A85826E1-7328-430C-8C32-AE4B23EDAD7E}" srcOrd="4" destOrd="0" parTransId="{B4CC7882-A464-4B9F-AC75-452667AEB469}" sibTransId="{28AF6501-D924-4DAD-A273-6C8766F7D6DB}"/>
    <dgm:cxn modelId="{3B7E95E1-5F1C-489E-9ADF-DB30F9E4F4D2}" type="presOf" srcId="{E5C5DE00-DFC2-44F6-9007-9DB9AF956168}" destId="{BC7EB4A6-A722-42E2-AE84-F96286B9C644}" srcOrd="0" destOrd="0" presId="urn:microsoft.com/office/officeart/2005/8/layout/lProcess3"/>
    <dgm:cxn modelId="{51BFD4E1-291E-4DAC-83FA-4E7C399B878C}" srcId="{18363C1A-A891-4E0E-BD19-72B5E5F94703}" destId="{63EEF3E5-900C-4CA0-98C5-5250EEA7A9F2}" srcOrd="3" destOrd="0" parTransId="{87B6B821-AAC1-48F3-8879-C5825D633204}" sibTransId="{F45041EC-E627-4FDC-9EFD-AA223EEC9005}"/>
    <dgm:cxn modelId="{468705E4-4D2F-4362-B01F-6193F8D71DE2}" type="presOf" srcId="{1472EA65-828F-4769-9D2A-8D1A5BAB21AA}" destId="{2D194A7A-F5AF-497D-8A64-45816B06E159}" srcOrd="0" destOrd="0" presId="urn:microsoft.com/office/officeart/2005/8/layout/lProcess3"/>
    <dgm:cxn modelId="{57C6C1EA-D573-4C8E-836A-CD0C20E4912B}" srcId="{A85826E1-7328-430C-8C32-AE4B23EDAD7E}" destId="{40F47117-3CD1-4BC3-ADEE-3A9E023D82C3}" srcOrd="0" destOrd="0" parTransId="{B93AF25C-D057-4506-954D-3F5EBA8F94A8}" sibTransId="{F11B550D-D3AA-4ACB-8BB7-A194BE66968B}"/>
    <dgm:cxn modelId="{05FD37F2-310D-4271-8533-A2ECFF1995A1}" srcId="{E3252FCB-CFD5-4391-AF9C-737CB35DCFC1}" destId="{610C5F73-876A-4094-B48C-D0D62AE0E57D}" srcOrd="0" destOrd="0" parTransId="{70AC7B9B-3C8F-47A5-AD07-416CBE946F8F}" sibTransId="{FDDF4C0A-F267-4B4B-AFF6-99C029E645DF}"/>
    <dgm:cxn modelId="{AF01F4FB-C069-43AB-B656-F949B24FDBF2}" type="presOf" srcId="{D8CB3A91-47CC-410F-9815-4B518B72231B}" destId="{E4921A45-F55C-4D66-B361-EA7C449B0364}" srcOrd="0" destOrd="0" presId="urn:microsoft.com/office/officeart/2005/8/layout/lProcess3"/>
    <dgm:cxn modelId="{36C80722-D8CD-48F0-9CC3-84C66953229B}" type="presParOf" srcId="{8F033F31-C1D6-4984-8870-B2884081E20E}" destId="{C787BB80-29F0-4F32-9C50-597076CD4C0E}" srcOrd="0" destOrd="0" presId="urn:microsoft.com/office/officeart/2005/8/layout/lProcess3"/>
    <dgm:cxn modelId="{222A01F4-3829-4D9D-803B-C51CBFD47535}" type="presParOf" srcId="{C787BB80-29F0-4F32-9C50-597076CD4C0E}" destId="{E4921A45-F55C-4D66-B361-EA7C449B0364}" srcOrd="0" destOrd="0" presId="urn:microsoft.com/office/officeart/2005/8/layout/lProcess3"/>
    <dgm:cxn modelId="{2A748BDA-FC7C-4B9C-8DD4-1AA9BEAB0548}" type="presParOf" srcId="{C787BB80-29F0-4F32-9C50-597076CD4C0E}" destId="{FF1ADFD0-B99B-4162-9179-3D7F49E05979}" srcOrd="1" destOrd="0" presId="urn:microsoft.com/office/officeart/2005/8/layout/lProcess3"/>
    <dgm:cxn modelId="{8970F106-EDB7-4316-9ABD-BF9BE60CC6BF}" type="presParOf" srcId="{C787BB80-29F0-4F32-9C50-597076CD4C0E}" destId="{97A54F5F-67FB-467C-8F67-77991A5188B7}" srcOrd="2" destOrd="0" presId="urn:microsoft.com/office/officeart/2005/8/layout/lProcess3"/>
    <dgm:cxn modelId="{35FE59B2-B388-4B63-A74A-4E7AA4F4DF47}" type="presParOf" srcId="{C787BB80-29F0-4F32-9C50-597076CD4C0E}" destId="{3A7EF20B-B04F-40D7-AB10-AE0B5E4ED028}" srcOrd="3" destOrd="0" presId="urn:microsoft.com/office/officeart/2005/8/layout/lProcess3"/>
    <dgm:cxn modelId="{593992F3-7CB0-4C9B-B5D4-6CE22DEB42DE}" type="presParOf" srcId="{C787BB80-29F0-4F32-9C50-597076CD4C0E}" destId="{BC7EB4A6-A722-42E2-AE84-F96286B9C644}" srcOrd="4" destOrd="0" presId="urn:microsoft.com/office/officeart/2005/8/layout/lProcess3"/>
    <dgm:cxn modelId="{28C55AEB-0815-4E8B-BDDF-D54D5852694E}" type="presParOf" srcId="{8F033F31-C1D6-4984-8870-B2884081E20E}" destId="{68D4DF51-DB7B-4DA9-B780-1A1ADA6E13A2}" srcOrd="1" destOrd="0" presId="urn:microsoft.com/office/officeart/2005/8/layout/lProcess3"/>
    <dgm:cxn modelId="{3E9CE8A6-8A7D-4639-B739-F2FD244BD458}" type="presParOf" srcId="{8F033F31-C1D6-4984-8870-B2884081E20E}" destId="{F3CA4966-8F05-4F4D-BA98-21AC573416BE}" srcOrd="2" destOrd="0" presId="urn:microsoft.com/office/officeart/2005/8/layout/lProcess3"/>
    <dgm:cxn modelId="{5305B04F-B527-45E4-BDE8-DF2A339C8272}" type="presParOf" srcId="{F3CA4966-8F05-4F4D-BA98-21AC573416BE}" destId="{D90D5D0B-69BA-4A89-B2F0-120BF2E86950}" srcOrd="0" destOrd="0" presId="urn:microsoft.com/office/officeart/2005/8/layout/lProcess3"/>
    <dgm:cxn modelId="{44BD4336-60CD-4959-B881-5A45E6298EB3}" type="presParOf" srcId="{F3CA4966-8F05-4F4D-BA98-21AC573416BE}" destId="{6752BFE9-C760-46AE-83BA-C24275D7D231}" srcOrd="1" destOrd="0" presId="urn:microsoft.com/office/officeart/2005/8/layout/lProcess3"/>
    <dgm:cxn modelId="{5D34CCD1-62DB-4DCB-B61C-D8C7A5D99E97}" type="presParOf" srcId="{F3CA4966-8F05-4F4D-BA98-21AC573416BE}" destId="{7E5CFFFD-BC77-4CA8-9563-EBCA8A462AEC}" srcOrd="2" destOrd="0" presId="urn:microsoft.com/office/officeart/2005/8/layout/lProcess3"/>
    <dgm:cxn modelId="{4C698230-CAF2-419D-B13B-6CDAE9345BC7}" type="presParOf" srcId="{F3CA4966-8F05-4F4D-BA98-21AC573416BE}" destId="{544BEEB4-6280-4703-B1C5-3635105B3677}" srcOrd="3" destOrd="0" presId="urn:microsoft.com/office/officeart/2005/8/layout/lProcess3"/>
    <dgm:cxn modelId="{14878B52-FEFE-42C9-A307-B9B713811519}" type="presParOf" srcId="{F3CA4966-8F05-4F4D-BA98-21AC573416BE}" destId="{11412754-8EC8-4864-9A77-9AD0E7437711}" srcOrd="4" destOrd="0" presId="urn:microsoft.com/office/officeart/2005/8/layout/lProcess3"/>
    <dgm:cxn modelId="{6A8161E2-234E-4D53-B2B9-F9CC05FDA333}" type="presParOf" srcId="{8F033F31-C1D6-4984-8870-B2884081E20E}" destId="{5ED338DD-686F-44F7-A36F-16AF189C2347}" srcOrd="3" destOrd="0" presId="urn:microsoft.com/office/officeart/2005/8/layout/lProcess3"/>
    <dgm:cxn modelId="{86EF7E15-6F47-4FDE-8ED3-453252D4E777}" type="presParOf" srcId="{8F033F31-C1D6-4984-8870-B2884081E20E}" destId="{FF8B6168-A0D3-4AB0-BC94-1241D1393959}" srcOrd="4" destOrd="0" presId="urn:microsoft.com/office/officeart/2005/8/layout/lProcess3"/>
    <dgm:cxn modelId="{A47135DA-F05F-4E52-9A4E-499098883280}" type="presParOf" srcId="{FF8B6168-A0D3-4AB0-BC94-1241D1393959}" destId="{27C1A549-8AAD-4793-9BB0-5200E1D7ABC1}" srcOrd="0" destOrd="0" presId="urn:microsoft.com/office/officeart/2005/8/layout/lProcess3"/>
    <dgm:cxn modelId="{9076A76E-566A-4684-97BB-05E3EE933708}" type="presParOf" srcId="{FF8B6168-A0D3-4AB0-BC94-1241D1393959}" destId="{5B041693-9C75-4273-9AD1-1552127ADBC2}" srcOrd="1" destOrd="0" presId="urn:microsoft.com/office/officeart/2005/8/layout/lProcess3"/>
    <dgm:cxn modelId="{EBD7EAE3-E93E-42CA-A390-5B7CB129A899}" type="presParOf" srcId="{FF8B6168-A0D3-4AB0-BC94-1241D1393959}" destId="{461A0119-0697-4C40-B081-F15E64AE0E84}" srcOrd="2" destOrd="0" presId="urn:microsoft.com/office/officeart/2005/8/layout/lProcess3"/>
    <dgm:cxn modelId="{420338C2-3884-46A5-AB44-8C8E6CB9BFB6}" type="presParOf" srcId="{FF8B6168-A0D3-4AB0-BC94-1241D1393959}" destId="{9D70AA06-971F-4752-9C55-0EEEF9A6A664}" srcOrd="3" destOrd="0" presId="urn:microsoft.com/office/officeart/2005/8/layout/lProcess3"/>
    <dgm:cxn modelId="{7F68E889-88C4-4D56-A7EB-7814F3900D65}" type="presParOf" srcId="{FF8B6168-A0D3-4AB0-BC94-1241D1393959}" destId="{7696384C-3CB3-492A-B3A7-068E7BE42067}" srcOrd="4" destOrd="0" presId="urn:microsoft.com/office/officeart/2005/8/layout/lProcess3"/>
    <dgm:cxn modelId="{7FBD2A50-948C-417A-A9CF-1595D7FBC9C6}" type="presParOf" srcId="{8F033F31-C1D6-4984-8870-B2884081E20E}" destId="{75790A59-2070-4171-8852-ED21B5AC0F8E}" srcOrd="5" destOrd="0" presId="urn:microsoft.com/office/officeart/2005/8/layout/lProcess3"/>
    <dgm:cxn modelId="{77D17317-2319-4BB5-BC84-ED73B8C8157E}" type="presParOf" srcId="{8F033F31-C1D6-4984-8870-B2884081E20E}" destId="{DF9ECC18-38B8-47BB-805E-684CEA3CC141}" srcOrd="6" destOrd="0" presId="urn:microsoft.com/office/officeart/2005/8/layout/lProcess3"/>
    <dgm:cxn modelId="{360DD39C-18BC-490F-8C49-A1DE7C0A0118}" type="presParOf" srcId="{DF9ECC18-38B8-47BB-805E-684CEA3CC141}" destId="{D42B886D-DD8E-4C29-B80F-ADFB21CCAF69}" srcOrd="0" destOrd="0" presId="urn:microsoft.com/office/officeart/2005/8/layout/lProcess3"/>
    <dgm:cxn modelId="{D79B565B-83B5-4BDD-B26E-5BC80C45CA27}" type="presParOf" srcId="{DF9ECC18-38B8-47BB-805E-684CEA3CC141}" destId="{0DD5B32C-37C8-4D0F-8B39-8B22581AB751}" srcOrd="1" destOrd="0" presId="urn:microsoft.com/office/officeart/2005/8/layout/lProcess3"/>
    <dgm:cxn modelId="{8CA31C12-5739-46E7-9A77-7CABEF52C008}" type="presParOf" srcId="{DF9ECC18-38B8-47BB-805E-684CEA3CC141}" destId="{260F379F-9538-45AD-B9D7-A903199FDAAB}" srcOrd="2" destOrd="0" presId="urn:microsoft.com/office/officeart/2005/8/layout/lProcess3"/>
    <dgm:cxn modelId="{6E820F9C-7CBF-451C-899D-1C867791FC50}" type="presParOf" srcId="{DF9ECC18-38B8-47BB-805E-684CEA3CC141}" destId="{6BCEBB4A-57BE-46EF-8EBC-14EE8A30A250}" srcOrd="3" destOrd="0" presId="urn:microsoft.com/office/officeart/2005/8/layout/lProcess3"/>
    <dgm:cxn modelId="{3E2EF1A0-4013-4E9E-98B9-43AB4E3C1C49}" type="presParOf" srcId="{DF9ECC18-38B8-47BB-805E-684CEA3CC141}" destId="{994E2A1D-A731-4702-BDB5-21054A167B8E}" srcOrd="4" destOrd="0" presId="urn:microsoft.com/office/officeart/2005/8/layout/lProcess3"/>
    <dgm:cxn modelId="{7AD80D9E-98E0-4BA0-BC76-3F615EC61654}" type="presParOf" srcId="{8F033F31-C1D6-4984-8870-B2884081E20E}" destId="{78FCC060-B972-4CE8-BF4A-636BA00941ED}" srcOrd="7" destOrd="0" presId="urn:microsoft.com/office/officeart/2005/8/layout/lProcess3"/>
    <dgm:cxn modelId="{6A1DC38F-9C12-4E15-9ADD-C3A36C902A22}" type="presParOf" srcId="{8F033F31-C1D6-4984-8870-B2884081E20E}" destId="{90C95B99-83EE-4CEB-94E5-93025D009710}" srcOrd="8" destOrd="0" presId="urn:microsoft.com/office/officeart/2005/8/layout/lProcess3"/>
    <dgm:cxn modelId="{E2C3861B-EBAC-4105-824A-16702CA3BF82}" type="presParOf" srcId="{90C95B99-83EE-4CEB-94E5-93025D009710}" destId="{F09F88CD-7FDA-49BE-8ABE-529F5EEEF135}" srcOrd="0" destOrd="0" presId="urn:microsoft.com/office/officeart/2005/8/layout/lProcess3"/>
    <dgm:cxn modelId="{388ED5C2-C718-497B-B357-5781C4459377}" type="presParOf" srcId="{90C95B99-83EE-4CEB-94E5-93025D009710}" destId="{647077D1-03F6-4780-B59D-881425BD70F3}" srcOrd="1" destOrd="0" presId="urn:microsoft.com/office/officeart/2005/8/layout/lProcess3"/>
    <dgm:cxn modelId="{0DE4E710-6AF1-4C1B-8C5B-F79D9FD724D1}" type="presParOf" srcId="{90C95B99-83EE-4CEB-94E5-93025D009710}" destId="{8D5D9829-B521-4953-8539-59A372194C1C}" srcOrd="2" destOrd="0" presId="urn:microsoft.com/office/officeart/2005/8/layout/lProcess3"/>
    <dgm:cxn modelId="{5104C368-5A3E-499B-AF8C-FE1FECDAE4B6}" type="presParOf" srcId="{90C95B99-83EE-4CEB-94E5-93025D009710}" destId="{74F33FB7-4C1E-47AD-BC6E-9A2A224098A0}" srcOrd="3" destOrd="0" presId="urn:microsoft.com/office/officeart/2005/8/layout/lProcess3"/>
    <dgm:cxn modelId="{0EAF96D4-D1E7-40C5-9A5C-1E1622055471}" type="presParOf" srcId="{90C95B99-83EE-4CEB-94E5-93025D009710}" destId="{61117F10-04E7-4511-B2AF-B7E21C6BF237}" srcOrd="4" destOrd="0" presId="urn:microsoft.com/office/officeart/2005/8/layout/lProcess3"/>
    <dgm:cxn modelId="{87181F24-074E-4C20-BF7E-98163700B441}" type="presParOf" srcId="{8F033F31-C1D6-4984-8870-B2884081E20E}" destId="{5E5F1F02-3989-411A-BF69-CDE4AE209BFE}" srcOrd="9" destOrd="0" presId="urn:microsoft.com/office/officeart/2005/8/layout/lProcess3"/>
    <dgm:cxn modelId="{9DF520AE-1202-4944-B790-088CAD09616B}" type="presParOf" srcId="{8F033F31-C1D6-4984-8870-B2884081E20E}" destId="{BDB29BE8-E886-4ACF-946B-70DB583D0273}" srcOrd="10" destOrd="0" presId="urn:microsoft.com/office/officeart/2005/8/layout/lProcess3"/>
    <dgm:cxn modelId="{FCE501D3-314D-4323-B62F-0837A8C92054}" type="presParOf" srcId="{BDB29BE8-E886-4ACF-946B-70DB583D0273}" destId="{2B5B4D83-A082-416D-84E8-446133891926}" srcOrd="0" destOrd="0" presId="urn:microsoft.com/office/officeart/2005/8/layout/lProcess3"/>
    <dgm:cxn modelId="{A65DF589-7210-4147-A62D-63346CB2AC2C}" type="presParOf" srcId="{BDB29BE8-E886-4ACF-946B-70DB583D0273}" destId="{42A8CE19-855B-439F-83FC-9943F4B49B58}" srcOrd="1" destOrd="0" presId="urn:microsoft.com/office/officeart/2005/8/layout/lProcess3"/>
    <dgm:cxn modelId="{2FD18D9B-6710-4423-9D52-A0A375FF3A6B}" type="presParOf" srcId="{BDB29BE8-E886-4ACF-946B-70DB583D0273}" destId="{2685C5BC-0C2B-4334-A1E1-ECF48513BA71}" srcOrd="2" destOrd="0" presId="urn:microsoft.com/office/officeart/2005/8/layout/lProcess3"/>
    <dgm:cxn modelId="{49909873-44C5-4F48-B507-F21E3AAB372F}" type="presParOf" srcId="{BDB29BE8-E886-4ACF-946B-70DB583D0273}" destId="{7D550869-68E0-4385-A9F6-DF8A91ED8559}" srcOrd="3" destOrd="0" presId="urn:microsoft.com/office/officeart/2005/8/layout/lProcess3"/>
    <dgm:cxn modelId="{3B86A0E6-69D0-41DC-9F50-91E41C311E18}" type="presParOf" srcId="{BDB29BE8-E886-4ACF-946B-70DB583D0273}" destId="{2D194A7A-F5AF-497D-8A64-45816B06E159}" srcOrd="4" destOrd="0" presId="urn:microsoft.com/office/officeart/2005/8/layout/lProcess3"/>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4921A45-F55C-4D66-B361-EA7C449B0364}">
      <dsp:nvSpPr>
        <dsp:cNvPr id="0" name=""/>
        <dsp:cNvSpPr/>
      </dsp:nvSpPr>
      <dsp:spPr>
        <a:xfrm>
          <a:off x="76959" y="2640"/>
          <a:ext cx="1449669" cy="579867"/>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6350" rIns="0" bIns="6350" numCol="1" spcCol="1270" anchor="ctr" anchorCtr="0">
          <a:noAutofit/>
        </a:bodyPr>
        <a:lstStyle/>
        <a:p>
          <a:pPr marL="0" lvl="0" indent="0" algn="ctr" defTabSz="444500">
            <a:lnSpc>
              <a:spcPct val="90000"/>
            </a:lnSpc>
            <a:spcBef>
              <a:spcPct val="0"/>
            </a:spcBef>
            <a:spcAft>
              <a:spcPct val="35000"/>
            </a:spcAft>
            <a:buNone/>
          </a:pPr>
          <a:r>
            <a:rPr lang="en-IN" sz="1000" kern="1200"/>
            <a:t>Determine Maximum Heart Rate (MHR)</a:t>
          </a:r>
        </a:p>
      </dsp:txBody>
      <dsp:txXfrm>
        <a:off x="366893" y="2640"/>
        <a:ext cx="869802" cy="579867"/>
      </dsp:txXfrm>
    </dsp:sp>
    <dsp:sp modelId="{97A54F5F-67FB-467C-8F67-77991A5188B7}">
      <dsp:nvSpPr>
        <dsp:cNvPr id="0" name=""/>
        <dsp:cNvSpPr/>
      </dsp:nvSpPr>
      <dsp:spPr>
        <a:xfrm>
          <a:off x="1338171" y="51929"/>
          <a:ext cx="2242414" cy="481290"/>
        </a:xfrm>
        <a:prstGeom prst="chevron">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l" defTabSz="355600">
            <a:lnSpc>
              <a:spcPct val="90000"/>
            </a:lnSpc>
            <a:spcBef>
              <a:spcPct val="0"/>
            </a:spcBef>
            <a:spcAft>
              <a:spcPct val="35000"/>
            </a:spcAft>
            <a:buNone/>
          </a:pPr>
          <a:r>
            <a:rPr lang="en-IN" sz="800" kern="1200"/>
            <a:t>It is crucial to establish MHR to establish accurate heart rate zones.</a:t>
          </a:r>
        </a:p>
      </dsp:txBody>
      <dsp:txXfrm>
        <a:off x="1578816" y="51929"/>
        <a:ext cx="1761124" cy="481290"/>
      </dsp:txXfrm>
    </dsp:sp>
    <dsp:sp modelId="{BC7EB4A6-A722-42E2-AE84-F96286B9C644}">
      <dsp:nvSpPr>
        <dsp:cNvPr id="0" name=""/>
        <dsp:cNvSpPr/>
      </dsp:nvSpPr>
      <dsp:spPr>
        <a:xfrm>
          <a:off x="3412135" y="51929"/>
          <a:ext cx="2242414" cy="481290"/>
        </a:xfrm>
        <a:prstGeom prst="chevron">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l" defTabSz="355600">
            <a:lnSpc>
              <a:spcPct val="90000"/>
            </a:lnSpc>
            <a:spcBef>
              <a:spcPct val="0"/>
            </a:spcBef>
            <a:spcAft>
              <a:spcPct val="35000"/>
            </a:spcAft>
            <a:buNone/>
          </a:pPr>
          <a:r>
            <a:rPr lang="en-IN" sz="800" kern="1200"/>
            <a:t>Netrin Sensor + App should help establish the MHR for your client</a:t>
          </a:r>
        </a:p>
      </dsp:txBody>
      <dsp:txXfrm>
        <a:off x="3652780" y="51929"/>
        <a:ext cx="1761124" cy="481290"/>
      </dsp:txXfrm>
    </dsp:sp>
    <dsp:sp modelId="{D90D5D0B-69BA-4A89-B2F0-120BF2E86950}">
      <dsp:nvSpPr>
        <dsp:cNvPr id="0" name=""/>
        <dsp:cNvSpPr/>
      </dsp:nvSpPr>
      <dsp:spPr>
        <a:xfrm>
          <a:off x="76959" y="663689"/>
          <a:ext cx="1449669" cy="579867"/>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6350" rIns="0" bIns="6350" numCol="1" spcCol="1270" anchor="ctr" anchorCtr="0">
          <a:noAutofit/>
        </a:bodyPr>
        <a:lstStyle/>
        <a:p>
          <a:pPr marL="0" lvl="0" indent="0" algn="ctr" defTabSz="444500">
            <a:lnSpc>
              <a:spcPct val="90000"/>
            </a:lnSpc>
            <a:spcBef>
              <a:spcPct val="0"/>
            </a:spcBef>
            <a:spcAft>
              <a:spcPct val="35000"/>
            </a:spcAft>
            <a:buNone/>
          </a:pPr>
          <a:r>
            <a:rPr lang="en-IN" sz="1000" kern="1200"/>
            <a:t>Establishinng Training Zones</a:t>
          </a:r>
        </a:p>
      </dsp:txBody>
      <dsp:txXfrm>
        <a:off x="366893" y="663689"/>
        <a:ext cx="869802" cy="579867"/>
      </dsp:txXfrm>
    </dsp:sp>
    <dsp:sp modelId="{7E5CFFFD-BC77-4CA8-9563-EBCA8A462AEC}">
      <dsp:nvSpPr>
        <dsp:cNvPr id="0" name=""/>
        <dsp:cNvSpPr/>
      </dsp:nvSpPr>
      <dsp:spPr>
        <a:xfrm>
          <a:off x="1338171" y="712978"/>
          <a:ext cx="2242414" cy="481290"/>
        </a:xfrm>
        <a:prstGeom prst="chevron">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l" defTabSz="355600">
            <a:lnSpc>
              <a:spcPct val="90000"/>
            </a:lnSpc>
            <a:spcBef>
              <a:spcPct val="0"/>
            </a:spcBef>
            <a:spcAft>
              <a:spcPct val="35000"/>
            </a:spcAft>
            <a:buNone/>
          </a:pPr>
          <a:r>
            <a:rPr lang="en-IN" sz="800" kern="1200"/>
            <a:t>HRZ are defined using most widely accepted formula to calculate the corresponding heart rate range for each zone based on MHR.</a:t>
          </a:r>
        </a:p>
      </dsp:txBody>
      <dsp:txXfrm>
        <a:off x="1578816" y="712978"/>
        <a:ext cx="1761124" cy="481290"/>
      </dsp:txXfrm>
    </dsp:sp>
    <dsp:sp modelId="{11412754-8EC8-4864-9A77-9AD0E7437711}">
      <dsp:nvSpPr>
        <dsp:cNvPr id="0" name=""/>
        <dsp:cNvSpPr/>
      </dsp:nvSpPr>
      <dsp:spPr>
        <a:xfrm>
          <a:off x="3412135" y="712978"/>
          <a:ext cx="2242414" cy="481290"/>
        </a:xfrm>
        <a:prstGeom prst="chevron">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l" defTabSz="355600">
            <a:lnSpc>
              <a:spcPct val="90000"/>
            </a:lnSpc>
            <a:spcBef>
              <a:spcPct val="0"/>
            </a:spcBef>
            <a:spcAft>
              <a:spcPct val="35000"/>
            </a:spcAft>
            <a:buNone/>
          </a:pPr>
          <a:r>
            <a:rPr lang="en-IN" sz="800" kern="1200"/>
            <a:t>Netrin Sensor + App should help establish the zones for you</a:t>
          </a:r>
        </a:p>
      </dsp:txBody>
      <dsp:txXfrm>
        <a:off x="3652780" y="712978"/>
        <a:ext cx="1761124" cy="481290"/>
      </dsp:txXfrm>
    </dsp:sp>
    <dsp:sp modelId="{27C1A549-8AAD-4793-9BB0-5200E1D7ABC1}">
      <dsp:nvSpPr>
        <dsp:cNvPr id="0" name=""/>
        <dsp:cNvSpPr/>
      </dsp:nvSpPr>
      <dsp:spPr>
        <a:xfrm>
          <a:off x="76959" y="1324738"/>
          <a:ext cx="1449669" cy="579867"/>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6350" rIns="0" bIns="6350" numCol="1" spcCol="1270" anchor="ctr" anchorCtr="0">
          <a:noAutofit/>
        </a:bodyPr>
        <a:lstStyle/>
        <a:p>
          <a:pPr marL="0" lvl="0" indent="0" algn="ctr" defTabSz="444500">
            <a:lnSpc>
              <a:spcPct val="90000"/>
            </a:lnSpc>
            <a:spcBef>
              <a:spcPct val="0"/>
            </a:spcBef>
            <a:spcAft>
              <a:spcPct val="35000"/>
            </a:spcAft>
            <a:buNone/>
          </a:pPr>
          <a:r>
            <a:rPr lang="en-IN" sz="1000" kern="1200"/>
            <a:t>Determine Training Objectives</a:t>
          </a:r>
        </a:p>
      </dsp:txBody>
      <dsp:txXfrm>
        <a:off x="366893" y="1324738"/>
        <a:ext cx="869802" cy="579867"/>
      </dsp:txXfrm>
    </dsp:sp>
    <dsp:sp modelId="{461A0119-0697-4C40-B081-F15E64AE0E84}">
      <dsp:nvSpPr>
        <dsp:cNvPr id="0" name=""/>
        <dsp:cNvSpPr/>
      </dsp:nvSpPr>
      <dsp:spPr>
        <a:xfrm>
          <a:off x="1338171" y="1374027"/>
          <a:ext cx="2242414" cy="481290"/>
        </a:xfrm>
        <a:prstGeom prst="chevron">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l" defTabSz="355600">
            <a:lnSpc>
              <a:spcPct val="90000"/>
            </a:lnSpc>
            <a:spcBef>
              <a:spcPct val="0"/>
            </a:spcBef>
            <a:spcAft>
              <a:spcPct val="35000"/>
            </a:spcAft>
            <a:buNone/>
          </a:pPr>
          <a:r>
            <a:rPr lang="en-IN" sz="800" kern="1200"/>
            <a:t>Talk to your client to Identify their specific goals e.g improving endurance, increasing speed, or weight loss.</a:t>
          </a:r>
        </a:p>
      </dsp:txBody>
      <dsp:txXfrm>
        <a:off x="1578816" y="1374027"/>
        <a:ext cx="1761124" cy="481290"/>
      </dsp:txXfrm>
    </dsp:sp>
    <dsp:sp modelId="{7696384C-3CB3-492A-B3A7-068E7BE42067}">
      <dsp:nvSpPr>
        <dsp:cNvPr id="0" name=""/>
        <dsp:cNvSpPr/>
      </dsp:nvSpPr>
      <dsp:spPr>
        <a:xfrm>
          <a:off x="3412135" y="1374027"/>
          <a:ext cx="2242414" cy="481290"/>
        </a:xfrm>
        <a:prstGeom prst="chevron">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l" defTabSz="355600">
            <a:lnSpc>
              <a:spcPct val="90000"/>
            </a:lnSpc>
            <a:spcBef>
              <a:spcPct val="0"/>
            </a:spcBef>
            <a:spcAft>
              <a:spcPct val="35000"/>
            </a:spcAft>
            <a:buNone/>
          </a:pPr>
          <a:r>
            <a:rPr lang="en-IN" sz="800" kern="1200"/>
            <a:t>Assign appropriate emphasis to each heart rate zone based on training objectives.</a:t>
          </a:r>
        </a:p>
      </dsp:txBody>
      <dsp:txXfrm>
        <a:off x="3652780" y="1374027"/>
        <a:ext cx="1761124" cy="481290"/>
      </dsp:txXfrm>
    </dsp:sp>
    <dsp:sp modelId="{D42B886D-DD8E-4C29-B80F-ADFB21CCAF69}">
      <dsp:nvSpPr>
        <dsp:cNvPr id="0" name=""/>
        <dsp:cNvSpPr/>
      </dsp:nvSpPr>
      <dsp:spPr>
        <a:xfrm>
          <a:off x="76959" y="1985787"/>
          <a:ext cx="1449669" cy="579867"/>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6350" rIns="0" bIns="6350" numCol="1" spcCol="1270" anchor="ctr" anchorCtr="0">
          <a:noAutofit/>
        </a:bodyPr>
        <a:lstStyle/>
        <a:p>
          <a:pPr marL="0" lvl="0" indent="0" algn="ctr" defTabSz="444500">
            <a:lnSpc>
              <a:spcPct val="90000"/>
            </a:lnSpc>
            <a:spcBef>
              <a:spcPct val="0"/>
            </a:spcBef>
            <a:spcAft>
              <a:spcPct val="35000"/>
            </a:spcAft>
            <a:buNone/>
          </a:pPr>
          <a:r>
            <a:rPr lang="en-IN" sz="1000" kern="1200"/>
            <a:t>Plan Your Workouts</a:t>
          </a:r>
        </a:p>
      </dsp:txBody>
      <dsp:txXfrm>
        <a:off x="366893" y="1985787"/>
        <a:ext cx="869802" cy="579867"/>
      </dsp:txXfrm>
    </dsp:sp>
    <dsp:sp modelId="{260F379F-9538-45AD-B9D7-A903199FDAAB}">
      <dsp:nvSpPr>
        <dsp:cNvPr id="0" name=""/>
        <dsp:cNvSpPr/>
      </dsp:nvSpPr>
      <dsp:spPr>
        <a:xfrm>
          <a:off x="1338171" y="2035076"/>
          <a:ext cx="2242414" cy="481290"/>
        </a:xfrm>
        <a:prstGeom prst="chevron">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l" defTabSz="355600">
            <a:lnSpc>
              <a:spcPct val="90000"/>
            </a:lnSpc>
            <a:spcBef>
              <a:spcPct val="0"/>
            </a:spcBef>
            <a:spcAft>
              <a:spcPct val="35000"/>
            </a:spcAft>
            <a:buNone/>
          </a:pPr>
          <a:r>
            <a:rPr lang="en-IN" sz="800" kern="1200"/>
            <a:t>Design a training plan that incorporates workouts in different heart rate zones</a:t>
          </a:r>
        </a:p>
      </dsp:txBody>
      <dsp:txXfrm>
        <a:off x="1578816" y="2035076"/>
        <a:ext cx="1761124" cy="481290"/>
      </dsp:txXfrm>
    </dsp:sp>
    <dsp:sp modelId="{994E2A1D-A731-4702-BDB5-21054A167B8E}">
      <dsp:nvSpPr>
        <dsp:cNvPr id="0" name=""/>
        <dsp:cNvSpPr/>
      </dsp:nvSpPr>
      <dsp:spPr>
        <a:xfrm>
          <a:off x="3412135" y="2035076"/>
          <a:ext cx="2242414" cy="481290"/>
        </a:xfrm>
        <a:prstGeom prst="chevron">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l" defTabSz="355600">
            <a:lnSpc>
              <a:spcPct val="90000"/>
            </a:lnSpc>
            <a:spcBef>
              <a:spcPct val="0"/>
            </a:spcBef>
            <a:spcAft>
              <a:spcPct val="35000"/>
            </a:spcAft>
            <a:buNone/>
          </a:pPr>
          <a:r>
            <a:rPr lang="en-IN" sz="800" kern="1200"/>
            <a:t>Include a variety of workouts, such as long runs in Zone 2, tempo runs in Zone 3, and interval training in Zone 4.</a:t>
          </a:r>
        </a:p>
      </dsp:txBody>
      <dsp:txXfrm>
        <a:off x="3652780" y="2035076"/>
        <a:ext cx="1761124" cy="481290"/>
      </dsp:txXfrm>
    </dsp:sp>
    <dsp:sp modelId="{F09F88CD-7FDA-49BE-8ABE-529F5EEEF135}">
      <dsp:nvSpPr>
        <dsp:cNvPr id="0" name=""/>
        <dsp:cNvSpPr/>
      </dsp:nvSpPr>
      <dsp:spPr>
        <a:xfrm>
          <a:off x="76959" y="2646836"/>
          <a:ext cx="1449669" cy="579867"/>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6350" rIns="0" bIns="6350" numCol="1" spcCol="1270" anchor="ctr" anchorCtr="0">
          <a:noAutofit/>
        </a:bodyPr>
        <a:lstStyle/>
        <a:p>
          <a:pPr marL="0" lvl="0" indent="0" algn="ctr" defTabSz="444500">
            <a:lnSpc>
              <a:spcPct val="90000"/>
            </a:lnSpc>
            <a:spcBef>
              <a:spcPct val="0"/>
            </a:spcBef>
            <a:spcAft>
              <a:spcPct val="35000"/>
            </a:spcAft>
            <a:buNone/>
          </a:pPr>
          <a:r>
            <a:rPr lang="en-IN" sz="1000" kern="1200"/>
            <a:t>Monitor and Adjust</a:t>
          </a:r>
        </a:p>
      </dsp:txBody>
      <dsp:txXfrm>
        <a:off x="366893" y="2646836"/>
        <a:ext cx="869802" cy="579867"/>
      </dsp:txXfrm>
    </dsp:sp>
    <dsp:sp modelId="{8D5D9829-B521-4953-8539-59A372194C1C}">
      <dsp:nvSpPr>
        <dsp:cNvPr id="0" name=""/>
        <dsp:cNvSpPr/>
      </dsp:nvSpPr>
      <dsp:spPr>
        <a:xfrm>
          <a:off x="1338171" y="2696125"/>
          <a:ext cx="2242414" cy="481290"/>
        </a:xfrm>
        <a:prstGeom prst="chevron">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l" defTabSz="355600">
            <a:lnSpc>
              <a:spcPct val="90000"/>
            </a:lnSpc>
            <a:spcBef>
              <a:spcPct val="0"/>
            </a:spcBef>
            <a:spcAft>
              <a:spcPct val="35000"/>
            </a:spcAft>
            <a:buNone/>
          </a:pPr>
          <a:r>
            <a:rPr lang="en-IN" sz="800" kern="1200"/>
            <a:t>Regularly monitor heart rate during workouts on reports.</a:t>
          </a:r>
        </a:p>
      </dsp:txBody>
      <dsp:txXfrm>
        <a:off x="1578816" y="2696125"/>
        <a:ext cx="1761124" cy="481290"/>
      </dsp:txXfrm>
    </dsp:sp>
    <dsp:sp modelId="{61117F10-04E7-4511-B2AF-B7E21C6BF237}">
      <dsp:nvSpPr>
        <dsp:cNvPr id="0" name=""/>
        <dsp:cNvSpPr/>
      </dsp:nvSpPr>
      <dsp:spPr>
        <a:xfrm>
          <a:off x="3412135" y="2696125"/>
          <a:ext cx="2242414" cy="481290"/>
        </a:xfrm>
        <a:prstGeom prst="chevron">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l" defTabSz="355600">
            <a:lnSpc>
              <a:spcPct val="90000"/>
            </a:lnSpc>
            <a:spcBef>
              <a:spcPct val="0"/>
            </a:spcBef>
            <a:spcAft>
              <a:spcPct val="35000"/>
            </a:spcAft>
            <a:buNone/>
          </a:pPr>
          <a:r>
            <a:rPr lang="en-IN" sz="800" kern="1200"/>
            <a:t>Adjust the intensity of workouts to ensure client stay within the workout heart rate zones.</a:t>
          </a:r>
        </a:p>
      </dsp:txBody>
      <dsp:txXfrm>
        <a:off x="3652780" y="2696125"/>
        <a:ext cx="1761124" cy="481290"/>
      </dsp:txXfrm>
    </dsp:sp>
    <dsp:sp modelId="{2B5B4D83-A082-416D-84E8-446133891926}">
      <dsp:nvSpPr>
        <dsp:cNvPr id="0" name=""/>
        <dsp:cNvSpPr/>
      </dsp:nvSpPr>
      <dsp:spPr>
        <a:xfrm>
          <a:off x="76959" y="3307885"/>
          <a:ext cx="1449669" cy="579867"/>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6350" rIns="0" bIns="6350" numCol="1" spcCol="1270" anchor="ctr" anchorCtr="0">
          <a:noAutofit/>
        </a:bodyPr>
        <a:lstStyle/>
        <a:p>
          <a:pPr marL="0" lvl="0" indent="0" algn="ctr" defTabSz="444500">
            <a:lnSpc>
              <a:spcPct val="90000"/>
            </a:lnSpc>
            <a:spcBef>
              <a:spcPct val="0"/>
            </a:spcBef>
            <a:spcAft>
              <a:spcPct val="35000"/>
            </a:spcAft>
            <a:buNone/>
          </a:pPr>
          <a:r>
            <a:rPr lang="en-IN" sz="1000" kern="1200"/>
            <a:t>Periodize Your Training</a:t>
          </a:r>
        </a:p>
      </dsp:txBody>
      <dsp:txXfrm>
        <a:off x="366893" y="3307885"/>
        <a:ext cx="869802" cy="579867"/>
      </dsp:txXfrm>
    </dsp:sp>
    <dsp:sp modelId="{2685C5BC-0C2B-4334-A1E1-ECF48513BA71}">
      <dsp:nvSpPr>
        <dsp:cNvPr id="0" name=""/>
        <dsp:cNvSpPr/>
      </dsp:nvSpPr>
      <dsp:spPr>
        <a:xfrm>
          <a:off x="1338171" y="3357174"/>
          <a:ext cx="2242414" cy="481290"/>
        </a:xfrm>
        <a:prstGeom prst="chevron">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l" defTabSz="355600">
            <a:lnSpc>
              <a:spcPct val="90000"/>
            </a:lnSpc>
            <a:spcBef>
              <a:spcPct val="0"/>
            </a:spcBef>
            <a:spcAft>
              <a:spcPct val="35000"/>
            </a:spcAft>
            <a:buNone/>
          </a:pPr>
          <a:r>
            <a:rPr lang="en-IN" sz="800" kern="1200"/>
            <a:t>Implement periodization principles by dividing training into phases.</a:t>
          </a:r>
        </a:p>
      </dsp:txBody>
      <dsp:txXfrm>
        <a:off x="1578816" y="3357174"/>
        <a:ext cx="1761124" cy="481290"/>
      </dsp:txXfrm>
    </dsp:sp>
    <dsp:sp modelId="{2D194A7A-F5AF-497D-8A64-45816B06E159}">
      <dsp:nvSpPr>
        <dsp:cNvPr id="0" name=""/>
        <dsp:cNvSpPr/>
      </dsp:nvSpPr>
      <dsp:spPr>
        <a:xfrm>
          <a:off x="3412135" y="3357174"/>
          <a:ext cx="2242414" cy="481290"/>
        </a:xfrm>
        <a:prstGeom prst="chevron">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160" tIns="5080" rIns="0" bIns="5080" numCol="1" spcCol="1270" anchor="ctr" anchorCtr="0">
          <a:noAutofit/>
        </a:bodyPr>
        <a:lstStyle/>
        <a:p>
          <a:pPr marL="0" lvl="0" indent="0" algn="l" defTabSz="355600">
            <a:lnSpc>
              <a:spcPct val="90000"/>
            </a:lnSpc>
            <a:spcBef>
              <a:spcPct val="0"/>
            </a:spcBef>
            <a:spcAft>
              <a:spcPct val="35000"/>
            </a:spcAft>
            <a:buNone/>
          </a:pPr>
          <a:r>
            <a:rPr lang="en-IN" sz="800" kern="1200"/>
            <a:t>Adjust the distribution of training zones accordingly during each phase.</a:t>
          </a:r>
        </a:p>
      </dsp:txBody>
      <dsp:txXfrm>
        <a:off x="3652780" y="3357174"/>
        <a:ext cx="1761124" cy="481290"/>
      </dsp:txXfrm>
    </dsp:sp>
  </dsp:spTree>
</dsp:drawing>
</file>

<file path=word/diagrams/layout1.xml><?xml version="1.0" encoding="utf-8"?>
<dgm:layoutDef xmlns:dgm="http://schemas.openxmlformats.org/drawingml/2006/diagram" xmlns:a="http://schemas.openxmlformats.org/drawingml/2006/main" uniqueId="urn:microsoft.com/office/officeart/2005/8/layout/lProcess3">
  <dgm:title val=""/>
  <dgm:desc val=""/>
  <dgm:catLst>
    <dgm:cat type="process" pri="11000"/>
    <dgm:cat type="convert" pri="1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2"/>
      </dgm:ptLst>
      <dgm:cxnLst>
        <dgm:cxn modelId="4" srcId="0" destId="1" srcOrd="0" destOrd="0"/>
        <dgm:cxn modelId="5" srcId="1" destId="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chPref val="3"/>
      <dgm:dir/>
      <dgm:animLvl val="lvl"/>
      <dgm:resizeHandles/>
    </dgm:varLst>
    <dgm:choose name="Name1">
      <dgm:if name="Name2" func="var" arg="dir" op="equ" val="norm">
        <dgm:alg type="lin">
          <dgm:param type="linDir" val="fromT"/>
          <dgm:param type="vertAlign" val="mid"/>
          <dgm:param type="nodeHorzAlign" val="l"/>
          <dgm:param type="nodeVertAlign" val="t"/>
          <dgm:param type="fallback" val="2D"/>
        </dgm:alg>
      </dgm:if>
      <dgm:else name="Name3">
        <dgm:alg type="lin">
          <dgm:param type="linDir" val="fromT"/>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w" for="des" forName="bigChev" refType="w"/>
      <dgm:constr type="h" for="des" forName="bigChev" refType="w" refFor="des" refForName="bigChev" op="equ" fact="0.4"/>
      <dgm:constr type="w" for="des" forName="node" refType="w" refFor="des" refForName="bigChev" fact="0.83"/>
      <dgm:constr type="h" for="des" forName="node" refType="w" refFor="des" refForName="node" op="equ" fact="0.4"/>
      <dgm:constr type="w" for="des" forName="parTrans" refType="w" refFor="des" refForName="bigChev" op="equ" fact="-0.13"/>
      <dgm:constr type="w" for="des" forName="sibTrans" refType="w" refFor="des" refForName="node" op="equ" fact="-0.14"/>
      <dgm:constr type="h" for="ch" forName="vSp" refType="h" refFor="des" refForName="bigChev" op="equ" fact="0.14"/>
      <dgm:constr type="primFontSz" for="des" forName="node" op="equ"/>
      <dgm:constr type="primFontSz" for="des" forName="bigChev" op="equ"/>
    </dgm:constrLst>
    <dgm:ruleLst/>
    <dgm:forEach name="Name4" axis="ch" ptType="node">
      <dgm:layoutNode name="horFlow">
        <dgm:choose name="Name5">
          <dgm:if name="Name6" func="var" arg="dir" op="equ" val="norm">
            <dgm:alg type="lin">
              <dgm:param type="linDir" val="fromL"/>
              <dgm:param type="nodeHorzAlign" val="l"/>
              <dgm:param type="nodeVertAlign" val="mid"/>
              <dgm:param type="fallback" val="2D"/>
            </dgm:alg>
          </dgm:if>
          <dgm:else name="Name7">
            <dgm:alg type="lin">
              <dgm:param type="linDir" val="fromR"/>
              <dgm:param type="nodeHorzAlign" val="r"/>
              <dgm:param type="nodeVertAlign" val="mid"/>
              <dgm:param type="fallback" val="2D"/>
            </dgm:alg>
          </dgm:else>
        </dgm:choose>
        <dgm:shape xmlns:r="http://schemas.openxmlformats.org/officeDocument/2006/relationships" r:blip="">
          <dgm:adjLst/>
        </dgm:shape>
        <dgm:presOf/>
        <dgm:constrLst/>
        <dgm:ruleLst/>
        <dgm:layoutNode name="bigChev" styleLbl="node1">
          <dgm:alg type="tx"/>
          <dgm:choose name="Name8">
            <dgm:if name="Name9" func="var" arg="dir" op="equ" val="norm">
              <dgm:shape xmlns:r="http://schemas.openxmlformats.org/officeDocument/2006/relationships" type="chevron" r:blip="">
                <dgm:adjLst/>
              </dgm:shape>
              <dgm:presOf axis="self"/>
              <dgm:constrLst>
                <dgm:constr type="primFontSz" val="65"/>
                <dgm:constr type="rMarg"/>
                <dgm:constr type="lMarg" refType="primFontSz" fact="0.1"/>
                <dgm:constr type="tMarg" refType="primFontSz" fact="0.05"/>
                <dgm:constr type="bMarg" refType="primFontSz" fact="0.05"/>
              </dgm:constrLst>
            </dgm:if>
            <dgm:else name="Name10">
              <dgm:shape xmlns:r="http://schemas.openxmlformats.org/officeDocument/2006/relationships" rot="180" type="chevron" r:blip="">
                <dgm:adjLst/>
              </dgm:shape>
              <dgm:presOf axis="self"/>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parTransForEach" axis="ch" ptType="parTrans" cnt="1">
          <dgm:layoutNode name="parTrans">
            <dgm:alg type="sp"/>
            <dgm:shape xmlns:r="http://schemas.openxmlformats.org/officeDocument/2006/relationships" r:blip="">
              <dgm:adjLst/>
            </dgm:shape>
            <dgm:presOf/>
            <dgm:constrLst/>
            <dgm:ruleLst/>
          </dgm:layoutNode>
        </dgm:forEach>
        <dgm:forEach name="Name11" axis="ch" ptType="node">
          <dgm:layoutNode name="node" styleLbl="alignAccFollowNode1">
            <dgm:varLst>
              <dgm:bulletEnabled val="1"/>
            </dgm:varLst>
            <dgm:alg type="tx"/>
            <dgm:choose name="Name12">
              <dgm:if name="Name13" func="var" arg="dir" op="equ" val="norm">
                <dgm:shape xmlns:r="http://schemas.openxmlformats.org/officeDocument/2006/relationships" type="chevron" r:blip="">
                  <dgm:adjLst/>
                </dgm:shape>
                <dgm:presOf axis="desOrSelf" ptType="node"/>
                <dgm:constrLst>
                  <dgm:constr type="primFontSz" val="65"/>
                  <dgm:constr type="rMarg"/>
                  <dgm:constr type="lMarg" refType="primFontSz" fact="0.1"/>
                  <dgm:constr type="tMarg" refType="primFontSz" fact="0.05"/>
                  <dgm:constr type="bMarg" refType="primFontSz" fact="0.05"/>
                </dgm:constrLst>
              </dgm:if>
              <dgm:else name="Name14">
                <dgm:shape xmlns:r="http://schemas.openxmlformats.org/officeDocument/2006/relationships" rot="180" type="chevron" r:blip="">
                  <dgm:adjLst/>
                </dgm:shape>
                <dgm:presOf axis="desOrSelf" ptType="node"/>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choose name="Name15">
        <dgm:if name="Name16" axis="self" ptType="node" func="revPos" op="gte" val="2">
          <dgm:layoutNode name="vSp">
            <dgm:alg type="sp"/>
            <dgm:shape xmlns:r="http://schemas.openxmlformats.org/officeDocument/2006/relationships" r:blip="">
              <dgm:adjLst/>
            </dgm:shape>
            <dgm:presOf/>
            <dgm:constrLst/>
            <dgm:ruleLst/>
          </dgm:layoutNode>
        </dgm:if>
        <dgm:else name="Name17"/>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4323</TotalTime>
  <Pages>3</Pages>
  <Words>978</Words>
  <Characters>5581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Vaidya</dc:creator>
  <cp:keywords/>
  <dc:description/>
  <cp:lastModifiedBy>Rahul Vaidya</cp:lastModifiedBy>
  <cp:revision>9</cp:revision>
  <dcterms:created xsi:type="dcterms:W3CDTF">2023-05-31T16:51:00Z</dcterms:created>
  <dcterms:modified xsi:type="dcterms:W3CDTF">2023-06-06T16:21:00Z</dcterms:modified>
</cp:coreProperties>
</file>