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e7ucsttb5" w:id="0"/>
      <w:bookmarkEnd w:id="0"/>
      <w:r w:rsidDel="00000000" w:rsidR="00000000" w:rsidRPr="00000000">
        <w:rPr>
          <w:rtl w:val="0"/>
        </w:rPr>
        <w:t xml:space="preserve">1 What are Twitter’s Functional and Non-Functional Requirements?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