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F2D9D" w14:textId="6CB7EEF4" w:rsidR="003422B1" w:rsidRPr="00DC73BF" w:rsidRDefault="003422B1" w:rsidP="00DC73BF">
      <w:pPr>
        <w:ind w:right="26"/>
        <w:jc w:val="center"/>
        <w:rPr>
          <w:b/>
          <w:sz w:val="24"/>
          <w:szCs w:val="28"/>
        </w:rPr>
      </w:pPr>
      <w:r w:rsidRPr="00DC73BF">
        <w:rPr>
          <w:b/>
          <w:sz w:val="24"/>
          <w:szCs w:val="28"/>
        </w:rPr>
        <w:t xml:space="preserve">Simulation Project </w:t>
      </w:r>
      <w:r w:rsidR="00C332C5">
        <w:rPr>
          <w:b/>
          <w:sz w:val="24"/>
          <w:szCs w:val="28"/>
        </w:rPr>
        <w:t>–</w:t>
      </w:r>
      <w:r w:rsidRPr="00DC73BF">
        <w:rPr>
          <w:b/>
          <w:sz w:val="24"/>
          <w:szCs w:val="28"/>
        </w:rPr>
        <w:t xml:space="preserve"> </w:t>
      </w:r>
      <w:r w:rsidR="00766E09">
        <w:rPr>
          <w:b/>
          <w:sz w:val="24"/>
          <w:szCs w:val="28"/>
        </w:rPr>
        <w:t>4th</w:t>
      </w:r>
      <w:r w:rsidRPr="00DC73BF">
        <w:rPr>
          <w:b/>
          <w:sz w:val="24"/>
          <w:szCs w:val="28"/>
        </w:rPr>
        <w:t xml:space="preserve"> Assignment</w:t>
      </w:r>
    </w:p>
    <w:p w14:paraId="6835E4E2" w14:textId="77777777" w:rsidR="003422B1" w:rsidRPr="00DC73BF" w:rsidRDefault="003422B1" w:rsidP="00DC73BF">
      <w:pPr>
        <w:ind w:right="26"/>
        <w:jc w:val="center"/>
        <w:rPr>
          <w:i/>
          <w:sz w:val="24"/>
        </w:rPr>
      </w:pPr>
    </w:p>
    <w:p w14:paraId="769A8DE3" w14:textId="77777777" w:rsidR="003422B1" w:rsidRPr="00DC73BF" w:rsidRDefault="003422B1" w:rsidP="00DC73BF">
      <w:pPr>
        <w:ind w:right="26"/>
        <w:jc w:val="center"/>
        <w:rPr>
          <w:i/>
          <w:sz w:val="24"/>
        </w:rPr>
      </w:pPr>
      <w:r w:rsidRPr="00DC73BF">
        <w:rPr>
          <w:i/>
          <w:sz w:val="24"/>
        </w:rPr>
        <w:t>Please note that any exchange of code with another student is discouraged as it constitutes cheating</w:t>
      </w:r>
      <w:r w:rsidRPr="00DC73BF">
        <w:rPr>
          <w:sz w:val="24"/>
        </w:rPr>
        <w:t xml:space="preserve">. </w:t>
      </w:r>
      <w:r w:rsidRPr="00DC73BF">
        <w:rPr>
          <w:i/>
          <w:sz w:val="24"/>
        </w:rPr>
        <w:t xml:space="preserve">We </w:t>
      </w:r>
      <w:r w:rsidR="00FA00AB">
        <w:rPr>
          <w:i/>
          <w:sz w:val="24"/>
        </w:rPr>
        <w:t>will run Moss</w:t>
      </w:r>
      <w:r w:rsidRPr="00DC73BF">
        <w:rPr>
          <w:i/>
          <w:sz w:val="24"/>
        </w:rPr>
        <w:t xml:space="preserve"> to verify that there has not been code sharing.</w:t>
      </w:r>
    </w:p>
    <w:p w14:paraId="22422ADD" w14:textId="77777777" w:rsidR="003422B1" w:rsidRPr="00DC73BF" w:rsidRDefault="003422B1" w:rsidP="00DC73BF">
      <w:pPr>
        <w:ind w:right="26"/>
        <w:rPr>
          <w:sz w:val="24"/>
          <w:szCs w:val="36"/>
        </w:rPr>
      </w:pPr>
    </w:p>
    <w:p w14:paraId="5F731B41" w14:textId="77777777" w:rsidR="003422B1" w:rsidRPr="00DC73BF" w:rsidRDefault="003422B1" w:rsidP="00DC73BF">
      <w:pPr>
        <w:ind w:right="26"/>
        <w:rPr>
          <w:b/>
          <w:sz w:val="24"/>
        </w:rPr>
      </w:pPr>
      <w:r w:rsidRPr="00DC73BF">
        <w:rPr>
          <w:b/>
          <w:sz w:val="24"/>
        </w:rPr>
        <w:t>1.  Project description</w:t>
      </w:r>
    </w:p>
    <w:p w14:paraId="5DE96494" w14:textId="77777777" w:rsidR="00AF5AED" w:rsidRDefault="00AF5AED" w:rsidP="00AF5AED">
      <w:pPr>
        <w:ind w:right="26"/>
        <w:rPr>
          <w:b/>
          <w:sz w:val="24"/>
        </w:rPr>
      </w:pPr>
    </w:p>
    <w:p w14:paraId="52654AAF" w14:textId="1FA9A142" w:rsidR="00273643" w:rsidRPr="00766E09" w:rsidRDefault="00640EC0" w:rsidP="00AF5AED">
      <w:pPr>
        <w:ind w:right="26"/>
        <w:rPr>
          <w:sz w:val="24"/>
        </w:rPr>
      </w:pPr>
      <w:r>
        <w:rPr>
          <w:sz w:val="24"/>
        </w:rPr>
        <w:t xml:space="preserve">The objective of this </w:t>
      </w:r>
      <w:r w:rsidR="00766E09">
        <w:rPr>
          <w:sz w:val="24"/>
        </w:rPr>
        <w:t xml:space="preserve">last </w:t>
      </w:r>
      <w:r>
        <w:rPr>
          <w:sz w:val="24"/>
        </w:rPr>
        <w:t xml:space="preserve">assignment is to </w:t>
      </w:r>
      <w:r w:rsidR="00766E09">
        <w:rPr>
          <w:sz w:val="24"/>
        </w:rPr>
        <w:t>use your simulation model that you developed in assignment 3 to gain insights into the behavior of the system. Specifically, you will obtain curves of the 95</w:t>
      </w:r>
      <w:r w:rsidR="00766E09" w:rsidRPr="00766E09">
        <w:rPr>
          <w:sz w:val="24"/>
          <w:vertAlign w:val="superscript"/>
        </w:rPr>
        <w:t>th</w:t>
      </w:r>
      <w:r w:rsidR="00766E09">
        <w:rPr>
          <w:sz w:val="24"/>
        </w:rPr>
        <w:t xml:space="preserve"> percentile of the end-to-end delay and </w:t>
      </w:r>
      <w:r w:rsidR="006600C4">
        <w:rPr>
          <w:sz w:val="24"/>
        </w:rPr>
        <w:t xml:space="preserve">of </w:t>
      </w:r>
      <w:r w:rsidR="00766E09">
        <w:rPr>
          <w:sz w:val="24"/>
        </w:rPr>
        <w:t>the probability that the server of the client queue</w:t>
      </w:r>
      <w:r w:rsidR="006600C4">
        <w:rPr>
          <w:sz w:val="24"/>
        </w:rPr>
        <w:t xml:space="preserve"> (hereafter referred to as the client server)</w:t>
      </w:r>
      <w:r w:rsidR="00766E09">
        <w:rPr>
          <w:sz w:val="24"/>
        </w:rPr>
        <w:t xml:space="preserve"> is idl</w:t>
      </w:r>
      <w:r w:rsidR="00C57260">
        <w:rPr>
          <w:sz w:val="24"/>
        </w:rPr>
        <w:t>e</w:t>
      </w:r>
      <w:r w:rsidR="00766E09">
        <w:rPr>
          <w:sz w:val="24"/>
        </w:rPr>
        <w:t xml:space="preserve"> as a function of the thresholds </w:t>
      </w:r>
      <w:r w:rsidR="00766E09" w:rsidRPr="004B0492">
        <w:rPr>
          <w:sz w:val="24"/>
        </w:rPr>
        <w:t>T</w:t>
      </w:r>
      <w:r w:rsidR="00766E09" w:rsidRPr="004B0492">
        <w:rPr>
          <w:sz w:val="24"/>
          <w:vertAlign w:val="subscript"/>
        </w:rPr>
        <w:t xml:space="preserve">L </w:t>
      </w:r>
      <w:r w:rsidR="00766E09" w:rsidRPr="004B0492">
        <w:rPr>
          <w:sz w:val="24"/>
        </w:rPr>
        <w:t>and T</w:t>
      </w:r>
      <w:r w:rsidR="00766E09" w:rsidRPr="004B0492">
        <w:rPr>
          <w:sz w:val="24"/>
          <w:vertAlign w:val="subscript"/>
        </w:rPr>
        <w:t>H</w:t>
      </w:r>
      <w:r w:rsidR="00766E09">
        <w:rPr>
          <w:sz w:val="24"/>
        </w:rPr>
        <w:t xml:space="preserve">. Based on these curves you will determine the best values of the thresholds </w:t>
      </w:r>
      <w:r w:rsidR="00766E09" w:rsidRPr="004B0492">
        <w:rPr>
          <w:sz w:val="24"/>
        </w:rPr>
        <w:t>T</w:t>
      </w:r>
      <w:r w:rsidR="00766E09" w:rsidRPr="004B0492">
        <w:rPr>
          <w:sz w:val="24"/>
          <w:vertAlign w:val="subscript"/>
        </w:rPr>
        <w:t xml:space="preserve">L </w:t>
      </w:r>
      <w:r w:rsidR="00766E09" w:rsidRPr="004B0492">
        <w:rPr>
          <w:sz w:val="24"/>
        </w:rPr>
        <w:t>and T</w:t>
      </w:r>
      <w:r w:rsidR="00766E09" w:rsidRPr="004B0492">
        <w:rPr>
          <w:sz w:val="24"/>
          <w:vertAlign w:val="subscript"/>
        </w:rPr>
        <w:t>H</w:t>
      </w:r>
      <w:r w:rsidR="00766E09">
        <w:rPr>
          <w:sz w:val="24"/>
        </w:rPr>
        <w:t xml:space="preserve"> that minimize the 95</w:t>
      </w:r>
      <w:r w:rsidR="00766E09" w:rsidRPr="00766E09">
        <w:rPr>
          <w:sz w:val="24"/>
          <w:vertAlign w:val="superscript"/>
        </w:rPr>
        <w:t>th</w:t>
      </w:r>
      <w:r w:rsidR="00766E09">
        <w:rPr>
          <w:sz w:val="24"/>
        </w:rPr>
        <w:t xml:space="preserve"> </w:t>
      </w:r>
      <w:r w:rsidR="0008434C">
        <w:rPr>
          <w:sz w:val="24"/>
        </w:rPr>
        <w:t xml:space="preserve">percentile of the </w:t>
      </w:r>
      <w:r w:rsidR="00766E09">
        <w:rPr>
          <w:sz w:val="24"/>
        </w:rPr>
        <w:t xml:space="preserve">end-to-end </w:t>
      </w:r>
      <w:r w:rsidR="0008434C">
        <w:rPr>
          <w:sz w:val="24"/>
        </w:rPr>
        <w:t>delay</w:t>
      </w:r>
      <w:r w:rsidR="00766E09">
        <w:rPr>
          <w:sz w:val="24"/>
        </w:rPr>
        <w:t xml:space="preserve"> and at the same time the probability that the client server </w:t>
      </w:r>
      <w:r w:rsidR="00C57260">
        <w:rPr>
          <w:sz w:val="24"/>
        </w:rPr>
        <w:t>is idle</w:t>
      </w:r>
      <w:r w:rsidR="00766E09">
        <w:rPr>
          <w:sz w:val="24"/>
        </w:rPr>
        <w:t xml:space="preserve"> is less or equal to 0.01.</w:t>
      </w:r>
    </w:p>
    <w:p w14:paraId="19C7FC72" w14:textId="77777777" w:rsidR="00766E09" w:rsidRDefault="00766E09" w:rsidP="00AF5AED">
      <w:pPr>
        <w:ind w:right="26"/>
        <w:rPr>
          <w:sz w:val="24"/>
        </w:rPr>
      </w:pPr>
    </w:p>
    <w:p w14:paraId="44D44093" w14:textId="77777777" w:rsidR="00C332C5" w:rsidRDefault="00C332C5" w:rsidP="00C332C5">
      <w:pPr>
        <w:ind w:right="26"/>
        <w:rPr>
          <w:b/>
          <w:sz w:val="24"/>
        </w:rPr>
      </w:pPr>
      <w:r>
        <w:rPr>
          <w:b/>
          <w:sz w:val="24"/>
        </w:rPr>
        <w:t>2.  Deliverables</w:t>
      </w:r>
    </w:p>
    <w:p w14:paraId="282C7290" w14:textId="77777777" w:rsidR="00766E09" w:rsidRDefault="00766E09" w:rsidP="00C332C5">
      <w:pPr>
        <w:ind w:right="26"/>
        <w:rPr>
          <w:b/>
          <w:sz w:val="24"/>
        </w:rPr>
      </w:pPr>
    </w:p>
    <w:p w14:paraId="0B3B8D1D" w14:textId="4BB661C0" w:rsidR="00C57260" w:rsidRDefault="00766E09" w:rsidP="00766E09">
      <w:pPr>
        <w:ind w:right="26"/>
        <w:rPr>
          <w:sz w:val="24"/>
        </w:rPr>
      </w:pPr>
      <w:r>
        <w:rPr>
          <w:sz w:val="24"/>
        </w:rPr>
        <w:t>Modify your simulation to estimate the probability that the client</w:t>
      </w:r>
      <w:r w:rsidR="00C57260">
        <w:rPr>
          <w:sz w:val="24"/>
        </w:rPr>
        <w:t xml:space="preserve"> server is idle. This is </w:t>
      </w:r>
      <w:r w:rsidR="006600C4">
        <w:rPr>
          <w:sz w:val="24"/>
        </w:rPr>
        <w:t>a</w:t>
      </w:r>
      <w:r w:rsidR="00C57260">
        <w:rPr>
          <w:sz w:val="24"/>
        </w:rPr>
        <w:t xml:space="preserve"> time-</w:t>
      </w:r>
      <w:r>
        <w:rPr>
          <w:sz w:val="24"/>
        </w:rPr>
        <w:t xml:space="preserve">average probability, and you can obtain </w:t>
      </w:r>
      <w:r w:rsidR="004D5C00">
        <w:rPr>
          <w:sz w:val="24"/>
        </w:rPr>
        <w:t xml:space="preserve">it </w:t>
      </w:r>
      <w:r w:rsidR="00C57260">
        <w:rPr>
          <w:sz w:val="24"/>
        </w:rPr>
        <w:t>by keeping track of the total time the client server is idle and then</w:t>
      </w:r>
      <w:r>
        <w:rPr>
          <w:sz w:val="24"/>
        </w:rPr>
        <w:t xml:space="preserve"> </w:t>
      </w:r>
      <w:r w:rsidR="00C57260">
        <w:rPr>
          <w:sz w:val="24"/>
        </w:rPr>
        <w:t xml:space="preserve">dividing this total time by the simulation time. </w:t>
      </w:r>
      <w:r w:rsidR="006600C4">
        <w:rPr>
          <w:sz w:val="24"/>
        </w:rPr>
        <w:t>Calculate this idle probability for each batch. For this you will have to keep track of the total time the simulation spent in each batch</w:t>
      </w:r>
      <w:r w:rsidR="004D5C00">
        <w:rPr>
          <w:sz w:val="24"/>
        </w:rPr>
        <w:t xml:space="preserve"> as well</w:t>
      </w:r>
      <w:r w:rsidR="006600C4">
        <w:rPr>
          <w:sz w:val="24"/>
        </w:rPr>
        <w:t>.</w:t>
      </w:r>
      <w:r w:rsidR="00C57260">
        <w:rPr>
          <w:sz w:val="24"/>
        </w:rPr>
        <w:t xml:space="preserve"> After </w:t>
      </w:r>
      <w:r w:rsidR="0008434C">
        <w:rPr>
          <w:sz w:val="24"/>
        </w:rPr>
        <w:t xml:space="preserve">you simulated for </w:t>
      </w:r>
      <w:r w:rsidR="00C57260">
        <w:rPr>
          <w:sz w:val="24"/>
        </w:rPr>
        <w:t>the 30 batches, you can calculate the super mean and its confidence interval.</w:t>
      </w:r>
      <w:r w:rsidR="006600C4">
        <w:rPr>
          <w:sz w:val="24"/>
        </w:rPr>
        <w:t xml:space="preserve"> This estimation is in addition to the existing code that you have already </w:t>
      </w:r>
      <w:r w:rsidR="0008434C">
        <w:rPr>
          <w:sz w:val="24"/>
        </w:rPr>
        <w:t xml:space="preserve">in place </w:t>
      </w:r>
      <w:r w:rsidR="006600C4">
        <w:rPr>
          <w:sz w:val="24"/>
        </w:rPr>
        <w:t>for the estimation of the 95</w:t>
      </w:r>
      <w:r w:rsidR="006600C4" w:rsidRPr="006600C4">
        <w:rPr>
          <w:sz w:val="24"/>
          <w:vertAlign w:val="superscript"/>
        </w:rPr>
        <w:t>th</w:t>
      </w:r>
      <w:r w:rsidR="006600C4">
        <w:rPr>
          <w:sz w:val="24"/>
        </w:rPr>
        <w:t xml:space="preserve"> percentile.</w:t>
      </w:r>
    </w:p>
    <w:p w14:paraId="172C8BB3" w14:textId="77777777" w:rsidR="00C57260" w:rsidRDefault="00C57260" w:rsidP="00766E09">
      <w:pPr>
        <w:ind w:right="26"/>
        <w:rPr>
          <w:sz w:val="24"/>
        </w:rPr>
      </w:pPr>
    </w:p>
    <w:p w14:paraId="22F7FD1D" w14:textId="117464D2" w:rsidR="00C57260" w:rsidRDefault="00C57260" w:rsidP="00766E09">
      <w:pPr>
        <w:ind w:right="26"/>
        <w:rPr>
          <w:sz w:val="24"/>
        </w:rPr>
      </w:pPr>
      <w:r>
        <w:rPr>
          <w:sz w:val="24"/>
        </w:rPr>
        <w:t>The rest of the simulation assumptions</w:t>
      </w:r>
      <w:r w:rsidR="006600C4">
        <w:rPr>
          <w:sz w:val="24"/>
        </w:rPr>
        <w:t xml:space="preserve">, input parameters, </w:t>
      </w:r>
      <w:proofErr w:type="spellStart"/>
      <w:r w:rsidR="006600C4">
        <w:rPr>
          <w:sz w:val="24"/>
        </w:rPr>
        <w:t>etc</w:t>
      </w:r>
      <w:proofErr w:type="spellEnd"/>
      <w:r w:rsidR="006600C4">
        <w:rPr>
          <w:sz w:val="24"/>
        </w:rPr>
        <w:t>, are</w:t>
      </w:r>
      <w:r>
        <w:rPr>
          <w:sz w:val="24"/>
        </w:rPr>
        <w:t xml:space="preserve"> the same as in assignment 3. </w:t>
      </w:r>
    </w:p>
    <w:p w14:paraId="19497AB0" w14:textId="77777777" w:rsidR="00C57260" w:rsidRDefault="00C57260" w:rsidP="00766E09">
      <w:pPr>
        <w:ind w:right="26"/>
        <w:rPr>
          <w:sz w:val="24"/>
        </w:rPr>
      </w:pPr>
    </w:p>
    <w:p w14:paraId="3A19C193" w14:textId="77777777" w:rsidR="00C57260" w:rsidRPr="0075242A" w:rsidRDefault="00C57260" w:rsidP="00C57260">
      <w:pPr>
        <w:ind w:right="26"/>
        <w:rPr>
          <w:i/>
          <w:sz w:val="24"/>
        </w:rPr>
      </w:pPr>
      <w:r w:rsidRPr="0075242A">
        <w:rPr>
          <w:i/>
          <w:sz w:val="24"/>
        </w:rPr>
        <w:t>What to obtain</w:t>
      </w:r>
    </w:p>
    <w:p w14:paraId="460854BF" w14:textId="77777777" w:rsidR="00C57260" w:rsidRDefault="00C57260" w:rsidP="00766E09">
      <w:pPr>
        <w:ind w:right="26"/>
        <w:rPr>
          <w:sz w:val="24"/>
        </w:rPr>
      </w:pPr>
    </w:p>
    <w:p w14:paraId="32F483FC" w14:textId="2A04E1B6" w:rsidR="00C57260" w:rsidRDefault="00C57260" w:rsidP="00766E09">
      <w:pPr>
        <w:ind w:right="26"/>
        <w:rPr>
          <w:sz w:val="24"/>
        </w:rPr>
      </w:pPr>
      <w:r>
        <w:rPr>
          <w:sz w:val="24"/>
        </w:rPr>
        <w:t>Run your simulation for various values of the two thresholds and subsequently plot the 95</w:t>
      </w:r>
      <w:r w:rsidRPr="00C57260">
        <w:rPr>
          <w:sz w:val="24"/>
          <w:vertAlign w:val="superscript"/>
        </w:rPr>
        <w:t>th</w:t>
      </w:r>
      <w:r>
        <w:rPr>
          <w:sz w:val="24"/>
        </w:rPr>
        <w:t xml:space="preserve"> percentile and the probability that the client server is idle.  For this, fix the lower threshold</w:t>
      </w:r>
      <w:r w:rsidR="0008434C">
        <w:rPr>
          <w:sz w:val="24"/>
        </w:rPr>
        <w:t xml:space="preserve"> to </w:t>
      </w:r>
      <w:r>
        <w:rPr>
          <w:sz w:val="24"/>
        </w:rPr>
        <w:t xml:space="preserve">1 and then run the simulation for various values of the high threshold which are greater than </w:t>
      </w:r>
      <w:r w:rsidR="006600C4">
        <w:rPr>
          <w:sz w:val="24"/>
        </w:rPr>
        <w:t>1</w:t>
      </w:r>
      <w:r>
        <w:rPr>
          <w:sz w:val="24"/>
        </w:rPr>
        <w:t xml:space="preserve">. Repeat this by increasing </w:t>
      </w:r>
      <w:r w:rsidR="006600C4">
        <w:rPr>
          <w:sz w:val="24"/>
        </w:rPr>
        <w:t>the lower threshold to 2</w:t>
      </w:r>
      <w:r w:rsidR="0008434C">
        <w:rPr>
          <w:sz w:val="24"/>
        </w:rPr>
        <w:t xml:space="preserve"> and run the simulation for various values of the high threshold which are greater than 2, and so on,</w:t>
      </w:r>
      <w:r>
        <w:rPr>
          <w:sz w:val="24"/>
        </w:rPr>
        <w:t xml:space="preserve"> until you have sufficient data points to be able to identify a trend. </w:t>
      </w:r>
    </w:p>
    <w:p w14:paraId="4A6A4CF2" w14:textId="77777777" w:rsidR="00C57260" w:rsidRDefault="00C57260" w:rsidP="00766E09">
      <w:pPr>
        <w:ind w:right="26"/>
        <w:rPr>
          <w:sz w:val="24"/>
        </w:rPr>
      </w:pPr>
    </w:p>
    <w:p w14:paraId="6B16B554" w14:textId="1673DA8B" w:rsidR="00C57260" w:rsidRDefault="00C57260" w:rsidP="00766E09">
      <w:pPr>
        <w:ind w:right="26"/>
        <w:rPr>
          <w:sz w:val="24"/>
        </w:rPr>
      </w:pPr>
      <w:r>
        <w:rPr>
          <w:sz w:val="24"/>
        </w:rPr>
        <w:t>Plot your results and determine the best values of the two thresholds that minimize the 95</w:t>
      </w:r>
      <w:r w:rsidRPr="00766E09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914E03">
        <w:rPr>
          <w:sz w:val="24"/>
        </w:rPr>
        <w:t xml:space="preserve">percentile of the </w:t>
      </w:r>
      <w:r>
        <w:rPr>
          <w:sz w:val="24"/>
        </w:rPr>
        <w:t xml:space="preserve">end-to-end </w:t>
      </w:r>
      <w:r w:rsidR="00914E03">
        <w:rPr>
          <w:sz w:val="24"/>
        </w:rPr>
        <w:t>delay</w:t>
      </w:r>
      <w:r>
        <w:rPr>
          <w:sz w:val="24"/>
        </w:rPr>
        <w:t xml:space="preserve"> and at the same time the probability that the </w:t>
      </w:r>
      <w:bookmarkStart w:id="0" w:name="_GoBack"/>
      <w:bookmarkEnd w:id="0"/>
      <w:r>
        <w:rPr>
          <w:sz w:val="24"/>
        </w:rPr>
        <w:t>client server is idle is less or equal to 0.01.</w:t>
      </w:r>
    </w:p>
    <w:p w14:paraId="7441A16D" w14:textId="77777777" w:rsidR="00C57260" w:rsidRDefault="00C57260" w:rsidP="00766E09">
      <w:pPr>
        <w:ind w:right="26"/>
        <w:rPr>
          <w:sz w:val="24"/>
        </w:rPr>
      </w:pPr>
    </w:p>
    <w:p w14:paraId="1EAF61C9" w14:textId="77777777" w:rsidR="0075242A" w:rsidRPr="0075242A" w:rsidRDefault="0075242A" w:rsidP="009E241D">
      <w:pPr>
        <w:ind w:right="26"/>
        <w:rPr>
          <w:i/>
          <w:sz w:val="24"/>
        </w:rPr>
      </w:pPr>
      <w:r w:rsidRPr="0075242A">
        <w:rPr>
          <w:i/>
          <w:sz w:val="24"/>
        </w:rPr>
        <w:t>What to submit</w:t>
      </w:r>
    </w:p>
    <w:p w14:paraId="49471D82" w14:textId="77777777" w:rsidR="0075242A" w:rsidRDefault="0075242A" w:rsidP="009E241D">
      <w:pPr>
        <w:ind w:right="26"/>
        <w:rPr>
          <w:sz w:val="24"/>
        </w:rPr>
      </w:pPr>
    </w:p>
    <w:p w14:paraId="080881F8" w14:textId="77777777" w:rsidR="00C57260" w:rsidRDefault="0075242A" w:rsidP="009E241D">
      <w:pPr>
        <w:ind w:right="26"/>
        <w:rPr>
          <w:sz w:val="24"/>
        </w:rPr>
      </w:pPr>
      <w:r>
        <w:rPr>
          <w:sz w:val="24"/>
        </w:rPr>
        <w:t xml:space="preserve">Submit your program </w:t>
      </w:r>
      <w:r w:rsidR="009E241D">
        <w:rPr>
          <w:sz w:val="24"/>
        </w:rPr>
        <w:t xml:space="preserve">and a report containing </w:t>
      </w:r>
      <w:r w:rsidR="00C57260">
        <w:rPr>
          <w:sz w:val="24"/>
        </w:rPr>
        <w:t>all the curves and your conclusions.</w:t>
      </w:r>
    </w:p>
    <w:p w14:paraId="6D40D424" w14:textId="77777777" w:rsidR="00AF5AED" w:rsidRPr="00DC73BF" w:rsidRDefault="00AF5AED" w:rsidP="00DC73BF">
      <w:pPr>
        <w:ind w:right="26"/>
        <w:rPr>
          <w:b/>
          <w:sz w:val="24"/>
        </w:rPr>
      </w:pPr>
    </w:p>
    <w:sectPr w:rsidR="00AF5AED" w:rsidRPr="00DC73BF" w:rsidSect="00075A8A">
      <w:pgSz w:w="12240" w:h="15840"/>
      <w:pgMar w:top="1620" w:right="1800" w:bottom="1440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3FC"/>
    <w:multiLevelType w:val="hybridMultilevel"/>
    <w:tmpl w:val="C344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D1383"/>
    <w:multiLevelType w:val="hybridMultilevel"/>
    <w:tmpl w:val="7AA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331CE"/>
    <w:multiLevelType w:val="hybridMultilevel"/>
    <w:tmpl w:val="EDD8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72BD5"/>
    <w:multiLevelType w:val="hybridMultilevel"/>
    <w:tmpl w:val="701C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B7C5D"/>
    <w:multiLevelType w:val="hybridMultilevel"/>
    <w:tmpl w:val="A322D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7E64B6"/>
    <w:multiLevelType w:val="hybridMultilevel"/>
    <w:tmpl w:val="CCBE4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B565A3"/>
    <w:multiLevelType w:val="hybridMultilevel"/>
    <w:tmpl w:val="F9E8D9D0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6B20D0"/>
    <w:multiLevelType w:val="hybridMultilevel"/>
    <w:tmpl w:val="060EA59E"/>
    <w:lvl w:ilvl="0" w:tplc="0409000F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3E62678D"/>
    <w:multiLevelType w:val="hybridMultilevel"/>
    <w:tmpl w:val="EBA4B54A"/>
    <w:lvl w:ilvl="0" w:tplc="6D6C5C7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F933757"/>
    <w:multiLevelType w:val="hybridMultilevel"/>
    <w:tmpl w:val="7F98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A35A6"/>
    <w:multiLevelType w:val="hybridMultilevel"/>
    <w:tmpl w:val="C42E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84B5C"/>
    <w:multiLevelType w:val="hybridMultilevel"/>
    <w:tmpl w:val="B44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72B88"/>
    <w:multiLevelType w:val="hybridMultilevel"/>
    <w:tmpl w:val="84A2D018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F57DEE"/>
    <w:multiLevelType w:val="hybridMultilevel"/>
    <w:tmpl w:val="0D06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D43C4"/>
    <w:multiLevelType w:val="hybridMultilevel"/>
    <w:tmpl w:val="CE72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4D81"/>
    <w:multiLevelType w:val="hybridMultilevel"/>
    <w:tmpl w:val="476A1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760E20"/>
    <w:multiLevelType w:val="hybridMultilevel"/>
    <w:tmpl w:val="0660EC38"/>
    <w:lvl w:ilvl="0" w:tplc="94F60E5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3"/>
  </w:num>
  <w:num w:numId="5">
    <w:abstractNumId w:val="10"/>
  </w:num>
  <w:num w:numId="6">
    <w:abstractNumId w:val="13"/>
  </w:num>
  <w:num w:numId="7">
    <w:abstractNumId w:val="2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0"/>
  </w:num>
  <w:num w:numId="13">
    <w:abstractNumId w:val="16"/>
  </w:num>
  <w:num w:numId="14">
    <w:abstractNumId w:val="4"/>
  </w:num>
  <w:num w:numId="15">
    <w:abstractNumId w:val="8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422B1"/>
    <w:rsid w:val="00010B2C"/>
    <w:rsid w:val="0002409A"/>
    <w:rsid w:val="000378F3"/>
    <w:rsid w:val="0004070A"/>
    <w:rsid w:val="00075A8A"/>
    <w:rsid w:val="0008434C"/>
    <w:rsid w:val="00085484"/>
    <w:rsid w:val="000F4665"/>
    <w:rsid w:val="0015230D"/>
    <w:rsid w:val="001539EE"/>
    <w:rsid w:val="001607B9"/>
    <w:rsid w:val="0016541D"/>
    <w:rsid w:val="00167448"/>
    <w:rsid w:val="00177197"/>
    <w:rsid w:val="001F40D5"/>
    <w:rsid w:val="002660A7"/>
    <w:rsid w:val="00273643"/>
    <w:rsid w:val="00286C5B"/>
    <w:rsid w:val="002B2CAE"/>
    <w:rsid w:val="002C6AA2"/>
    <w:rsid w:val="002D4446"/>
    <w:rsid w:val="00335F15"/>
    <w:rsid w:val="00340072"/>
    <w:rsid w:val="003422B1"/>
    <w:rsid w:val="00345AA4"/>
    <w:rsid w:val="003D017F"/>
    <w:rsid w:val="003E512D"/>
    <w:rsid w:val="004250A1"/>
    <w:rsid w:val="004360AD"/>
    <w:rsid w:val="0044052B"/>
    <w:rsid w:val="004502D2"/>
    <w:rsid w:val="004528E2"/>
    <w:rsid w:val="00456665"/>
    <w:rsid w:val="004A4752"/>
    <w:rsid w:val="004B0492"/>
    <w:rsid w:val="004D3137"/>
    <w:rsid w:val="004D5C00"/>
    <w:rsid w:val="004E447D"/>
    <w:rsid w:val="004E7851"/>
    <w:rsid w:val="005034D5"/>
    <w:rsid w:val="0052074E"/>
    <w:rsid w:val="005336D9"/>
    <w:rsid w:val="00583A5D"/>
    <w:rsid w:val="00594BC3"/>
    <w:rsid w:val="00597C07"/>
    <w:rsid w:val="005A0CF3"/>
    <w:rsid w:val="005A32BB"/>
    <w:rsid w:val="005B22C2"/>
    <w:rsid w:val="005B5653"/>
    <w:rsid w:val="005D2C59"/>
    <w:rsid w:val="005D3C93"/>
    <w:rsid w:val="005E02C0"/>
    <w:rsid w:val="005F6A29"/>
    <w:rsid w:val="00617AF4"/>
    <w:rsid w:val="00640EC0"/>
    <w:rsid w:val="006600C4"/>
    <w:rsid w:val="006A24CB"/>
    <w:rsid w:val="006B08A0"/>
    <w:rsid w:val="006C2EA9"/>
    <w:rsid w:val="006D4021"/>
    <w:rsid w:val="006D7784"/>
    <w:rsid w:val="00711CE4"/>
    <w:rsid w:val="00727785"/>
    <w:rsid w:val="0075242A"/>
    <w:rsid w:val="00766E09"/>
    <w:rsid w:val="00773A77"/>
    <w:rsid w:val="007B361F"/>
    <w:rsid w:val="007E31EF"/>
    <w:rsid w:val="00804FE9"/>
    <w:rsid w:val="0085062D"/>
    <w:rsid w:val="00871B77"/>
    <w:rsid w:val="008A3E8B"/>
    <w:rsid w:val="00913C0B"/>
    <w:rsid w:val="00914E03"/>
    <w:rsid w:val="00956A5D"/>
    <w:rsid w:val="009619B4"/>
    <w:rsid w:val="00973746"/>
    <w:rsid w:val="009D3EA9"/>
    <w:rsid w:val="009D5AAA"/>
    <w:rsid w:val="009E241D"/>
    <w:rsid w:val="009F52C9"/>
    <w:rsid w:val="00A12949"/>
    <w:rsid w:val="00A4547A"/>
    <w:rsid w:val="00A86AC6"/>
    <w:rsid w:val="00AC5ECF"/>
    <w:rsid w:val="00AF5AED"/>
    <w:rsid w:val="00B629E7"/>
    <w:rsid w:val="00B7022C"/>
    <w:rsid w:val="00B82115"/>
    <w:rsid w:val="00C24DAE"/>
    <w:rsid w:val="00C31199"/>
    <w:rsid w:val="00C332C5"/>
    <w:rsid w:val="00C57260"/>
    <w:rsid w:val="00CA198A"/>
    <w:rsid w:val="00CD6C9A"/>
    <w:rsid w:val="00CF0ECB"/>
    <w:rsid w:val="00D00D1F"/>
    <w:rsid w:val="00D57C9F"/>
    <w:rsid w:val="00D61E1F"/>
    <w:rsid w:val="00DC73BF"/>
    <w:rsid w:val="00E16FC5"/>
    <w:rsid w:val="00E4227F"/>
    <w:rsid w:val="00E467F1"/>
    <w:rsid w:val="00E5004F"/>
    <w:rsid w:val="00E62AAB"/>
    <w:rsid w:val="00EE236A"/>
    <w:rsid w:val="00F42CDD"/>
    <w:rsid w:val="00FA00AB"/>
    <w:rsid w:val="00FE45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051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2B1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22B1"/>
    <w:pPr>
      <w:widowControl/>
      <w:spacing w:beforeLines="1" w:afterLines="1"/>
      <w:jc w:val="left"/>
    </w:pPr>
    <w:rPr>
      <w:rFonts w:ascii="Times" w:eastAsiaTheme="minorHAnsi" w:hAnsi="Times"/>
      <w:kern w:val="0"/>
      <w:sz w:val="20"/>
      <w:szCs w:val="20"/>
      <w:lang w:eastAsia="en-US"/>
    </w:rPr>
  </w:style>
  <w:style w:type="paragraph" w:styleId="ListParagraph">
    <w:name w:val="List Paragraph"/>
    <w:basedOn w:val="Normal"/>
    <w:rsid w:val="005034D5"/>
    <w:pPr>
      <w:ind w:left="720"/>
      <w:contextualSpacing/>
    </w:pPr>
  </w:style>
  <w:style w:type="table" w:styleId="TableGrid">
    <w:name w:val="Table Grid"/>
    <w:basedOn w:val="TableNormal"/>
    <w:rsid w:val="004405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12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949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2B1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22B1"/>
    <w:pPr>
      <w:widowControl/>
      <w:spacing w:beforeLines="1" w:afterLines="1"/>
      <w:jc w:val="left"/>
    </w:pPr>
    <w:rPr>
      <w:rFonts w:ascii="Times" w:eastAsiaTheme="minorHAnsi" w:hAnsi="Times"/>
      <w:kern w:val="0"/>
      <w:sz w:val="20"/>
      <w:szCs w:val="20"/>
      <w:lang w:eastAsia="en-US"/>
    </w:rPr>
  </w:style>
  <w:style w:type="paragraph" w:styleId="ListParagraph">
    <w:name w:val="List Paragraph"/>
    <w:basedOn w:val="Normal"/>
    <w:rsid w:val="005034D5"/>
    <w:pPr>
      <w:ind w:left="720"/>
      <w:contextualSpacing/>
    </w:pPr>
  </w:style>
  <w:style w:type="table" w:styleId="TableGrid">
    <w:name w:val="Table Grid"/>
    <w:basedOn w:val="TableNormal"/>
    <w:rsid w:val="004405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12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949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Perros</dc:creator>
  <cp:lastModifiedBy>Windows User</cp:lastModifiedBy>
  <cp:revision>35</cp:revision>
  <cp:lastPrinted>2013-09-03T10:52:00Z</cp:lastPrinted>
  <dcterms:created xsi:type="dcterms:W3CDTF">2013-08-27T23:42:00Z</dcterms:created>
  <dcterms:modified xsi:type="dcterms:W3CDTF">2018-12-06T10:26:00Z</dcterms:modified>
</cp:coreProperties>
</file>