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PeptiSync – Weight Loss &amp; Metabolic Peptides</w:t>
      </w:r>
    </w:p>
    <w:p>
      <w:pPr>
        <w:pStyle w:val="Heading2"/>
      </w:pPr>
      <w:r>
        <w:t>Semaglutide</w:t>
      </w:r>
    </w:p>
    <w:p>
      <w:r>
        <w:t>Category: GLP-1 Receptor Agonist • Metabolic Support • Appetite Regulation</w:t>
      </w:r>
    </w:p>
    <w:p/>
    <w:p>
      <w:r>
        <w:t>Description:</w:t>
      </w:r>
    </w:p>
    <w:p>
      <w:r>
        <w:t>Semaglutide is a peptide that acts on GLP-1 receptors, a natural hormone involved in appetite control, blood sugar balance, and metabolic signaling. In wellness settings, it is commonly used to support weight-management efforts by helping individuals feel fuller for longer and reducing overeating tendencies. Research suggests semaglutide may also play a role in supporting metabolic efficiency, though effects can vary from person to person.</w:t>
      </w:r>
    </w:p>
    <w:p/>
    <w:p>
      <w:r>
        <w:t>Because of its longer half-life, semaglutide is typically used once weekly. Many individuals report improved appetite control, more stable eating patterns, and better adherence to nutrition goals when this peptide is included as part of a broader wellness plan.</w:t>
      </w:r>
    </w:p>
    <w:p/>
    <w:p>
      <w:r>
        <w:t>Commonly Reported Dosing Ranges (Wellness Settings):</w:t>
      </w:r>
    </w:p>
    <w:p>
      <w:r>
        <w:t>• 0.25 mg once weekly (introductory range)</w:t>
      </w:r>
    </w:p>
    <w:p>
      <w:r>
        <w:t>• Titration to 0.5 mg → 1.0 mg → 1.7 mg weekly</w:t>
      </w:r>
    </w:p>
    <w:p>
      <w:r>
        <w:t>• Some advanced users report 2.0–2.4 mg weekly, though side effects may increase at higher levels</w:t>
      </w:r>
    </w:p>
    <w:p/>
    <w:p>
      <w:r>
        <w:t>Typical Protocol (Educational Purposes Only):</w:t>
      </w:r>
    </w:p>
    <w:p>
      <w:r>
        <w:t>• Weeks 1–4: 0.25 mg once weekly</w:t>
      </w:r>
    </w:p>
    <w:p>
      <w:r>
        <w:t>• Weeks 5–8: 0.5 mg once weekly</w:t>
      </w:r>
    </w:p>
    <w:p>
      <w:r>
        <w:t>• After Week 8: Some individuals slowly increase toward 1.0 mg weekly or higher based on tolerance and goals</w:t>
      </w:r>
    </w:p>
    <w:p/>
    <w:p>
      <w:r>
        <w:t>Administration:</w:t>
      </w:r>
    </w:p>
    <w:p>
      <w:r>
        <w:t>• Subcutaneous injection</w:t>
      </w:r>
    </w:p>
    <w:p>
      <w:r>
        <w:t>• Common sites: abdomen, thigh, or upper arm</w:t>
      </w:r>
    </w:p>
    <w:p>
      <w:r>
        <w:t>• Rotate injection sites weekly</w:t>
      </w:r>
    </w:p>
    <w:p>
      <w:r>
        <w:t>• Store reconstituted vials in the refrigerator</w:t>
      </w:r>
    </w:p>
    <w:p/>
    <w:p>
      <w:r>
        <w:t>Notes:</w:t>
      </w:r>
    </w:p>
    <w:p>
      <w:r>
        <w:t>• Not typically combined with other GLP-1 or GIP agonists (such as tirzepatide or retatrutide)</w:t>
      </w:r>
    </w:p>
    <w:p>
      <w:r>
        <w:t>• Slow dose escalation may help reduce nausea or GI discomfort</w:t>
      </w:r>
    </w:p>
    <w:p>
      <w:r>
        <w:t>• Smaller meals and adequate hydration may support tolerability</w:t>
      </w:r>
    </w:p>
    <w:p/>
    <w:p>
      <w:r>
        <w:t>Disclaimer:</w:t>
      </w:r>
    </w:p>
    <w:p>
      <w:r>
        <w:t>This information is for educational purposes only and is not medical advice. Semaglutide in research-peptide vial form is not FDA-approved for weight loss, treatment, or disease prevention. Effects are not guaranteed and may vary between individuals.</w:t>
      </w:r>
    </w:p>
    <w:p/>
    <w:p>
      <w:r>
        <w:t>Medical Safety Notice:</w:t>
      </w:r>
    </w:p>
    <w:p>
      <w:r>
        <w:t>Always consult a licensed healthcare professional before starting, stopping, or combining any peptide or supplement.</w:t>
      </w:r>
    </w:p>
    <w:p>
      <w:pPr>
        <w:pStyle w:val="Heading2"/>
      </w:pPr>
      <w:r>
        <w:t>Tirzepatide</w:t>
      </w:r>
    </w:p>
    <w:p>
      <w:r>
        <w:t>Category: Dual GIP/GLP-1 Receptor Agonist • Metabolic Support • Appetite Regulation</w:t>
      </w:r>
    </w:p>
    <w:p/>
    <w:p>
      <w:r>
        <w:t>Description:</w:t>
      </w:r>
    </w:p>
    <w:p>
      <w:r>
        <w:t>Tirzepatide is a dual-action peptide that interacts with both GIP and GLP-1 receptors—two hormonal pathways involved in appetite signaling, insulin response, and energy balance. In wellness settings, individuals often explore tirzepatide for support with weight-management routines, appetite control, and more structured eating patterns. Responses differ widely, and not everyone experiences the same level of effect.</w:t>
      </w:r>
    </w:p>
    <w:p/>
    <w:p>
      <w:r>
        <w:t>Because it targets two incretin pathways, tirzepatide is often described as more potent than single-pathway GLP-1 peptides. Its extended half-life supports once-weekly use in many wellness-style protocols.</w:t>
      </w:r>
    </w:p>
    <w:p/>
    <w:p>
      <w:r>
        <w:t>Commonly Reported Dosing Ranges (Wellness Settings):</w:t>
      </w:r>
    </w:p>
    <w:p>
      <w:r>
        <w:t>• 2.5 mg once weekly (common introductory range)</w:t>
      </w:r>
    </w:p>
    <w:p>
      <w:r>
        <w:t>• Titration to 5 mg → 7.5 mg → 10 mg weekly</w:t>
      </w:r>
    </w:p>
    <w:p>
      <w:r>
        <w:t>• Some individuals report 12.5–15 mg weekly in advanced settings, though side effects can increase at higher doses</w:t>
      </w:r>
    </w:p>
    <w:p/>
    <w:p>
      <w:r>
        <w:t>Typical Protocol (Educational Purposes Only):</w:t>
      </w:r>
    </w:p>
    <w:p>
      <w:r>
        <w:t>• Weeks 1–4: 2.5 mg once weekly</w:t>
      </w:r>
    </w:p>
    <w:p>
      <w:r>
        <w:t>• Weeks 5–8: 5 mg once weekly</w:t>
      </w:r>
    </w:p>
    <w:p>
      <w:r>
        <w:t>• Weeks 9–12: Some individuals gradually increase toward 7.5–10 mg weekly based on tolerance and goals</w:t>
      </w:r>
    </w:p>
    <w:p/>
    <w:p>
      <w:r>
        <w:t>Administration:</w:t>
      </w:r>
    </w:p>
    <w:p>
      <w:r>
        <w:t>• Subcutaneous injection</w:t>
      </w:r>
    </w:p>
    <w:p>
      <w:r>
        <w:t>• Typical sites: abdomen, thigh, or upper arm</w:t>
      </w:r>
    </w:p>
    <w:p>
      <w:r>
        <w:t>• Rotate injection areas weekly</w:t>
      </w:r>
    </w:p>
    <w:p>
      <w:r>
        <w:t>• Store reconstituted vials in the refrigerator</w:t>
      </w:r>
    </w:p>
    <w:p/>
    <w:p>
      <w:r>
        <w:t>Notes:</w:t>
      </w:r>
    </w:p>
    <w:p>
      <w:r>
        <w:t>• Not recommended to stack with other GLP-1-based peptides (such as semaglutide or retatrutide)</w:t>
      </w:r>
    </w:p>
    <w:p>
      <w:r>
        <w:t>• Slow titration and mindful eating patterns may help reduce GI discomfort</w:t>
      </w:r>
    </w:p>
    <w:p>
      <w:r>
        <w:t>• Appetite changes can be significant; tracking nutrition and hydration is often helpful</w:t>
      </w:r>
    </w:p>
    <w:p/>
    <w:p>
      <w:r>
        <w:t>Disclaimer:</w:t>
      </w:r>
    </w:p>
    <w:p>
      <w:r>
        <w:t>This information is for educational purposes only and is not medical advice. Tirzepatide in research-peptide vial form is not FDA-approved for weight loss, treatment, or disease prevention. Effects are not guaranteed and may vary between individuals.</w:t>
      </w:r>
    </w:p>
    <w:p/>
    <w:p>
      <w:r>
        <w:t>Medical Safety Notice:</w:t>
      </w:r>
    </w:p>
    <w:p>
      <w:r>
        <w:t>Always consult a licensed healthcare professional before starting, stopping, or combining any peptide or supplement.</w:t>
      </w:r>
    </w:p>
    <w:p>
      <w:pPr>
        <w:pStyle w:val="Heading2"/>
      </w:pPr>
      <w:r>
        <w:t>Retatrutide</w:t>
      </w:r>
    </w:p>
    <w:p>
      <w:r>
        <w:t>Category: Triple Agonist (GLP-1/GIP/Glucagon) • Advanced Metabolic Support • Appetite Regulation</w:t>
      </w:r>
    </w:p>
    <w:p/>
    <w:p>
      <w:r>
        <w:t>Description:</w:t>
      </w:r>
    </w:p>
    <w:p>
      <w:r>
        <w:t>Retatrutide is a next-generation triple agonist peptide that interacts with GLP-1, GIP, and glucagon receptors. These signaling pathways are involved in appetite regulation, metabolic signaling, and energy balance. In wellness environments, individuals explore retatrutide as an advanced metabolic-support tool to help with satiety, food control, and structured nutrition routines.</w:t>
      </w:r>
    </w:p>
    <w:p/>
    <w:p>
      <w:r>
        <w:t>Because it targets three hormonal pathways instead of one, retatrutide is often described as more intense than standard GLP-1-only peptides. Users may notice stronger appetite effects, but sensitivity varies greatly from person to person.</w:t>
      </w:r>
    </w:p>
    <w:p/>
    <w:p>
      <w:r>
        <w:t>Commonly Reported Dosing Ranges (Wellness Settings):</w:t>
      </w:r>
    </w:p>
    <w:p>
      <w:r>
        <w:t>• 0.25–0.5 mg once weekly (introductory range)</w:t>
      </w:r>
    </w:p>
    <w:p>
      <w:r>
        <w:t>• Titration to 1.5–3.0 mg weekly in more advanced wellness settings</w:t>
      </w:r>
    </w:p>
    <w:p/>
    <w:p>
      <w:r>
        <w:t>Typical Protocol (Educational Purposes Only):</w:t>
      </w:r>
    </w:p>
    <w:p>
      <w:r>
        <w:t>• Weeks 1–4: 0.25–0.5 mg once weekly</w:t>
      </w:r>
    </w:p>
    <w:p>
      <w:r>
        <w:t>• Weeks 5–8: 1.0–1.5 mg once weekly</w:t>
      </w:r>
    </w:p>
    <w:p>
      <w:r>
        <w:t>• Beyond 8 weeks: Some individuals slowly titrate toward 2–3 mg based on tolerance and goals</w:t>
      </w:r>
    </w:p>
    <w:p/>
    <w:p>
      <w:r>
        <w:t>Administration:</w:t>
      </w:r>
    </w:p>
    <w:p>
      <w:r>
        <w:t>• Subcutaneous injection</w:t>
      </w:r>
    </w:p>
    <w:p>
      <w:r>
        <w:t>• Common sites: abdomen, thigh, or upper arm</w:t>
      </w:r>
    </w:p>
    <w:p>
      <w:r>
        <w:t>• Rotate injection areas weekly</w:t>
      </w:r>
    </w:p>
    <w:p>
      <w:r>
        <w:t>• Store reconstituted vials in the refrigerator</w:t>
      </w:r>
    </w:p>
    <w:p/>
    <w:p>
      <w:r>
        <w:t>Notes:</w:t>
      </w:r>
    </w:p>
    <w:p>
      <w:r>
        <w:t>• May produce more pronounced GI side effects compared to single-pathway peptides</w:t>
      </w:r>
    </w:p>
    <w:p>
      <w:r>
        <w:t>• Hydration, smaller meal sizes, and slower titration may support comfort</w:t>
      </w:r>
    </w:p>
    <w:p>
      <w:r>
        <w:t>• Not typically combined with other GLP-1 or GIP-based peptides</w:t>
      </w:r>
    </w:p>
    <w:p/>
    <w:p>
      <w:r>
        <w:t>Disclaimer:</w:t>
      </w:r>
    </w:p>
    <w:p>
      <w:r>
        <w:t>This information is for educational purposes only and is not medical advice. Retatrutide is not FDA-approved for weight loss, treatment, or disease prevention. Effects are not guaranteed and may vary between individuals.</w:t>
      </w:r>
    </w:p>
    <w:p/>
    <w:p>
      <w:r>
        <w:t>Medical Safety Notice:</w:t>
      </w:r>
    </w:p>
    <w:p>
      <w:r>
        <w:t>Always consult a licensed healthcare professional before starting, stopping, or combining any peptide or supplement.</w:t>
      </w:r>
    </w:p>
    <w:p>
      <w:pPr>
        <w:pStyle w:val="Heading2"/>
      </w:pPr>
      <w:r>
        <w:t>Mazdutide</w:t>
      </w:r>
    </w:p>
    <w:p>
      <w:r>
        <w:t>Category: Dual Agonist (GLP-1/Glucagon) • Metabolic Support • Appetite Regulation</w:t>
      </w:r>
    </w:p>
    <w:p/>
    <w:p>
      <w:r>
        <w:t>Description:</w:t>
      </w:r>
    </w:p>
    <w:p>
      <w:r>
        <w:t>Mazdutide is a dual-pathway peptide that engages both GLP-1 and glucagon receptors. These pathways are associated with appetite cues, metabolic activity, and energy utilization. In wellness contexts, mazdutide is explored for support with appetite regulation, weight-management journeys, and metabolic wellness programs.</w:t>
      </w:r>
    </w:p>
    <w:p/>
    <w:p>
      <w:r>
        <w:t>Glucagon-related activity may influence fat mobilization and energy output, though experiences differ among individuals.</w:t>
      </w:r>
    </w:p>
    <w:p/>
    <w:p>
      <w:r>
        <w:t>Commonly Reported Dosing Ranges (Wellness Settings):</w:t>
      </w:r>
    </w:p>
    <w:p>
      <w:r>
        <w:t>• 1 mg once weekly as a common introductory level</w:t>
      </w:r>
    </w:p>
    <w:p>
      <w:r>
        <w:t>• Titration toward 2–3 mg weekly depending on tolerance and response</w:t>
      </w:r>
    </w:p>
    <w:p/>
    <w:p>
      <w:r>
        <w:t>Typical Protocol (Educational Purposes Only):</w:t>
      </w:r>
    </w:p>
    <w:p>
      <w:r>
        <w:t>• Weeks 1–4: 1 mg once weekly</w:t>
      </w:r>
    </w:p>
    <w:p>
      <w:r>
        <w:t>• Weeks 5–8: 2 mg once weekly</w:t>
      </w:r>
    </w:p>
    <w:p>
      <w:r>
        <w:t>• After 8 weeks: Some individuals gradually increase toward 3 mg weekly based on comfort and goals</w:t>
      </w:r>
    </w:p>
    <w:p/>
    <w:p>
      <w:r>
        <w:t>Administration:</w:t>
      </w:r>
    </w:p>
    <w:p>
      <w:r>
        <w:t>• Subcutaneous injection</w:t>
      </w:r>
    </w:p>
    <w:p>
      <w:r>
        <w:t>• Rotate abdomen, thigh, or upper arm</w:t>
      </w:r>
    </w:p>
    <w:p>
      <w:r>
        <w:t>• Store reconstituted vials in the refrigerator</w:t>
      </w:r>
    </w:p>
    <w:p/>
    <w:p>
      <w:r>
        <w:t>Notes:</w:t>
      </w:r>
    </w:p>
    <w:p>
      <w:r>
        <w:t>• GI sensitivity may increase as doses go up</w:t>
      </w:r>
    </w:p>
    <w:p>
      <w:r>
        <w:t>• Not typically combined with other GLP-1-based compounds</w:t>
      </w:r>
    </w:p>
    <w:p>
      <w:r>
        <w:t>• Most wellness users pair mazdutide with structured nutrition and exercise programs</w:t>
      </w:r>
    </w:p>
    <w:p/>
    <w:p>
      <w:r>
        <w:t>Disclaimer:</w:t>
      </w:r>
    </w:p>
    <w:p>
      <w:r>
        <w:t>This information is for educational purposes only and is not medical advice. Mazdutide is not FDA-approved for weight loss, treatment, or disease prevention. Effects are not guaranteed and may vary between individuals.</w:t>
      </w:r>
    </w:p>
    <w:p/>
    <w:p>
      <w:r>
        <w:t>Medical Safety Notice:</w:t>
      </w:r>
    </w:p>
    <w:p>
      <w:r>
        <w:t>Always consult a licensed healthcare professional before starting, stopping, or combining any peptide or supplement.</w:t>
      </w:r>
    </w:p>
    <w:p>
      <w:pPr>
        <w:pStyle w:val="Heading2"/>
      </w:pPr>
      <w:r>
        <w:t>Survodutide</w:t>
      </w:r>
    </w:p>
    <w:p>
      <w:r>
        <w:t>Category: GLP-1/Glucagon Dual Agonist • Metabolic Wellness • Appetite Regulation</w:t>
      </w:r>
    </w:p>
    <w:p/>
    <w:p>
      <w:r>
        <w:t>Description:</w:t>
      </w:r>
    </w:p>
    <w:p>
      <w:r>
        <w:t>Survodutide is a dual agonist peptide that activates GLP-1 and glucagon receptors, two hormone pathways involved in appetite cues, metabolic signaling, and energy balance. In wellness settings, survodutide is typically explored to support satiety, eating structure, and general metabolic wellness goals as part of a broader lifestyle plan.</w:t>
      </w:r>
    </w:p>
    <w:p/>
    <w:p>
      <w:r>
        <w:t>Some individuals describe survodutide as providing both appetite regulation and a sense of increased metabolic output, although responses can vary significantly.</w:t>
      </w:r>
    </w:p>
    <w:p/>
    <w:p>
      <w:r>
        <w:t>Commonly Reported Dosing Ranges (Wellness Settings):</w:t>
      </w:r>
    </w:p>
    <w:p>
      <w:r>
        <w:t>• 0.25–0.5 mg once weekly as introductory dosing</w:t>
      </w:r>
    </w:p>
    <w:p>
      <w:r>
        <w:t>• Gradual titration upward (for example toward 1–2 mg weekly) depending on tolerance</w:t>
      </w:r>
    </w:p>
    <w:p/>
    <w:p>
      <w:r>
        <w:t>Typical Protocol (Educational Purposes Only):</w:t>
      </w:r>
    </w:p>
    <w:p>
      <w:r>
        <w:t>• Start at a low dose to assess tolerance</w:t>
      </w:r>
    </w:p>
    <w:p>
      <w:r>
        <w:t>• Increase slowly over several weeks to a personally sustainable level</w:t>
      </w:r>
    </w:p>
    <w:p/>
    <w:p>
      <w:r>
        <w:t>Administration:</w:t>
      </w:r>
    </w:p>
    <w:p>
      <w:r>
        <w:t>• Subcutaneous injection</w:t>
      </w:r>
    </w:p>
    <w:p>
      <w:r>
        <w:t>• Rotate injection sites weekly</w:t>
      </w:r>
    </w:p>
    <w:p>
      <w:r>
        <w:t>• Store reconstituted vials in the refrigerator</w:t>
      </w:r>
    </w:p>
    <w:p/>
    <w:p>
      <w:r>
        <w:t>Notes:</w:t>
      </w:r>
    </w:p>
    <w:p>
      <w:r>
        <w:t>• Dose increases may be associated with GI upset in some individuals</w:t>
      </w:r>
    </w:p>
    <w:p>
      <w:r>
        <w:t>• Not typically stacked with other GLP-1/GIP agonist peptides</w:t>
      </w:r>
    </w:p>
    <w:p>
      <w:r>
        <w:t>• Works best when paired with mindful nutrition and consistent lifestyle habits</w:t>
      </w:r>
    </w:p>
    <w:p/>
    <w:p>
      <w:r>
        <w:t>Disclaimer:</w:t>
      </w:r>
    </w:p>
    <w:p>
      <w:r>
        <w:t>This information is for educational purposes only and is not medical advice. Survodutide is not FDA-approved for weight loss, treatment, or disease prevention. Effects are not guaranteed and may vary between individuals.</w:t>
      </w:r>
    </w:p>
    <w:p/>
    <w:p>
      <w:r>
        <w:t>Medical Safety Notice:</w:t>
      </w:r>
    </w:p>
    <w:p>
      <w:r>
        <w:t>Always consult a licensed healthcare professional before starting, stopping, or combining any peptide or supplement.</w:t>
      </w:r>
    </w:p>
    <w:p>
      <w:pPr>
        <w:pStyle w:val="Heading2"/>
      </w:pPr>
      <w:r>
        <w:t>Cagrilintide</w:t>
      </w:r>
    </w:p>
    <w:p>
      <w:r>
        <w:t>Category: Amylin Analog • Satiety Support • Appetite Regulation</w:t>
      </w:r>
    </w:p>
    <w:p/>
    <w:p>
      <w:r>
        <w:t>Description:</w:t>
      </w:r>
    </w:p>
    <w:p>
      <w:r>
        <w:t>Cagrilintide is an amylin-based peptide that has been researched for its role in satiety, fullness, and eating behavior. Amylin is a hormone naturally released after meals that helps signal to the brain that the body has eaten enough. In wellness environments, cagrilintide is often explored as a tool to help support portion control, reduce frequent snacking, and encourage more mindful eating habits.</w:t>
      </w:r>
    </w:p>
    <w:p/>
    <w:p>
      <w:r>
        <w:t>Some individuals describe feeling satisfied sooner during meals and experiencing fewer cravings while using cagrilintide as part of their wellness routine.</w:t>
      </w:r>
    </w:p>
    <w:p/>
    <w:p>
      <w:r>
        <w:t>Commonly Reported Dosing Ranges (Wellness Settings):</w:t>
      </w:r>
    </w:p>
    <w:p>
      <w:r>
        <w:t>• 0.3 mg once weekly as a typical starting range</w:t>
      </w:r>
    </w:p>
    <w:p>
      <w:r>
        <w:t>• Titration to 0.6 mg → 1.2 mg → 2.4 mg weekly in more advanced use</w:t>
      </w:r>
    </w:p>
    <w:p/>
    <w:p>
      <w:r>
        <w:t>Typical Protocol (Educational Purposes Only):</w:t>
      </w:r>
    </w:p>
    <w:p>
      <w:r>
        <w:t>• Weeks 1–2: 0.3 mg once weekly</w:t>
      </w:r>
    </w:p>
    <w:p>
      <w:r>
        <w:t>• Weeks 3–4: 0.6 mg once weekly</w:t>
      </w:r>
    </w:p>
    <w:p>
      <w:r>
        <w:t>• Beyond Week 4: Some individuals gradually increase toward 1.2 mg or higher based on tolerance</w:t>
      </w:r>
    </w:p>
    <w:p/>
    <w:p>
      <w:r>
        <w:t>Administration:</w:t>
      </w:r>
    </w:p>
    <w:p>
      <w:r>
        <w:t>• Subcutaneous injection</w:t>
      </w:r>
    </w:p>
    <w:p>
      <w:r>
        <w:t>• Common sites: abdomen, thigh, or upper arm</w:t>
      </w:r>
    </w:p>
    <w:p>
      <w:r>
        <w:t>• Rotate injection sites weekly</w:t>
      </w:r>
    </w:p>
    <w:p>
      <w:r>
        <w:t>• Store reconstituted vials in the refrigerator</w:t>
      </w:r>
    </w:p>
    <w:p/>
    <w:p>
      <w:r>
        <w:t>Notes:</w:t>
      </w:r>
    </w:p>
    <w:p>
      <w:r>
        <w:t>• Cagrilintide is sometimes studied in combination with GLP-1-based peptides, but stacking should always be supervised by a clinician</w:t>
      </w:r>
    </w:p>
    <w:p>
      <w:r>
        <w:t>• Mild nausea or fullness is sometimes reported, especially at higher doses</w:t>
      </w:r>
    </w:p>
    <w:p>
      <w:r>
        <w:t>• Pairing with planned meal timing and structured nutrition may enhance perceived benefits</w:t>
      </w:r>
    </w:p>
    <w:p/>
    <w:p>
      <w:r>
        <w:t>Disclaimer:</w:t>
      </w:r>
    </w:p>
    <w:p>
      <w:r>
        <w:t>This information is for educational purposes only and is not medical advice. Cagrilintide is not FDA-approved for weight loss, treatment, or disease prevention. Effects are not guaranteed and may vary between individuals.</w:t>
      </w:r>
    </w:p>
    <w:p/>
    <w:p>
      <w:r>
        <w:t>Medical Safety Notice:</w:t>
      </w:r>
    </w:p>
    <w:p>
      <w:r>
        <w:t>Always consult a licensed healthcare professional before starting, stopping, or combining any peptide or supplement.</w:t>
      </w:r>
    </w:p>
    <w:p>
      <w:pPr>
        <w:pStyle w:val="Heading2"/>
      </w:pPr>
      <w:r>
        <w:t>AOD-9604</w:t>
      </w:r>
    </w:p>
    <w:p>
      <w:r>
        <w:t>Category: HGH Fragment • Fat-Metabolism Support • Body-Composition Wellness</w:t>
      </w:r>
    </w:p>
    <w:p/>
    <w:p>
      <w:r>
        <w:t>Description:</w:t>
      </w:r>
    </w:p>
    <w:p>
      <w:r>
        <w:t>AOD-9604 is a fragment of the human growth hormone (HGH) molecule that has been researched for its potential role in supporting fat-metabolism pathways. In wellness environments, AOD-9604 is often used in body-composition programs alongside nutrition and exercise efforts. It is popular among individuals who want to focus on fat-metabolism support without the broader hormonal influence associated with full HGH.</w:t>
      </w:r>
    </w:p>
    <w:p/>
    <w:p>
      <w:r>
        <w:t>Unlike full-length HGH, AOD-9604 does not appear to significantly affect IGF-1 levels, and is generally discussed as a non-hormonal metabolic-support peptide in wellness communities.</w:t>
      </w:r>
    </w:p>
    <w:p/>
    <w:p>
      <w:r>
        <w:t>Commonly Reported Dosing Ranges (Wellness Settings):</w:t>
      </w:r>
    </w:p>
    <w:p>
      <w:r>
        <w:t>• 300–600 mcg daily</w:t>
      </w:r>
    </w:p>
    <w:p>
      <w:r>
        <w:t>• Some protocols report up to 1 mg daily in more intensive wellness settings</w:t>
      </w:r>
    </w:p>
    <w:p/>
    <w:p>
      <w:r>
        <w:t>Typical Protocol (Educational Purposes Only):</w:t>
      </w:r>
    </w:p>
    <w:p>
      <w:r>
        <w:t>• Once-daily administration, often in the morning</w:t>
      </w:r>
    </w:p>
    <w:p>
      <w:r>
        <w:t>• Some individuals use AOD-9604 consistently for 8–12 weeks as part of a broader wellness block</w:t>
      </w:r>
    </w:p>
    <w:p/>
    <w:p>
      <w:r>
        <w:t>Administration:</w:t>
      </w:r>
    </w:p>
    <w:p>
      <w:r>
        <w:t>• Subcutaneous injection, commonly into the abdominal area</w:t>
      </w:r>
    </w:p>
    <w:p>
      <w:r>
        <w:t>• Rotate injection sites to minimize local irritation</w:t>
      </w:r>
    </w:p>
    <w:p/>
    <w:p>
      <w:r>
        <w:t>Notes:</w:t>
      </w:r>
    </w:p>
    <w:p>
      <w:r>
        <w:t>• Works best when paired with structured nutrition and activity</w:t>
      </w:r>
    </w:p>
    <w:p>
      <w:r>
        <w:t>• Visible changes, when they occur, may take several weeks</w:t>
      </w:r>
    </w:p>
    <w:p>
      <w:r>
        <w:t>• Can be stacked with other wellness peptides, but guidance from a clinician is recommended</w:t>
      </w:r>
    </w:p>
    <w:p/>
    <w:p>
      <w:r>
        <w:t>Disclaimer:</w:t>
      </w:r>
    </w:p>
    <w:p>
      <w:r>
        <w:t>This information is for educational purposes only and is not medical advice. AOD-9604 is not FDA-approved for fat loss, treatment, or disease prevention. Effects are not guaranteed and may vary between individuals.</w:t>
      </w:r>
    </w:p>
    <w:p/>
    <w:p>
      <w:r>
        <w:t>Medical Safety Notice:</w:t>
      </w:r>
    </w:p>
    <w:p>
      <w:r>
        <w:t>Always consult a licensed healthcare professional before starting, stopping, or combining any peptide or supplement.</w:t>
      </w:r>
    </w:p>
    <w:p>
      <w:pPr>
        <w:pStyle w:val="Heading2"/>
      </w:pPr>
      <w:r>
        <w:t>HGH Fragment 176–191</w:t>
      </w:r>
    </w:p>
    <w:p>
      <w:r>
        <w:t>Category: HGH Fragment 176–191 • Fat-Metabolism Support • Body-Composition Wellness</w:t>
      </w:r>
    </w:p>
    <w:p/>
    <w:p>
      <w:r>
        <w:t>Description:</w:t>
      </w:r>
    </w:p>
    <w:p>
      <w:r>
        <w:t>HGH Fragment 176–191 is a modified segment of the growth hormone molecule that has been researched for its potential impact on fat-metabolism pathways. In wellness settings, individuals often explore this peptide to complement body-recomposition programs, especially when combined with nutrition and training strategies.</w:t>
      </w:r>
    </w:p>
    <w:p/>
    <w:p>
      <w:r>
        <w:t>Because this fragment is designed to emphasize a specific portion of the HGH molecule, it is generally discussed as having more targeted metabolic focus compared to full HGH. Individual responses can vary significantly.</w:t>
      </w:r>
    </w:p>
    <w:p/>
    <w:p>
      <w:r>
        <w:t>Commonly Reported Dosing Ranges (Wellness Settings):</w:t>
      </w:r>
    </w:p>
    <w:p>
      <w:r>
        <w:t>• 250–500 mcg once or twice daily</w:t>
      </w:r>
    </w:p>
    <w:p>
      <w:r>
        <w:t>• Some wellness users report 500–750 mcg daily total, divided into multiple doses</w:t>
      </w:r>
    </w:p>
    <w:p/>
    <w:p>
      <w:r>
        <w:t>Typical Protocol (Educational Purposes Only):</w:t>
      </w:r>
    </w:p>
    <w:p>
      <w:r>
        <w:t>• Once- or twice-daily subcutaneous administration</w:t>
      </w:r>
    </w:p>
    <w:p>
      <w:r>
        <w:t>• Some individuals prefer dosing in the morning or around activity windows</w:t>
      </w:r>
    </w:p>
    <w:p/>
    <w:p>
      <w:r>
        <w:t>Administration:</w:t>
      </w:r>
    </w:p>
    <w:p>
      <w:r>
        <w:t>• Subcutaneous injection</w:t>
      </w:r>
    </w:p>
    <w:p>
      <w:r>
        <w:t>• Sites commonly include abdomen, thigh, or flank areas</w:t>
      </w:r>
    </w:p>
    <w:p>
      <w:r>
        <w:t>• Rotate injection locations regularly</w:t>
      </w:r>
    </w:p>
    <w:p/>
    <w:p>
      <w:r>
        <w:t>Notes:</w:t>
      </w:r>
    </w:p>
    <w:p>
      <w:r>
        <w:t>• Sometimes paired with AOD-9604 in wellness-style fat-metabolism stacks</w:t>
      </w:r>
    </w:p>
    <w:p>
      <w:r>
        <w:t>• Results, when present, tend to develop gradually over weeks</w:t>
      </w:r>
    </w:p>
    <w:p>
      <w:r>
        <w:t>• Lifestyle measures (nutrition, sleep, activity) remain the primary drivers of change</w:t>
      </w:r>
    </w:p>
    <w:p/>
    <w:p>
      <w:r>
        <w:t>Disclaimer:</w:t>
      </w:r>
    </w:p>
    <w:p>
      <w:r>
        <w:t>This information is for educational purposes only and is not medical advice. HGH Fragment 176–191 is not FDA-approved for fat loss, treatment, or disease prevention. Effects are not guaranteed and may vary between individuals.</w:t>
      </w:r>
    </w:p>
    <w:p/>
    <w:p>
      <w:r>
        <w:t>Medical Safety Notice:</w:t>
      </w:r>
    </w:p>
    <w:p>
      <w:r>
        <w:t>Always consult a licensed healthcare professional before starting, stopping, or combining any peptide or supplement.</w:t>
      </w:r>
    </w:p>
    <w:p>
      <w:pPr>
        <w:pStyle w:val="Heading2"/>
      </w:pPr>
      <w:r>
        <w:t>BAM-15</w:t>
      </w:r>
    </w:p>
    <w:p>
      <w:r>
        <w:t>Category: Mitochondrial Uncoupler • Experimental Metabolic-Support Compound</w:t>
      </w:r>
    </w:p>
    <w:p/>
    <w:p>
      <w:r>
        <w:t>Description:</w:t>
      </w:r>
    </w:p>
    <w:p>
      <w:r>
        <w:t>BAM-15 is an experimental compound discussed in research circles as a mitochondrial uncoupler. It has primarily been studied in non-human models. In some wellness communities, there is interest in BAM-15 because mitochondrial uncouplers may influence energy expenditure by increasing heat production at the cellular level. However, human safety data are extremely limited, and long-term effects are not well established.</w:t>
      </w:r>
    </w:p>
    <w:p/>
    <w:p>
      <w:r>
        <w:t>Because of its experimental nature and lack of robust human research, BAM-15 is generally regarded as a higher-risk compound.</w:t>
      </w:r>
    </w:p>
    <w:p/>
    <w:p>
      <w:r>
        <w:t>Commonly Reported Dosing Ranges (Wellness Settings):</w:t>
      </w:r>
    </w:p>
    <w:p>
      <w:r>
        <w:t>• There is no standardized or clinically established human dosing</w:t>
      </w:r>
    </w:p>
    <w:p>
      <w:r>
        <w:t>• Community reports vary widely and should be approached with extreme caution</w:t>
      </w:r>
    </w:p>
    <w:p/>
    <w:p>
      <w:r>
        <w:t>Typical Protocol (Educational Purposes Only):</w:t>
      </w:r>
    </w:p>
    <w:p>
      <w:r>
        <w:t>• No evidence-based or medically established protocols exist for BAM-15 use in humans</w:t>
      </w:r>
    </w:p>
    <w:p>
      <w:r>
        <w:t>• Any experimental use should be discussed with a knowledgeable clinician</w:t>
      </w:r>
    </w:p>
    <w:p/>
    <w:p>
      <w:r>
        <w:t>Administration:</w:t>
      </w:r>
    </w:p>
    <w:p>
      <w:r>
        <w:t>• Often discussed in oral or capsule form in research and wellness communities</w:t>
      </w:r>
    </w:p>
    <w:p/>
    <w:p>
      <w:r>
        <w:t>Notes:</w:t>
      </w:r>
    </w:p>
    <w:p>
      <w:r>
        <w:t>• Experimental and higher risk due to limited human data</w:t>
      </w:r>
    </w:p>
    <w:p>
      <w:r>
        <w:t>• Not recommended for unsupervised use</w:t>
      </w:r>
    </w:p>
    <w:p>
      <w:r>
        <w:t>• Individuals considering mitochondrial uncoupler-style compounds should weigh risks carefully with a licensed provider</w:t>
      </w:r>
    </w:p>
    <w:p/>
    <w:p>
      <w:r>
        <w:t>Disclaimer:</w:t>
      </w:r>
    </w:p>
    <w:p>
      <w:r>
        <w:t>This information is for educational purposes only and is not medical advice. BAM-15 is not FDA-approved for any medical or wellness use, and human safety data are limited. Effects are not guaranteed and may vary between individuals.</w:t>
      </w:r>
    </w:p>
    <w:p/>
    <w:p>
      <w:r>
        <w:t>Medical Safety Notice:</w:t>
      </w:r>
    </w:p>
    <w:p>
      <w:r>
        <w:t>Always consult a licensed healthcare professional before starting, stopping, or combining any peptide, experimental compound, or supplement.</w:t>
      </w:r>
    </w:p>
    <w:p>
      <w:pPr>
        <w:pStyle w:val="Heading2"/>
      </w:pPr>
      <w:r>
        <w:t>Glow 50/10/10 Blend</w:t>
      </w:r>
    </w:p>
    <w:p>
      <w:r>
        <w:t>Category: Multi-Peptide Blend (50/10/10) • Aesthetic &amp; Wellness Support</w:t>
      </w:r>
    </w:p>
    <w:p/>
    <w:p>
      <w:r>
        <w:t>Description:</w:t>
      </w:r>
    </w:p>
    <w:p>
      <w:r>
        <w:t>“Glow” 50/10/10 is a blended-peptide product that combines multiple research peptides in a fixed 50/10/10 mg ratio. These blends are typically designed by suppliers to support appearance-focused and general wellness goals—such as skin quality, vibrancy, and overall vitality. The exact combination of peptides can differ depending on the manufacturer’s formulation and Certificate of Analysis (COA).</w:t>
      </w:r>
    </w:p>
    <w:p/>
    <w:p>
      <w:r>
        <w:t>In wellness settings, individuals may explore Glow-style blends as part of a broader aesthetic or performance routine. Because it is a combination product, perceived effects may come from multiple overlapping mechanisms.</w:t>
      </w:r>
    </w:p>
    <w:p/>
    <w:p>
      <w:r>
        <w:t>Commonly Reported Dosing Ranges (Wellness Settings):</w:t>
      </w:r>
    </w:p>
    <w:p>
      <w:r>
        <w:t>• Dosing varies widely based on the exact components in the blend</w:t>
      </w:r>
    </w:p>
    <w:p>
      <w:r>
        <w:t>• Many users follow supplier guidance or clinician input for total weekly dose</w:t>
      </w:r>
    </w:p>
    <w:p/>
    <w:p>
      <w:r>
        <w:t>Typical Protocol (Educational Purposes Only):</w:t>
      </w:r>
    </w:p>
    <w:p>
      <w:r>
        <w:t>• Once- or twice-weekly subcutaneous administration is common</w:t>
      </w:r>
    </w:p>
    <w:p>
      <w:r>
        <w:t>• Some individuals use Glow blends in cycles of 8–12 weeks as part of a broader routine</w:t>
      </w:r>
    </w:p>
    <w:p/>
    <w:p>
      <w:r>
        <w:t>Administration:</w:t>
      </w:r>
    </w:p>
    <w:p>
      <w:r>
        <w:t>• Subcutaneous injection</w:t>
      </w:r>
    </w:p>
    <w:p>
      <w:r>
        <w:t>• Rotate injection sites regularly</w:t>
      </w:r>
    </w:p>
    <w:p>
      <w:r>
        <w:t>• Store according to supplier instructions (commonly refrigerated after reconstitution)</w:t>
      </w:r>
    </w:p>
    <w:p/>
    <w:p>
      <w:r>
        <w:t>Notes:</w:t>
      </w:r>
    </w:p>
    <w:p>
      <w:r>
        <w:t>• Always review the specific ingredient breakdown and COA for the exact Glow formula being used</w:t>
      </w:r>
    </w:p>
    <w:p>
      <w:r>
        <w:t>• Because it is a blend, users may experience a variety of subjective effects</w:t>
      </w:r>
    </w:p>
    <w:p>
      <w:r>
        <w:t>• Stacking with other peptides should be discussed with a provider to avoid overlap or excessive total dosing</w:t>
      </w:r>
    </w:p>
    <w:p/>
    <w:p>
      <w:r>
        <w:t>Disclaimer:</w:t>
      </w:r>
    </w:p>
    <w:p>
      <w:r>
        <w:t>This information is for educational purposes only and is not medical advice. Glow 50/10/10 blends are not FDA-approved for any medical indication. Effects are not guaranteed and may vary between individuals.</w:t>
      </w:r>
    </w:p>
    <w:p/>
    <w:p>
      <w:r>
        <w:t>Medical Safety Notice:</w:t>
      </w:r>
    </w:p>
    <w:p>
      <w:r>
        <w:t>Always consult a licensed healthcare professional before starting, stopping, or combining any peptide, blend, or supplement.</w:t>
      </w:r>
    </w:p>
    <w:p>
      <w:pPr>
        <w:pStyle w:val="Heading2"/>
      </w:pPr>
      <w:r>
        <w:t>Tri-Heal Max 10/25/10 Blend</w:t>
      </w:r>
    </w:p>
    <w:p>
      <w:r>
        <w:t>Category: Multi-Peptide Blend (10/25/10) • Recovery &amp; Metabolic Support</w:t>
      </w:r>
    </w:p>
    <w:p/>
    <w:p>
      <w:r>
        <w:t>Description:</w:t>
      </w:r>
    </w:p>
    <w:p>
      <w:r>
        <w:t>Tri-Heal Max 10/25/10 is a three-component peptide blend formulated in a fixed 10/25/10 mg ratio. These blends are typically marketed in wellness spaces for combined support of recovery, joint or tissue comfort, and general metabolic wellness—though exact goals depend on the specific peptides included in the formula.</w:t>
      </w:r>
    </w:p>
    <w:p/>
    <w:p>
      <w:r>
        <w:t>Because Tri-Heal Max is a proprietary blend, the exact peptide components can vary by manufacturer. Users should always check the label, COA, and supplier details to understand what is included.</w:t>
      </w:r>
    </w:p>
    <w:p/>
    <w:p>
      <w:r>
        <w:t>Commonly Reported Dosing Ranges (Wellness Settings):</w:t>
      </w:r>
    </w:p>
    <w:p>
      <w:r>
        <w:t>• No single standardized dose; many individuals follow total weekly dose guidance provided by their clinician or supplier</w:t>
      </w:r>
    </w:p>
    <w:p>
      <w:r>
        <w:t>• Often used 1–3 times per week depending on the blend and wellness goals</w:t>
      </w:r>
    </w:p>
    <w:p/>
    <w:p>
      <w:r>
        <w:t>Typical Protocol (Educational Purposes Only):</w:t>
      </w:r>
    </w:p>
    <w:p>
      <w:r>
        <w:t>• Intermittent use (for example, 1–3× weekly) over an 8–12 week block is common in wellness-style routines</w:t>
      </w:r>
    </w:p>
    <w:p/>
    <w:p>
      <w:r>
        <w:t>Administration:</w:t>
      </w:r>
    </w:p>
    <w:p>
      <w:r>
        <w:t>• Subcutaneous injection</w:t>
      </w:r>
    </w:p>
    <w:p>
      <w:r>
        <w:t>• Rotate injection sites to minimize irritation</w:t>
      </w:r>
    </w:p>
    <w:p>
      <w:r>
        <w:t>• Store according to supplier guidance, often refrigerated after reconstitution</w:t>
      </w:r>
    </w:p>
    <w:p/>
    <w:p>
      <w:r>
        <w:t>Notes:</w:t>
      </w:r>
    </w:p>
    <w:p>
      <w:r>
        <w:t>• Because Tri-Heal Max is a blend, stacking with other individual peptides should be considered carefully to avoid duplication</w:t>
      </w:r>
    </w:p>
    <w:p>
      <w:r>
        <w:t>• Users often pair this type of blend with mobility work, physical therapy, or training programs</w:t>
      </w:r>
    </w:p>
    <w:p/>
    <w:p>
      <w:r>
        <w:t>Disclaimer:</w:t>
      </w:r>
    </w:p>
    <w:p>
      <w:r>
        <w:t>This information is for educational purposes only and is not medical advice. Tri-Heal Max 10/25/10 blends are not FDA-approved for treatment, recovery, or disease prevention. Effects are not guaranteed and may vary between individuals.</w:t>
      </w:r>
    </w:p>
    <w:p/>
    <w:p>
      <w:r>
        <w:t>Medical Safety Notice:</w:t>
      </w:r>
    </w:p>
    <w:p>
      <w:r>
        <w:t>Always consult a licensed healthcare professional before starting, stopping, or combining any peptide, blend, or supplement.</w:t>
      </w:r>
    </w:p>
    <w:p>
      <w:pPr>
        <w:pStyle w:val="Heading2"/>
      </w:pPr>
      <w:r>
        <w:t>Tesamorelin</w:t>
      </w:r>
    </w:p>
    <w:p>
      <w:r>
        <w:t>Category: GHRH Analog • Growth Hormone Support • Body-Composition Wellness</w:t>
      </w:r>
    </w:p>
    <w:p/>
    <w:p>
      <w:r>
        <w:t>Description:</w:t>
      </w:r>
    </w:p>
    <w:p>
      <w:r>
        <w:t>Tesamorelin is a growth hormone–releasing hormone (GHRH) analog that stimulates the body’s natural release of growth hormone. In wellness environments, individuals often explore tesamorelin for support of body-composition goals, recovery, and general vitality as part of a broader lifestyle plan. By encouraging the body to produce more of its own growth hormone, tesamorelin is considered a more upstream GH-support strategy compared to direct GH use.</w:t>
      </w:r>
    </w:p>
    <w:p/>
    <w:p>
      <w:r>
        <w:t>Responses to tesamorelin vary widely. Some users focus on perceived changes in recovery, body composition, or overall energy over time.</w:t>
      </w:r>
    </w:p>
    <w:p/>
    <w:p>
      <w:r>
        <w:t>Commonly Reported Dosing Ranges (Wellness Settings):</w:t>
      </w:r>
    </w:p>
    <w:p>
      <w:r>
        <w:t>• 1–2 mg once daily, typically in the evening</w:t>
      </w:r>
    </w:p>
    <w:p>
      <w:r>
        <w:t>• Some individuals use 1–2 mg five days on, two days off, depending on their routine and clinician guidance</w:t>
      </w:r>
    </w:p>
    <w:p/>
    <w:p>
      <w:r>
        <w:t>Typical Protocol (Educational Purposes Only):</w:t>
      </w:r>
    </w:p>
    <w:p>
      <w:r>
        <w:t>• Daily subcutaneous administration for several weeks or months</w:t>
      </w:r>
    </w:p>
    <w:p>
      <w:r>
        <w:t>• Some wellness users cycle tesamorelin in blocks (for example 8–12 weeks) with rest periods in between</w:t>
      </w:r>
    </w:p>
    <w:p/>
    <w:p>
      <w:r>
        <w:t>Administration:</w:t>
      </w:r>
    </w:p>
    <w:p>
      <w:r>
        <w:t>• Subcutaneous injection, often into the abdominal area</w:t>
      </w:r>
    </w:p>
    <w:p>
      <w:r>
        <w:t>• Rotate injection sites regularly</w:t>
      </w:r>
    </w:p>
    <w:p>
      <w:r>
        <w:t>• Many users administer in the evening to align with natural GH rhythms</w:t>
      </w:r>
    </w:p>
    <w:p/>
    <w:p>
      <w:r>
        <w:t>Notes:</w:t>
      </w:r>
    </w:p>
    <w:p>
      <w:r>
        <w:t>• Works best when combined with consistent sleep, nutrition, and training habits</w:t>
      </w:r>
    </w:p>
    <w:p>
      <w:r>
        <w:t>• May take several weeks before any perceived effect</w:t>
      </w:r>
    </w:p>
    <w:p>
      <w:r>
        <w:t>• Sometimes combined with GH secretagogues such as ipamorelin under clinician guidance</w:t>
      </w:r>
    </w:p>
    <w:p/>
    <w:p>
      <w:r>
        <w:t>Disclaimer:</w:t>
      </w:r>
    </w:p>
    <w:p>
      <w:r>
        <w:t>This information is for educational purposes only and is not medical advice. Tesamorelin used as a research peptide is not FDA-approved for general wellness, fat loss, or body-composition programs. Effects are not guaranteed and may vary between individuals.</w:t>
      </w:r>
    </w:p>
    <w:p/>
    <w:p>
      <w:r>
        <w:t>Medical Safety Notice:</w:t>
      </w:r>
    </w:p>
    <w:p>
      <w:r>
        <w:t>Always consult a licensed healthcare professional before starting, stopping, or combining any peptide or supplement.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