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Sentinel AI</w:t>
      </w:r>
    </w:p>
    <w:p>
      <w:pPr>
        <w:jc w:val="center"/>
      </w:pPr>
      <w:r>
        <w:rPr>
          <w:b/>
        </w:rPr>
        <w:t>A Modular Multi-Agent Enterprise Intelligence Platform</w:t>
        <w:br/>
      </w:r>
      <w:r>
        <w:t>for Public Safety and Investigative Decision Support</w:t>
        <w:br/>
        <w:br/>
      </w:r>
      <w:r>
        <w:rPr>
          <w:b/>
        </w:rPr>
        <w:t>Architecture Whitepaper</w:t>
        <w:br/>
      </w:r>
      <w:r>
        <w:br/>
        <w:t>Version: 0.1 (Draft)</w:t>
        <w:br/>
      </w:r>
      <w:r>
        <w:t>Author: Rahul Teja B</w:t>
        <w:br/>
      </w:r>
      <w:r>
        <w:t>ORCID: ______________________</w:t>
        <w:br/>
      </w:r>
      <w:r>
        <w:t>Date: July 2026</w:t>
      </w:r>
    </w:p>
    <w:p>
      <w:r>
        <w:br w:type="page"/>
      </w:r>
    </w:p>
    <w:p>
      <w:pPr>
        <w:pStyle w:val="Heading1"/>
      </w:pPr>
      <w:r>
        <w:t>Document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0.1</w:t>
            </w:r>
          </w:p>
        </w:tc>
        <w:tc>
          <w:tcPr>
            <w:tcW w:type="dxa" w:w="2160"/>
          </w:tcPr>
          <w:p>
            <w:r>
              <w:t>July 2026</w:t>
            </w:r>
          </w:p>
        </w:tc>
        <w:tc>
          <w:tcPr>
            <w:tcW w:type="dxa" w:w="2160"/>
          </w:tcPr>
          <w:p>
            <w:r>
              <w:t>Rahul Teja B</w:t>
            </w:r>
          </w:p>
        </w:tc>
        <w:tc>
          <w:tcPr>
            <w:tcW w:type="dxa" w:w="2160"/>
          </w:tcPr>
          <w:p>
            <w:r>
              <w:t>Initial Architecture Whitepaper</w:t>
            </w:r>
          </w:p>
        </w:tc>
      </w:tr>
    </w:tbl>
    <w:p>
      <w:r>
        <w:br w:type="page"/>
      </w:r>
    </w:p>
    <w:p>
      <w:pPr>
        <w:pStyle w:val="Heading1"/>
      </w:pPr>
      <w:r>
        <w:t>Table of Contents</w:t>
      </w:r>
    </w:p>
    <w:p>
      <w:r>
        <w:t>Update this automatically in Microsoft Word after the document grows.</w:t>
        <w:br/>
      </w:r>
    </w:p>
    <w:p>
      <w:r>
        <w:br w:type="page"/>
      </w:r>
    </w:p>
    <w:p>
      <w:pPr>
        <w:pStyle w:val="Heading1"/>
      </w:pPr>
      <w:r>
        <w:t>1. Executive Summary</w:t>
      </w:r>
    </w:p>
    <w:p>
      <w:r>
        <w:rPr>
          <w:sz w:val="22"/>
        </w:rPr>
        <w:t>Artificial Intelligence has rapidly evolved from task-specific automation to intelligent systems capable of reasoning, planning, and collaborating across complex workflows. While recent advances in Large Language Models (LLMs) have significantly improved natural language understanding, most enterprise AI systems remain limited to isolated question-answering tasks and lack the architectural capabilities required to support complex operational decision-making.</w:t>
      </w:r>
    </w:p>
    <w:p>
      <w:r>
        <w:rPr>
          <w:sz w:val="22"/>
        </w:rPr>
        <w:t>Public safety organizations manage large volumes of structured and unstructured information, including incident reports, evidence records, operational procedures, legal statutes, intelligence bulletins, and policy documents. These datasets are typically distributed across multiple independent systems, requiring investigators and analysts to manually search, correlate, validate, and synthesize information before making operational decisions. Existing AI assistants provide conversational interfaces but generally lack persistent organizational memory, coordinated reasoning across multiple specialized domains, workflow automation, and transparent decision support.</w:t>
      </w:r>
    </w:p>
    <w:p>
      <w:r>
        <w:rPr>
          <w:sz w:val="22"/>
        </w:rPr>
        <w:t>Sentinel AI is proposed as a modular multi-agent enterprise intelligence platform designed to address these challenges. Instead of relying on a single monolithic AI model, Sentinel AI coordinates multiple specialized intelligent agents through a centralized orchestration framework supported by shared memory, reusable tool services, Retrieval-Augmented Generation (RAG), and workflow management. Each agent focuses on a well-defined responsibility while collaborating with other agents to solve complex investigative and analytical tasks.</w:t>
      </w:r>
    </w:p>
    <w:p>
      <w:r>
        <w:rPr>
          <w:sz w:val="22"/>
        </w:rPr>
        <w:t>The proposed architecture separates infrastructure concerns—including configuration management, security, orchestration, APIs, memory management, and knowledge retrieval—from domain-specific reasoning capabilities such as investigation support, evidence analysis, policy interpretation, report generation, and operational analytics. This layered design enables individual components to evolve independently while maintaining a consistent platform architecture.</w:t>
      </w:r>
    </w:p>
    <w:p>
      <w:r>
        <w:rPr>
          <w:sz w:val="22"/>
        </w:rPr>
        <w:t>Although the initial implementation focuses on investigative decision support for public safety organizations, the architectural principles presented in this paper are intentionally domain-independent. The same platform can be adapted to legal research, regulatory compliance, healthcare operations, enterprise knowledge management, financial investigations, cybersecurity, and other knowledge-intensive environments requiring collaborative AI reasoning.</w:t>
      </w:r>
    </w:p>
    <w:p>
      <w:r>
        <w:rPr>
          <w:sz w:val="22"/>
        </w:rPr>
        <w:t>This whitepaper presents the architectural design, system components, workflow orchestration model, theoretical foundations, and implementation strategy for Sentinel AI, establishing a scalable framework for next-generation enterprise multi-agent intelligence systems.</w:t>
      </w:r>
    </w:p>
    <w:p>
      <w:r>
        <w:br w:type="page"/>
      </w:r>
    </w:p>
    <w:p>
      <w:pPr>
        <w:pStyle w:val="Heading1"/>
      </w:pPr>
      <w:r>
        <w:t>Planned Sections</w:t>
      </w:r>
    </w:p>
    <w:p>
      <w:pPr>
        <w:pStyle w:val="ListBullet"/>
      </w:pPr>
      <w:r>
        <w:t>2. Problem Statement</w:t>
      </w:r>
    </w:p>
    <w:p>
      <w:pPr>
        <w:pStyle w:val="ListBullet"/>
      </w:pPr>
      <w:r>
        <w:t>3. Background and Technology Overview</w:t>
      </w:r>
    </w:p>
    <w:p>
      <w:pPr>
        <w:pStyle w:val="ListBullet"/>
      </w:pPr>
      <w:r>
        <w:t>4. Existing Challenges</w:t>
      </w:r>
    </w:p>
    <w:p>
      <w:pPr>
        <w:pStyle w:val="ListBullet"/>
      </w:pPr>
      <w:r>
        <w:t>5. Proposed Architecture</w:t>
      </w:r>
    </w:p>
    <w:p>
      <w:pPr>
        <w:pStyle w:val="ListBullet"/>
      </w:pPr>
      <w:r>
        <w:t>6. System Components</w:t>
      </w:r>
    </w:p>
    <w:p>
      <w:pPr>
        <w:pStyle w:val="ListBullet"/>
      </w:pPr>
      <w:r>
        <w:t>7. Multi-Agent Framework</w:t>
      </w:r>
    </w:p>
    <w:p>
      <w:pPr>
        <w:pStyle w:val="ListBullet"/>
      </w:pPr>
      <w:r>
        <w:t>8. Data Flow and Workflow Orchestration</w:t>
      </w:r>
    </w:p>
    <w:p>
      <w:pPr>
        <w:pStyle w:val="ListBullet"/>
      </w:pPr>
      <w:r>
        <w:t>9. Retrieval-Augmented Generation (RAG) Architecture</w:t>
      </w:r>
    </w:p>
    <w:p>
      <w:pPr>
        <w:pStyle w:val="ListBullet"/>
      </w:pPr>
      <w:r>
        <w:t>10. Data Storage and Knowledge Management</w:t>
      </w:r>
    </w:p>
    <w:p>
      <w:pPr>
        <w:pStyle w:val="ListBullet"/>
      </w:pPr>
      <w:r>
        <w:t>11. API and Integration Layer</w:t>
      </w:r>
    </w:p>
    <w:p>
      <w:pPr>
        <w:pStyle w:val="ListBullet"/>
      </w:pPr>
      <w:r>
        <w:t>12. Security Architecture</w:t>
      </w:r>
    </w:p>
    <w:p>
      <w:pPr>
        <w:pStyle w:val="ListBullet"/>
      </w:pPr>
      <w:r>
        <w:t>13. Deployment Architecture</w:t>
      </w:r>
    </w:p>
    <w:p>
      <w:pPr>
        <w:pStyle w:val="ListBullet"/>
      </w:pPr>
      <w:r>
        <w:t>14. Theoretical Validation</w:t>
      </w:r>
    </w:p>
    <w:p>
      <w:pPr>
        <w:pStyle w:val="ListBullet"/>
      </w:pPr>
      <w:r>
        <w:t>15. Future Enhancements</w:t>
      </w:r>
    </w:p>
    <w:p>
      <w:pPr>
        <w:pStyle w:val="ListBullet"/>
      </w:pPr>
      <w:r>
        <w:t>16. Conclusion</w:t>
      </w:r>
    </w:p>
    <w:p>
      <w:pPr>
        <w:pStyle w:val="ListBullet"/>
      </w:pPr>
      <w:r>
        <w:t>17.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