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A5F"/>
          <w:sz w:val="52"/>
        </w:rPr>
        <w:t>ORBIS UI AUTOMATION</w:t>
      </w:r>
    </w:p>
    <w:p>
      <w:pPr>
        <w:jc w:val="center"/>
      </w:pPr>
      <w:r>
        <w:rPr>
          <w:b/>
          <w:i w:val="0"/>
          <w:color w:val="2E5A88"/>
          <w:sz w:val="36"/>
        </w:rPr>
        <w:t>Software Architecture Document</w:t>
      </w:r>
    </w:p>
    <w:p>
      <w:pPr>
        <w:jc w:val="center"/>
      </w:pPr>
      <w:r>
        <w:rPr>
          <w:b w:val="0"/>
          <w:i w:val="0"/>
          <w:color w:val="555555"/>
          <w:sz w:val="24"/>
        </w:rPr>
        <w:t>Framework Design  ·  arc42-aligned  ·  C4 views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80"/>
            <w:shd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fill="1F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 type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Architecture / Framework Design (not test catalog)</w:t>
            </w:r>
          </w:p>
        </w:tc>
      </w:tr>
      <w:tr>
        <w:tc>
          <w:tcPr>
            <w:tcW w:type="dxa" w:w="2880"/>
            <w:shd w:fill="F2F5F8"/>
          </w:tcPr>
          <w:p>
            <w:r>
              <w:rPr>
                <w:sz w:val="20"/>
              </w:rPr>
              <w:t>Audience</w:t>
            </w:r>
          </w:p>
        </w:tc>
        <w:tc>
          <w:tcPr>
            <w:tcW w:type="dxa" w:w="6480"/>
            <w:shd w:fill="F2F5F8"/>
          </w:tcPr>
          <w:p>
            <w:r>
              <w:rPr>
                <w:sz w:val="20"/>
              </w:rPr>
              <w:t>Architecture · Leadership · QA · JIRA attachment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Scope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Framework only — structure, strategy, concepts, decisions</w:t>
            </w:r>
          </w:p>
        </w:tc>
      </w:tr>
      <w:tr>
        <w:tc>
          <w:tcPr>
            <w:tcW w:type="dxa" w:w="2880"/>
            <w:shd w:fill="F2F5F8"/>
          </w:tcPr>
          <w:p>
            <w:r>
              <w:rPr>
                <w:sz w:val="20"/>
              </w:rPr>
              <w:t>Method</w:t>
            </w:r>
          </w:p>
        </w:tc>
        <w:tc>
          <w:tcPr>
            <w:tcW w:type="dxa" w:w="6480"/>
            <w:shd w:fill="F2F5F8"/>
          </w:tcPr>
          <w:p>
            <w:r>
              <w:rPr>
                <w:sz w:val="20"/>
              </w:rPr>
              <w:t>arc42 sections + C4-style context/container diagrams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2026-07-23</w:t>
            </w:r>
          </w:p>
        </w:tc>
      </w:tr>
      <w:tr>
        <w:tc>
          <w:tcPr>
            <w:tcW w:type="dxa" w:w="2880"/>
            <w:shd w:fill="F2F5F8"/>
          </w:tcPr>
          <w:p>
            <w:r>
              <w:rPr>
                <w:sz w:val="20"/>
              </w:rPr>
              <w:t>Repo</w:t>
            </w:r>
          </w:p>
        </w:tc>
        <w:tc>
          <w:tcPr>
            <w:tcW w:type="dxa" w:w="6480"/>
            <w:shd w:fill="F2F5F8"/>
          </w:tcPr>
          <w:p>
            <w:r>
              <w:rPr>
                <w:sz w:val="20"/>
              </w:rPr>
              <w:t>orbis-UI-automation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Primary entrypoint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run_suite.py</w:t>
            </w:r>
          </w:p>
        </w:tc>
      </w:tr>
    </w:tbl>
    <w:p/>
    <w:p>
      <w:r>
        <w:rPr>
          <w:b w:val="0"/>
          <w:i/>
          <w:color w:val="555555"/>
          <w:sz w:val="20"/>
        </w:rPr>
        <w:t>This document describes how the Orbis UI automation framework is designed — goals, constraints, context, solution strategy, building blocks, runtime behavior, deployment, cross-cutting concepts (including non-determinism and golden sets), architecture decisions, risks, and glossary.</w:t>
      </w:r>
    </w:p>
    <w:p>
      <w:pPr>
        <w:pBdr>
          <w:bottom w:val="single" w:sz="12" w:space="1" w:color="1F3A5F"/>
        </w:pBdr>
      </w:pPr>
    </w:p>
    <w:p>
      <w:r>
        <w:br w:type="page"/>
      </w:r>
    </w:p>
    <w:p>
      <w:pPr>
        <w:pStyle w:val="Heading1"/>
      </w:pPr>
      <w:r>
        <w:t>Contents</w:t>
      </w:r>
    </w:p>
    <w:p>
      <w:r>
        <w:rPr>
          <w:b w:val="0"/>
          <w:i w:val="0"/>
          <w:sz w:val="22"/>
        </w:rPr>
        <w:t>1. Introduction &amp; Goals</w:t>
      </w:r>
    </w:p>
    <w:p>
      <w:r>
        <w:rPr>
          <w:b w:val="0"/>
          <w:i w:val="0"/>
          <w:sz w:val="22"/>
        </w:rPr>
        <w:t>2. Architecture Constraints</w:t>
      </w:r>
    </w:p>
    <w:p>
      <w:r>
        <w:rPr>
          <w:b w:val="0"/>
          <w:i w:val="0"/>
          <w:sz w:val="22"/>
        </w:rPr>
        <w:t>3. Context &amp; Scope</w:t>
      </w:r>
    </w:p>
    <w:p>
      <w:r>
        <w:rPr>
          <w:b w:val="0"/>
          <w:i w:val="0"/>
          <w:sz w:val="22"/>
        </w:rPr>
        <w:t>4. Solution Strategy</w:t>
      </w:r>
    </w:p>
    <w:p>
      <w:r>
        <w:rPr>
          <w:b w:val="0"/>
          <w:i w:val="0"/>
          <w:sz w:val="22"/>
        </w:rPr>
        <w:t>5. Building Block View</w:t>
      </w:r>
    </w:p>
    <w:p>
      <w:r>
        <w:rPr>
          <w:b w:val="0"/>
          <w:i w:val="0"/>
          <w:sz w:val="22"/>
        </w:rPr>
        <w:t>6. Runtime View</w:t>
      </w:r>
    </w:p>
    <w:p>
      <w:r>
        <w:rPr>
          <w:b w:val="0"/>
          <w:i w:val="0"/>
          <w:sz w:val="22"/>
        </w:rPr>
        <w:t>7. Deployment View</w:t>
      </w:r>
    </w:p>
    <w:p>
      <w:r>
        <w:rPr>
          <w:b w:val="0"/>
          <w:i w:val="0"/>
          <w:sz w:val="22"/>
        </w:rPr>
        <w:t>8. Cross-cutting Concepts</w:t>
      </w:r>
    </w:p>
    <w:p>
      <w:r>
        <w:rPr>
          <w:b w:val="0"/>
          <w:i w:val="0"/>
          <w:sz w:val="22"/>
        </w:rPr>
        <w:t xml:space="preserve">    8.1 Auth &amp; session model</w:t>
      </w:r>
    </w:p>
    <w:p>
      <w:r>
        <w:rPr>
          <w:b w:val="0"/>
          <w:i w:val="0"/>
          <w:sz w:val="22"/>
        </w:rPr>
        <w:t xml:space="preserve">    8.2 Non-deterministic answer judgment</w:t>
      </w:r>
    </w:p>
    <w:p>
      <w:r>
        <w:rPr>
          <w:b w:val="0"/>
          <w:i w:val="0"/>
          <w:sz w:val="22"/>
        </w:rPr>
        <w:t xml:space="preserve">    8.3 Golden set approach</w:t>
      </w:r>
    </w:p>
    <w:p>
      <w:r>
        <w:rPr>
          <w:b w:val="0"/>
          <w:i w:val="0"/>
          <w:sz w:val="22"/>
        </w:rPr>
        <w:t xml:space="preserve">    8.4 Reporting &amp; evidence</w:t>
      </w:r>
    </w:p>
    <w:p>
      <w:r>
        <w:rPr>
          <w:b w:val="0"/>
          <w:i w:val="0"/>
          <w:sz w:val="22"/>
        </w:rPr>
        <w:t>9. Architecture Decisions (ADRs)</w:t>
      </w:r>
    </w:p>
    <w:p>
      <w:r>
        <w:rPr>
          <w:b w:val="0"/>
          <w:i w:val="0"/>
          <w:sz w:val="22"/>
        </w:rPr>
        <w:t>10. Quality Requirements</w:t>
      </w:r>
    </w:p>
    <w:p>
      <w:r>
        <w:rPr>
          <w:b w:val="0"/>
          <w:i w:val="0"/>
          <w:sz w:val="22"/>
        </w:rPr>
        <w:t>11. Risks &amp; Technical Debt</w:t>
      </w:r>
    </w:p>
    <w:p>
      <w:r>
        <w:rPr>
          <w:b w:val="0"/>
          <w:i w:val="0"/>
          <w:sz w:val="22"/>
        </w:rPr>
        <w:t>12. Glossary</w:t>
      </w:r>
    </w:p>
    <w:p>
      <w:r>
        <w:rPr>
          <w:b w:val="0"/>
          <w:i w:val="0"/>
          <w:sz w:val="22"/>
        </w:rPr>
        <w:t>Appendix A — Suite catalog &amp; CLI</w:t>
      </w:r>
    </w:p>
    <w:p>
      <w:r>
        <w:rPr>
          <w:b w:val="0"/>
          <w:i w:val="0"/>
          <w:sz w:val="22"/>
        </w:rPr>
        <w:t>Appendix B — Current golden inventory</w:t>
      </w:r>
    </w:p>
    <w:p>
      <w:r>
        <w:br w:type="page"/>
      </w:r>
    </w:p>
    <w:p>
      <w:pPr>
        <w:pStyle w:val="Heading1"/>
      </w:pPr>
      <w:r>
        <w:t>1. Introduction &amp; Goals</w:t>
      </w:r>
    </w:p>
    <w:p>
      <w:pPr>
        <w:pStyle w:val="Heading2"/>
      </w:pPr>
      <w:r>
        <w:t>1.1 Purpose</w:t>
      </w:r>
    </w:p>
    <w:p>
      <w:r>
        <w:rPr>
          <w:b w:val="0"/>
          <w:i w:val="0"/>
          <w:sz w:val="22"/>
        </w:rPr>
        <w:t>Orbis UI Automation is a Python + Playwright framework that executes real-browser regression against the Orbis agent chat product. It loads questions from Excel, drives the UI (select agent → ask → capture answer/sources/routing evidence), judges answer quality with layers designed for non-deterministic generative outputs, and produces auditable artifacts.</w:t>
      </w:r>
    </w:p>
    <w:p>
      <w:r>
        <w:rPr>
          <w:b w:val="0"/>
          <w:i w:val="0"/>
          <w:sz w:val="22"/>
        </w:rPr>
        <w:t>This is not a generic web UI toolkit. It is an Orbis-specialized quality architecture for agentic answers under LOCAL and Citrix operating constraints.</w:t>
      </w:r>
    </w:p>
    <w:p>
      <w:pPr>
        <w:pStyle w:val="Heading2"/>
      </w:pPr>
      <w:r>
        <w:t>1.2 Stakeholders &amp; expectations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92"/>
            <w:shd w:fill="1F3A5F"/>
          </w:tcPr>
          <w:p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6768"/>
            <w:shd w:fill="1F3A5F"/>
          </w:tcPr>
          <w:p>
            <w:r>
              <w:rPr>
                <w:b/>
                <w:color w:val="FFFFFF"/>
                <w:sz w:val="20"/>
              </w:rPr>
              <w:t>Expectation from this architecture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Leadership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Clear capability, evidence trail, known boundaries (esp. MFA)</w:t>
            </w:r>
          </w:p>
        </w:tc>
      </w:tr>
      <w:tr>
        <w:tc>
          <w:tcPr>
            <w:tcW w:type="dxa" w:w="2592"/>
            <w:shd w:fill="F2F5F8"/>
          </w:tcPr>
          <w:p>
            <w:r>
              <w:rPr>
                <w:sz w:val="20"/>
              </w:rPr>
              <w:t>Architects</w:t>
            </w:r>
          </w:p>
        </w:tc>
        <w:tc>
          <w:tcPr>
            <w:tcW w:type="dxa" w:w="6768"/>
            <w:shd w:fill="F2F5F8"/>
          </w:tcPr>
          <w:p>
            <w:r>
              <w:rPr>
                <w:sz w:val="20"/>
              </w:rPr>
              <w:t>Layered design, decisions with consequences, quality attributes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QA engineers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Understand how a run works end-to-end without tribal knowledge</w:t>
            </w:r>
          </w:p>
        </w:tc>
      </w:tr>
      <w:tr>
        <w:tc>
          <w:tcPr>
            <w:tcW w:type="dxa" w:w="2592"/>
            <w:shd w:fill="F2F5F8"/>
          </w:tcPr>
          <w:p>
            <w:r>
              <w:rPr>
                <w:sz w:val="20"/>
              </w:rPr>
              <w:t>Ops / Citrix users</w:t>
            </w:r>
          </w:p>
        </w:tc>
        <w:tc>
          <w:tcPr>
            <w:tcW w:type="dxa" w:w="6768"/>
            <w:shd w:fill="F2F5F8"/>
          </w:tcPr>
          <w:p>
            <w:r>
              <w:rPr>
                <w:sz w:val="20"/>
              </w:rPr>
              <w:t>Practical auth + viewport constraints that actually run</w:t>
            </w:r>
          </w:p>
        </w:tc>
      </w:tr>
    </w:tbl>
    <w:p/>
    <w:p>
      <w:pPr>
        <w:pStyle w:val="Heading2"/>
      </w:pPr>
      <w:r>
        <w:t>1.3 Top quality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64"/>
            <w:shd w:fill="1F3A5F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fill="1F3A5F"/>
          </w:tcPr>
          <w:p>
            <w:r>
              <w:rPr>
                <w:b/>
                <w:color w:val="FFFFFF"/>
                <w:sz w:val="20"/>
              </w:rPr>
              <w:t>Quality goal</w:t>
            </w:r>
          </w:p>
        </w:tc>
        <w:tc>
          <w:tcPr>
            <w:tcW w:type="dxa" w:w="5328"/>
            <w:shd w:fill="1F3A5F"/>
          </w:tcPr>
          <w:p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QG-1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Diagnosable failures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Separate UI / route / meaning / fact failures via buckets</w:t>
            </w:r>
          </w:p>
        </w:tc>
      </w:tr>
      <w:tr>
        <w:tc>
          <w:tcPr>
            <w:tcW w:type="dxa" w:w="864"/>
            <w:shd w:fill="F2F5F8"/>
          </w:tcPr>
          <w:p>
            <w:r>
              <w:rPr>
                <w:sz w:val="20"/>
              </w:rPr>
              <w:t>QG-2</w:t>
            </w:r>
          </w:p>
        </w:tc>
        <w:tc>
          <w:tcPr>
            <w:tcW w:type="dxa" w:w="3168"/>
            <w:shd w:fill="F2F5F8"/>
          </w:tcPr>
          <w:p>
            <w:r>
              <w:rPr>
                <w:sz w:val="20"/>
              </w:rPr>
              <w:t>Resilient to wording variance</w:t>
            </w:r>
          </w:p>
        </w:tc>
        <w:tc>
          <w:tcPr>
            <w:tcW w:type="dxa" w:w="5328"/>
            <w:shd w:fill="F2F5F8"/>
          </w:tcPr>
          <w:p>
            <w:r>
              <w:rPr>
                <w:sz w:val="20"/>
              </w:rPr>
              <w:t>Agent paraphrase must not become false FAIL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QG-3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Practical auth on LOCAL/Citrix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Daily MFA once; reuse storage_state same day</w:t>
            </w:r>
          </w:p>
        </w:tc>
      </w:tr>
      <w:tr>
        <w:tc>
          <w:tcPr>
            <w:tcW w:type="dxa" w:w="864"/>
            <w:shd w:fill="F2F5F8"/>
          </w:tcPr>
          <w:p>
            <w:r>
              <w:rPr>
                <w:sz w:val="20"/>
              </w:rPr>
              <w:t>QG-4</w:t>
            </w:r>
          </w:p>
        </w:tc>
        <w:tc>
          <w:tcPr>
            <w:tcW w:type="dxa" w:w="3168"/>
            <w:shd w:fill="F2F5F8"/>
          </w:tcPr>
          <w:p>
            <w:r>
              <w:rPr>
                <w:sz w:val="20"/>
              </w:rPr>
              <w:t>Auditable evidence</w:t>
            </w:r>
          </w:p>
        </w:tc>
        <w:tc>
          <w:tcPr>
            <w:tcW w:type="dxa" w:w="5328"/>
            <w:shd w:fill="F2F5F8"/>
          </w:tcPr>
          <w:p>
            <w:r>
              <w:rPr>
                <w:sz w:val="20"/>
              </w:rPr>
              <w:t>JSON/TXT/HTML + drift dashboards for review &amp; JIRA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QG-5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Maintainable layers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Pages don’t validate; validators don’t drive UI</w:t>
            </w:r>
          </w:p>
        </w:tc>
      </w:tr>
    </w:tbl>
    <w:p/>
    <w:p>
      <w:pPr>
        <w:pStyle w:val="Heading1"/>
      </w:pPr>
      <w:r>
        <w:t>2. 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04"/>
            <w:shd w:fill="1F3A5F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7200"/>
            <w:shd w:fill="1F3A5F"/>
          </w:tcPr>
          <w:p>
            <w:r>
              <w:rPr>
                <w:b/>
                <w:color w:val="FFFFFF"/>
                <w:sz w:val="20"/>
              </w:rPr>
              <w:t>Constraint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Technical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Orbis answers are generative / non-deterministic (wording &amp; order vary)</w:t>
            </w:r>
          </w:p>
        </w:tc>
      </w:tr>
      <w:tr>
        <w:tc>
          <w:tcPr>
            <w:tcW w:type="dxa" w:w="2304"/>
            <w:shd w:fill="F2F5F8"/>
          </w:tcPr>
          <w:p>
            <w:r>
              <w:rPr>
                <w:sz w:val="20"/>
              </w:rPr>
              <w:t>Technical</w:t>
            </w:r>
          </w:p>
        </w:tc>
        <w:tc>
          <w:tcPr>
            <w:tcW w:type="dxa" w:w="7200"/>
            <w:shd w:fill="F2F5F8"/>
          </w:tcPr>
          <w:p>
            <w:r>
              <w:rPr>
                <w:sz w:val="20"/>
              </w:rPr>
              <w:t>Microsoft SSO + MFA (+ Outlook confirm) required to access Orbis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Technical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Citrix: fixed viewport; browser maximize breaks chat layout</w:t>
            </w:r>
          </w:p>
        </w:tc>
      </w:tr>
      <w:tr>
        <w:tc>
          <w:tcPr>
            <w:tcW w:type="dxa" w:w="2304"/>
            <w:shd w:fill="F2F5F8"/>
          </w:tcPr>
          <w:p>
            <w:r>
              <w:rPr>
                <w:sz w:val="20"/>
              </w:rPr>
              <w:t>Technical</w:t>
            </w:r>
          </w:p>
        </w:tc>
        <w:tc>
          <w:tcPr>
            <w:tcW w:type="dxa" w:w="7200"/>
            <w:shd w:fill="F2F5F8"/>
          </w:tcPr>
          <w:p>
            <w:r>
              <w:rPr>
                <w:sz w:val="20"/>
              </w:rPr>
              <w:t>Azure OpenAI available for LLM judgment; embeddings for semantic score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Organizational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Test intent lives in Excel; framework must stay data-driven</w:t>
            </w:r>
          </w:p>
        </w:tc>
      </w:tr>
      <w:tr>
        <w:tc>
          <w:tcPr>
            <w:tcW w:type="dxa" w:w="2304"/>
            <w:shd w:fill="F2F5F8"/>
          </w:tcPr>
          <w:p>
            <w:r>
              <w:rPr>
                <w:sz w:val="20"/>
              </w:rPr>
              <w:t>Organizational</w:t>
            </w:r>
          </w:p>
        </w:tc>
        <w:tc>
          <w:tcPr>
            <w:tcW w:type="dxa" w:w="7200"/>
            <w:shd w:fill="F2F5F8"/>
          </w:tcPr>
          <w:p>
            <w:r>
              <w:rPr>
                <w:sz w:val="20"/>
              </w:rPr>
              <w:t>Full unattended service-account login ruled out while MFA remains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Process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Framework must produce attachable evidence for leadership / JIRA</w:t>
            </w:r>
          </w:p>
        </w:tc>
      </w:tr>
    </w:tbl>
    <w:p/>
    <w:p>
      <w:pPr>
        <w:pStyle w:val="Heading1"/>
      </w:pPr>
      <w:r>
        <w:t>3. Context &amp; Scope</w:t>
      </w:r>
    </w:p>
    <w:p>
      <w:pPr>
        <w:pStyle w:val="Heading2"/>
      </w:pPr>
      <w:r>
        <w:t>3.1 System context (C4 Level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contex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 — System context: framework and its external actors/systems</w:t>
      </w:r>
    </w:p>
    <w:p>
      <w:pPr>
        <w:pStyle w:val="Heading2"/>
      </w:pPr>
      <w:r>
        <w:t>3.2 In scope</w:t>
      </w:r>
    </w:p>
    <w:p>
      <w:pPr>
        <w:pStyle w:val="ListBullet"/>
        <w:ind w:left="360"/>
      </w:pPr>
      <w:r>
        <w:rPr>
          <w:sz w:val="22"/>
        </w:rPr>
        <w:t>Browser UI automation for Orbis chat/agents (Edge/Chrome via Playwright)</w:t>
      </w:r>
    </w:p>
    <w:p>
      <w:pPr>
        <w:pStyle w:val="ListBullet"/>
        <w:ind w:left="360"/>
      </w:pPr>
      <w:r>
        <w:rPr>
          <w:sz w:val="22"/>
        </w:rPr>
        <w:t>Excel-driven suites and composable JSON suite definitions</w:t>
      </w:r>
    </w:p>
    <w:p>
      <w:pPr>
        <w:pStyle w:val="ListBullet"/>
        <w:ind w:left="360"/>
      </w:pPr>
      <w:r>
        <w:rPr>
          <w:sz w:val="22"/>
        </w:rPr>
        <w:t>Multi-layer validation (UI → Route → Semantic → LLM → Final)</w:t>
      </w:r>
    </w:p>
    <w:p>
      <w:pPr>
        <w:pStyle w:val="ListBullet"/>
        <w:ind w:left="360"/>
      </w:pPr>
      <w:r>
        <w:rPr>
          <w:sz w:val="22"/>
        </w:rPr>
        <w:t>Golden baseline / drift mode</w:t>
      </w:r>
    </w:p>
    <w:p>
      <w:pPr>
        <w:pStyle w:val="ListBullet"/>
        <w:ind w:left="360"/>
      </w:pPr>
      <w:r>
        <w:rPr>
          <w:sz w:val="22"/>
        </w:rPr>
        <w:t>Auth age-check + interactive MFA refresh</w:t>
      </w:r>
    </w:p>
    <w:p>
      <w:pPr>
        <w:pStyle w:val="ListBullet"/>
        <w:ind w:left="360"/>
      </w:pPr>
      <w:r>
        <w:rPr>
          <w:sz w:val="22"/>
        </w:rPr>
        <w:t>Artifact reporting (JSON, TXT, HTML, drift/trend dashboards)</w:t>
      </w:r>
    </w:p>
    <w:p>
      <w:pPr>
        <w:pStyle w:val="Heading2"/>
      </w:pPr>
      <w:r>
        <w:t>3.3 Out of scope</w:t>
      </w:r>
    </w:p>
    <w:p>
      <w:pPr>
        <w:pStyle w:val="ListBullet"/>
        <w:ind w:left="360"/>
      </w:pPr>
      <w:r>
        <w:rPr>
          <w:sz w:val="22"/>
        </w:rPr>
        <w:t>Business meaning / SME ownership of each Excel scenario</w:t>
      </w:r>
    </w:p>
    <w:p>
      <w:pPr>
        <w:pStyle w:val="ListBullet"/>
        <w:ind w:left="360"/>
      </w:pPr>
      <w:r>
        <w:rPr>
          <w:sz w:val="22"/>
        </w:rPr>
        <w:t>Fully unattended MFA/Outlook login</w:t>
      </w:r>
    </w:p>
    <w:p>
      <w:pPr>
        <w:pStyle w:val="ListBullet"/>
        <w:ind w:left="360"/>
      </w:pPr>
      <w:r>
        <w:rPr>
          <w:sz w:val="22"/>
        </w:rPr>
        <w:t>Allure / pytest-marker-driven discovery as the primary runner</w:t>
      </w:r>
    </w:p>
    <w:p>
      <w:pPr>
        <w:pStyle w:val="ListBullet"/>
        <w:ind w:left="360"/>
      </w:pPr>
      <w:r>
        <w:rPr>
          <w:sz w:val="22"/>
        </w:rPr>
        <w:t>Parallel worker farm (not part of current architecture)</w:t>
      </w:r>
    </w:p>
    <w:p>
      <w:pPr>
        <w:pStyle w:val="Heading1"/>
      </w:pPr>
      <w:r>
        <w:t>4. Solution Strategy</w:t>
      </w:r>
    </w:p>
    <w:p>
      <w:r>
        <w:rPr>
          <w:b w:val="0"/>
          <w:i w:val="0"/>
          <w:sz w:val="22"/>
        </w:rPr>
        <w:t>Cornerstone decisions that shape the entire framework. Details appear in later sections.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160"/>
            <w:shd w:fill="1F3A5F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4032"/>
            <w:shd w:fill="1F3A5F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3168"/>
            <w:shd w:fill="1F3A5F"/>
          </w:tcPr>
          <w:p>
            <w:r>
              <w:rPr>
                <w:b/>
                <w:color w:val="FFFFFF"/>
                <w:sz w:val="20"/>
              </w:rPr>
              <w:t>Quality goal served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Runner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Custom CLI (run_suite.py), not pytest discovery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QG-5 controllable orchestration</w:t>
            </w:r>
          </w:p>
        </w:tc>
      </w:tr>
      <w:tr>
        <w:tc>
          <w:tcPr>
            <w:tcW w:type="dxa" w:w="2160"/>
            <w:shd w:fill="F2F5F8"/>
          </w:tcPr>
          <w:p>
            <w:r>
              <w:rPr>
                <w:sz w:val="20"/>
              </w:rPr>
              <w:t>Decomposition</w:t>
            </w:r>
          </w:p>
        </w:tc>
        <w:tc>
          <w:tcPr>
            <w:tcW w:type="dxa" w:w="4032"/>
            <w:shd w:fill="F2F5F8"/>
          </w:tcPr>
          <w:p>
            <w:r>
              <w:rPr>
                <w:sz w:val="20"/>
              </w:rPr>
              <w:t>Strict layers: Config / Core / Locators / Pages / Flows / Validators / Utils</w:t>
            </w:r>
          </w:p>
        </w:tc>
        <w:tc>
          <w:tcPr>
            <w:tcW w:type="dxa" w:w="3168"/>
            <w:shd w:fill="F2F5F8"/>
          </w:tcPr>
          <w:p>
            <w:r>
              <w:rPr>
                <w:sz w:val="20"/>
              </w:rPr>
              <w:t>QG-1, QG-5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Non-determinism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Layered judgment + PASS/FAIL/REVIEW bands + optional retry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QG-2</w:t>
            </w:r>
          </w:p>
        </w:tc>
      </w:tr>
      <w:tr>
        <w:tc>
          <w:tcPr>
            <w:tcW w:type="dxa" w:w="2160"/>
            <w:shd w:fill="F2F5F8"/>
          </w:tcPr>
          <w:p>
            <w:r>
              <w:rPr>
                <w:sz w:val="20"/>
              </w:rPr>
              <w:t>Baseline stability</w:t>
            </w:r>
          </w:p>
        </w:tc>
        <w:tc>
          <w:tcPr>
            <w:tcW w:type="dxa" w:w="4032"/>
            <w:shd w:fill="F2F5F8"/>
          </w:tcPr>
          <w:p>
            <w:r>
              <w:rPr>
                <w:sz w:val="20"/>
              </w:rPr>
              <w:t>Golden templates (3 variants) as primary judge when enabled</w:t>
            </w:r>
          </w:p>
        </w:tc>
        <w:tc>
          <w:tcPr>
            <w:tcW w:type="dxa" w:w="3168"/>
            <w:shd w:fill="F2F5F8"/>
          </w:tcPr>
          <w:p>
            <w:r>
              <w:rPr>
                <w:sz w:val="20"/>
              </w:rPr>
              <w:t>QG-2, QG-4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Playwright storage_state + daily freshness gate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QG-3</w:t>
            </w:r>
          </w:p>
        </w:tc>
      </w:tr>
      <w:tr>
        <w:tc>
          <w:tcPr>
            <w:tcW w:type="dxa" w:w="2160"/>
            <w:shd w:fill="F2F5F8"/>
          </w:tcPr>
          <w:p>
            <w:r>
              <w:rPr>
                <w:sz w:val="20"/>
              </w:rPr>
              <w:t>Evidence</w:t>
            </w:r>
          </w:p>
        </w:tc>
        <w:tc>
          <w:tcPr>
            <w:tcW w:type="dxa" w:w="4032"/>
            <w:shd w:fill="F2F5F8"/>
          </w:tcPr>
          <w:p>
            <w:r>
              <w:rPr>
                <w:sz w:val="20"/>
              </w:rPr>
              <w:t>Custom dated artifacts (not Allure)</w:t>
            </w:r>
          </w:p>
        </w:tc>
        <w:tc>
          <w:tcPr>
            <w:tcW w:type="dxa" w:w="3168"/>
            <w:shd w:fill="F2F5F8"/>
          </w:tcPr>
          <w:p>
            <w:r>
              <w:rPr>
                <w:sz w:val="20"/>
              </w:rPr>
              <w:t>QG-4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Environments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Env-parameterized (ORBIS_ENV, browser, thresholds, Azure)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QG-3, CI-ready knobs</w:t>
            </w:r>
          </w:p>
        </w:tc>
      </w:tr>
    </w:tbl>
    <w:p/>
    <w:p>
      <w:pPr>
        <w:pStyle w:val="Heading1"/>
      </w:pPr>
      <w:r>
        <w:t>5. Building Block View</w:t>
      </w:r>
    </w:p>
    <w:p>
      <w:pPr>
        <w:pStyle w:val="Heading2"/>
      </w:pPr>
      <w:r>
        <w:t>5.1 Layered structure (C4 container/component)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uilding_block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 — Building block view: layered framework structure</w:t>
      </w:r>
    </w:p>
    <w:p>
      <w:pPr>
        <w:pStyle w:val="Heading2"/>
      </w:pPr>
      <w:r>
        <w:t>5.2 Layer contracts (hard rules)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92"/>
            <w:shd w:fill="1F3A5F"/>
          </w:tcPr>
          <w:p>
            <w:r>
              <w:rPr>
                <w:b/>
                <w:color w:val="FFFFFF"/>
                <w:sz w:val="20"/>
              </w:rPr>
              <w:t>Building block</w:t>
            </w:r>
          </w:p>
        </w:tc>
        <w:tc>
          <w:tcPr>
            <w:tcW w:type="dxa" w:w="3456"/>
            <w:shd w:fill="1F3A5F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3456"/>
            <w:shd w:fill="1F3A5F"/>
          </w:tcPr>
          <w:p>
            <w:r>
              <w:rPr>
                <w:b/>
                <w:color w:val="FFFFFF"/>
                <w:sz w:val="20"/>
              </w:rPr>
              <w:t>Must not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suites/ + run_suite.py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Compose &amp; orchestrate jobs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Embed page selectors / meaning asserts</w:t>
            </w:r>
          </w:p>
        </w:tc>
      </w:tr>
      <w:tr>
        <w:tc>
          <w:tcPr>
            <w:tcW w:type="dxa" w:w="2592"/>
            <w:shd w:fill="F2F5F8"/>
          </w:tcPr>
          <w:p>
            <w:r>
              <w:rPr>
                <w:sz w:val="20"/>
              </w:rPr>
              <w:t>flows/</w:t>
            </w:r>
          </w:p>
        </w:tc>
        <w:tc>
          <w:tcPr>
            <w:tcW w:type="dxa" w:w="3456"/>
            <w:shd w:fill="F2F5F8"/>
          </w:tcPr>
          <w:p>
            <w:r>
              <w:rPr>
                <w:sz w:val="20"/>
              </w:rPr>
              <w:t>One ask journey end-to-end</w:t>
            </w:r>
          </w:p>
        </w:tc>
        <w:tc>
          <w:tcPr>
            <w:tcW w:type="dxa" w:w="3456"/>
            <w:shd w:fill="F2F5F8"/>
          </w:tcPr>
          <w:p>
            <w:r>
              <w:rPr>
                <w:sz w:val="20"/>
              </w:rPr>
              <w:t>Load Excel / final PASS/FAIL / reports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pages/ + locators/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UI actions &amp; selectors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Validate meaning / write reports</w:t>
            </w:r>
          </w:p>
        </w:tc>
      </w:tr>
      <w:tr>
        <w:tc>
          <w:tcPr>
            <w:tcW w:type="dxa" w:w="2592"/>
            <w:shd w:fill="F2F5F8"/>
          </w:tcPr>
          <w:p>
            <w:r>
              <w:rPr>
                <w:sz w:val="20"/>
              </w:rPr>
              <w:t>validators/</w:t>
            </w:r>
          </w:p>
        </w:tc>
        <w:tc>
          <w:tcPr>
            <w:tcW w:type="dxa" w:w="3456"/>
            <w:shd w:fill="F2F5F8"/>
          </w:tcPr>
          <w:p>
            <w:r>
              <w:rPr>
                <w:sz w:val="20"/>
              </w:rPr>
              <w:t>Judge TestResult layers</w:t>
            </w:r>
          </w:p>
        </w:tc>
        <w:tc>
          <w:tcPr>
            <w:tcW w:type="dxa" w:w="3456"/>
            <w:shd w:fill="F2F5F8"/>
          </w:tcPr>
          <w:p>
            <w:r>
              <w:rPr>
                <w:sz w:val="20"/>
              </w:rPr>
              <w:t>Drive Playwright UI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core/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Browser, auth, models, Excel load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Business assertions</w:t>
            </w:r>
          </w:p>
        </w:tc>
      </w:tr>
      <w:tr>
        <w:tc>
          <w:tcPr>
            <w:tcW w:type="dxa" w:w="2592"/>
            <w:shd w:fill="F2F5F8"/>
          </w:tcPr>
          <w:p>
            <w:r>
              <w:rPr>
                <w:sz w:val="20"/>
              </w:rPr>
              <w:t>config/</w:t>
            </w:r>
          </w:p>
        </w:tc>
        <w:tc>
          <w:tcPr>
            <w:tcW w:type="dxa" w:w="3456"/>
            <w:shd w:fill="F2F5F8"/>
          </w:tcPr>
          <w:p>
            <w:r>
              <w:rPr>
                <w:sz w:val="20"/>
              </w:rPr>
              <w:t>Env, thresholds, agent mapping</w:t>
            </w:r>
          </w:p>
        </w:tc>
        <w:tc>
          <w:tcPr>
            <w:tcW w:type="dxa" w:w="3456"/>
            <w:shd w:fill="F2F5F8"/>
          </w:tcPr>
          <w:p>
            <w:r>
              <w:rPr>
                <w:sz w:val="20"/>
              </w:rPr>
              <w:t>Playwright logic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utils/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Auth refresh, retry, golden, writers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Own page business flows</w:t>
            </w:r>
          </w:p>
        </w:tc>
      </w:tr>
      <w:tr>
        <w:tc>
          <w:tcPr>
            <w:tcW w:type="dxa" w:w="2592"/>
            <w:shd w:fill="F2F5F8"/>
          </w:tcPr>
          <w:p>
            <w:r>
              <w:rPr>
                <w:sz w:val="20"/>
              </w:rPr>
              <w:t>golden/</w:t>
            </w:r>
          </w:p>
        </w:tc>
        <w:tc>
          <w:tcPr>
            <w:tcW w:type="dxa" w:w="3456"/>
            <w:shd w:fill="F2F5F8"/>
          </w:tcPr>
          <w:p>
            <w:r>
              <w:rPr>
                <w:sz w:val="20"/>
              </w:rPr>
              <w:t>Baseline templates + manifests</w:t>
            </w:r>
          </w:p>
        </w:tc>
        <w:tc>
          <w:tcPr>
            <w:tcW w:type="dxa" w:w="3456"/>
            <w:shd w:fill="F2F5F8"/>
          </w:tcPr>
          <w:p>
            <w:r>
              <w:rPr>
                <w:sz w:val="20"/>
              </w:rPr>
              <w:t>Execution logic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artifacts/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Runtime evidence output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Source of truth for code</w:t>
            </w:r>
          </w:p>
        </w:tc>
      </w:tr>
    </w:tbl>
    <w:p/>
    <w:p>
      <w:pPr>
        <w:pStyle w:val="Heading2"/>
      </w:pPr>
      <w:r>
        <w:t>5.3 Key abstractions</w:t>
      </w:r>
    </w:p>
    <w:p>
      <w:pPr>
        <w:pStyle w:val="ListBullet"/>
        <w:ind w:left="360"/>
      </w:pPr>
      <w:r>
        <w:rPr>
          <w:sz w:val="22"/>
        </w:rPr>
        <w:t>TestCase — Excel input (id, question, expected, flags)</w:t>
      </w:r>
    </w:p>
    <w:p>
      <w:pPr>
        <w:pStyle w:val="ListBullet"/>
        <w:ind w:left="360"/>
      </w:pPr>
      <w:r>
        <w:rPr>
          <w:sz w:val="22"/>
        </w:rPr>
        <w:t>TestResult — execution evidence + all validation fields (stream ≠ final answer)</w:t>
      </w:r>
    </w:p>
    <w:p>
      <w:pPr>
        <w:pStyle w:val="ListBullet"/>
        <w:ind w:left="360"/>
      </w:pPr>
      <w:r>
        <w:rPr>
          <w:sz w:val="22"/>
        </w:rPr>
        <w:t>AskQuestionFlow — UI journey producer of TestResult</w:t>
      </w:r>
    </w:p>
    <w:p>
      <w:pPr>
        <w:pStyle w:val="ListBullet"/>
        <w:ind w:left="360"/>
      </w:pPr>
      <w:r>
        <w:rPr>
          <w:sz w:val="22"/>
        </w:rPr>
        <w:t>ValidationPipeline — ordered post-UI judgment</w:t>
      </w:r>
    </w:p>
    <w:p>
      <w:pPr>
        <w:pStyle w:val="ListBullet"/>
        <w:ind w:left="360"/>
      </w:pPr>
      <w:r>
        <w:rPr>
          <w:sz w:val="22"/>
        </w:rPr>
        <w:t>FinalResultDecider — combines layers into PASS/FAIL/REVIEW/ERROR</w:t>
      </w:r>
    </w:p>
    <w:p>
      <w:pPr>
        <w:pStyle w:val="Heading1"/>
      </w:pPr>
      <w:r>
        <w:t>6. Runtime View</w:t>
      </w:r>
    </w:p>
    <w:p>
      <w:pPr>
        <w:pStyle w:val="Heading2"/>
      </w:pPr>
      <w:r>
        <w:t>6.1 Suite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untime_lifecycl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3 — Runtime view: suite execution lifecycle</w:t>
      </w:r>
    </w:p>
    <w:p>
      <w:pPr>
        <w:pStyle w:val="Heading2"/>
      </w:pPr>
      <w:r>
        <w:t>6.2 Per-question scenario</w:t>
      </w:r>
    </w:p>
    <w:p>
      <w:pPr>
        <w:pStyle w:val="ListBullet"/>
        <w:ind w:left="360"/>
      </w:pPr>
      <w:r>
        <w:rPr>
          <w:sz w:val="22"/>
        </w:rPr>
        <w:t>Prepare/reuse chat session; select UI agent when required.</w:t>
      </w:r>
    </w:p>
    <w:p>
      <w:pPr>
        <w:pStyle w:val="ListBullet"/>
        <w:ind w:left="360"/>
      </w:pPr>
      <w:r>
        <w:rPr>
          <w:sz w:val="22"/>
        </w:rPr>
        <w:t>Ask question; wait out streaming phrases; capture stream separately from final answer.</w:t>
      </w:r>
    </w:p>
    <w:p>
      <w:pPr>
        <w:pStyle w:val="ListBullet"/>
        <w:ind w:left="360"/>
      </w:pPr>
      <w:r>
        <w:rPr>
          <w:sz w:val="22"/>
        </w:rPr>
        <w:t>Capture sources and internal-agent routing evidence (ticker / Reasoning / Thought Process).</w:t>
      </w:r>
    </w:p>
    <w:p>
      <w:pPr>
        <w:pStyle w:val="ListBullet"/>
        <w:ind w:left="360"/>
      </w:pPr>
      <w:r>
        <w:rPr>
          <w:sz w:val="22"/>
        </w:rPr>
        <w:t>Run ValidationPipeline (or UI+route only in golden-primary path, then golden judge).</w:t>
      </w:r>
    </w:p>
    <w:p>
      <w:pPr>
        <w:pStyle w:val="ListBullet"/>
        <w:ind w:left="360"/>
      </w:pPr>
      <w:r>
        <w:rPr>
          <w:sz w:val="22"/>
        </w:rPr>
        <w:t>Eligible FAIL/ERROR may get one same-session retry (route failures skipped).</w:t>
      </w:r>
    </w:p>
    <w:p>
      <w:pPr>
        <w:pStyle w:val="ListBullet"/>
        <w:ind w:left="360"/>
      </w:pPr>
      <w:r>
        <w:rPr>
          <w:sz w:val="22"/>
        </w:rPr>
        <w:t>Write suite_results.json, suite_summary.json, RUN_SUMMARY.txt (+ ANSWER_REVIEW.html if golden).</w:t>
      </w:r>
    </w:p>
    <w:p>
      <w:pPr>
        <w:pStyle w:val="Heading2"/>
      </w:pPr>
      <w:r>
        <w:t>6.3 Session behavior</w:t>
      </w:r>
    </w:p>
    <w:p>
      <w:pPr>
        <w:pStyle w:val="ListBullet"/>
        <w:ind w:left="360"/>
      </w:pPr>
      <w:r>
        <w:rPr>
          <w:sz w:val="22"/>
        </w:rPr>
        <w:t>One Playwright context per job.</w:t>
      </w:r>
    </w:p>
    <w:p>
      <w:pPr>
        <w:pStyle w:val="ListBullet"/>
        <w:ind w:left="360"/>
      </w:pPr>
      <w:r>
        <w:rPr>
          <w:sz w:val="22"/>
        </w:rPr>
        <w:t>Reuse chat across scripts while UI agent unchanged; New Chat when agent changes.</w:t>
      </w:r>
    </w:p>
    <w:p>
      <w:pPr>
        <w:pStyle w:val="ListBullet"/>
        <w:ind w:left="360"/>
      </w:pPr>
      <w:r>
        <w:rPr>
          <w:sz w:val="22"/>
        </w:rPr>
        <w:t>Rename chat at end for auditability.</w:t>
      </w:r>
    </w:p>
    <w:p>
      <w:pPr>
        <w:pStyle w:val="Heading1"/>
      </w:pPr>
      <w:r>
        <w:t>7. Deployment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ployment_vie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4 — Deployment view: LOCAL and Citrix share one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04"/>
            <w:shd w:fill="1F3A5F"/>
          </w:tcPr>
          <w:p>
            <w:r>
              <w:rPr>
                <w:b/>
                <w:color w:val="FFFFFF"/>
                <w:sz w:val="20"/>
              </w:rPr>
              <w:t>Concern</w:t>
            </w:r>
          </w:p>
        </w:tc>
        <w:tc>
          <w:tcPr>
            <w:tcW w:type="dxa" w:w="7200"/>
            <w:shd w:fill="1F3A5F"/>
          </w:tcPr>
          <w:p>
            <w:r>
              <w:rPr>
                <w:b/>
                <w:color w:val="FFFFFF"/>
                <w:sz w:val="20"/>
              </w:rPr>
              <w:t>LOCAL / Citrix behavior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Codebase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Same framework; no Citrix fork</w:t>
            </w:r>
          </w:p>
        </w:tc>
      </w:tr>
      <w:tr>
        <w:tc>
          <w:tcPr>
            <w:tcW w:type="dxa" w:w="2304"/>
            <w:shd w:fill="F2F5F8"/>
          </w:tcPr>
          <w:p>
            <w:r>
              <w:rPr>
                <w:sz w:val="20"/>
              </w:rPr>
              <w:t>Browser</w:t>
            </w:r>
          </w:p>
        </w:tc>
        <w:tc>
          <w:tcPr>
            <w:tcW w:type="dxa" w:w="7200"/>
            <w:shd w:fill="F2F5F8"/>
          </w:tcPr>
          <w:p>
            <w:r>
              <w:rPr>
                <w:sz w:val="20"/>
              </w:rPr>
              <w:t>Edge default (Chrome optional); headed for MFA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Viewport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1366×768; maximize disabled (Citrix chat layout)</w:t>
            </w:r>
          </w:p>
        </w:tc>
      </w:tr>
      <w:tr>
        <w:tc>
          <w:tcPr>
            <w:tcW w:type="dxa" w:w="2304"/>
            <w:shd w:fill="F2F5F8"/>
          </w:tcPr>
          <w:p>
            <w:r>
              <w:rPr>
                <w:sz w:val="20"/>
              </w:rPr>
              <w:t>Auth file</w:t>
            </w:r>
          </w:p>
        </w:tc>
        <w:tc>
          <w:tcPr>
            <w:tcW w:type="dxa" w:w="7200"/>
            <w:shd w:fill="F2F5F8"/>
          </w:tcPr>
          <w:p>
            <w:r>
              <w:rPr>
                <w:sz w:val="20"/>
              </w:rPr>
              <w:t>auth/auth_state_&lt;ORBIS_ENV&gt;.json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Config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.env + env vars (ORBIS_ENV, thresholds, Azure, evidence toggles)</w:t>
            </w:r>
          </w:p>
        </w:tc>
      </w:tr>
      <w:tr>
        <w:tc>
          <w:tcPr>
            <w:tcW w:type="dxa" w:w="2304"/>
            <w:shd w:fill="F2F5F8"/>
          </w:tcPr>
          <w:p>
            <w:r>
              <w:rPr>
                <w:sz w:val="20"/>
              </w:rPr>
              <w:t>CI readiness</w:t>
            </w:r>
          </w:p>
        </w:tc>
        <w:tc>
          <w:tcPr>
            <w:tcW w:type="dxa" w:w="7200"/>
            <w:shd w:fill="F2F5F8"/>
          </w:tcPr>
          <w:p>
            <w:r>
              <w:rPr>
                <w:sz w:val="20"/>
              </w:rPr>
              <w:t>Parameterized CLI + archiveable artifacts; Jenkinsfile not required for architecture</w:t>
            </w:r>
          </w:p>
        </w:tc>
      </w:tr>
    </w:tbl>
    <w:p/>
    <w:p>
      <w:pPr>
        <w:pStyle w:val="Heading1"/>
      </w:pPr>
      <w:r>
        <w:t>8. Cross-cutting Concepts</w:t>
      </w:r>
    </w:p>
    <w:p>
      <w:pPr>
        <w:pStyle w:val="Heading2"/>
      </w:pPr>
      <w:r>
        <w:t>8.1 Auth &amp; session model</w:t>
      </w:r>
    </w:p>
    <w:p>
      <w:r>
        <w:rPr>
          <w:b w:val="0"/>
          <w:i w:val="0"/>
          <w:sz w:val="22"/>
        </w:rPr>
        <w:t>Operating model (locked for LOCAL/Citrix):</w:t>
      </w:r>
    </w:p>
    <w:p>
      <w:pPr>
        <w:pStyle w:val="ListBullet"/>
        <w:ind w:left="360"/>
      </w:pPr>
      <w:r>
        <w:rPr>
          <w:sz w:val="22"/>
        </w:rPr>
        <w:t>Before every suite: ensure_auth_ready() checks auth file mtime for today’s local date.</w:t>
      </w:r>
    </w:p>
    <w:p>
      <w:pPr>
        <w:pStyle w:val="ListBullet"/>
        <w:ind w:left="360"/>
      </w:pPr>
      <w:r>
        <w:rPr>
          <w:sz w:val="22"/>
        </w:rPr>
        <w:t>Missing / stale / --force-auth-refresh → headed browser → human completes MFA/Outlook once → save storage_state.</w:t>
      </w:r>
    </w:p>
    <w:p>
      <w:pPr>
        <w:pStyle w:val="ListBullet"/>
        <w:ind w:left="360"/>
      </w:pPr>
      <w:r>
        <w:rPr>
          <w:sz w:val="22"/>
        </w:rPr>
        <w:t>Fresh today → reuse without MFA.</w:t>
      </w:r>
    </w:p>
    <w:p>
      <w:pPr>
        <w:pStyle w:val="ListBullet"/>
        <w:ind w:left="360"/>
      </w:pPr>
      <w:r>
        <w:rPr>
          <w:sz w:val="22"/>
        </w:rPr>
        <w:t>Flags: --skip-auth-refresh, --force-auth-refresh.</w:t>
      </w:r>
    </w:p>
    <w:p>
      <w:pPr>
        <w:pStyle w:val="ListBullet"/>
        <w:ind w:left="360"/>
      </w:pPr>
      <w:r>
        <w:rPr>
          <w:sz w:val="22"/>
        </w:rPr>
        <w:t>Unattended service-account auto-login is an explicit non-goal while MFA remains.</w:t>
      </w:r>
    </w:p>
    <w:p>
      <w:pPr>
        <w:pStyle w:val="Heading2"/>
      </w:pPr>
      <w:r>
        <w:t>8.2 Non-deterministic answer judgment</w:t>
      </w:r>
    </w:p>
    <w:p>
      <w:r>
        <w:rPr>
          <w:b w:val="0"/>
          <w:i w:val="0"/>
          <w:sz w:val="22"/>
        </w:rPr>
        <w:t>Classic exact-string asserts fail on Orbis for the wrong reason (wording drift). The architecture uses defense-in-depth judgment instead of binary string equality.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alidation_pipelin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5 — Cross-cutting: non-deterministic validation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92"/>
            <w:shd w:fill="1F3A5F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592"/>
            <w:shd w:fill="1F3A5F"/>
          </w:tcPr>
          <w:p>
            <w:r>
              <w:rPr>
                <w:b/>
                <w:color w:val="FFFFFF"/>
                <w:sz w:val="20"/>
              </w:rPr>
              <w:t>Nature</w:t>
            </w:r>
          </w:p>
        </w:tc>
        <w:tc>
          <w:tcPr>
            <w:tcW w:type="dxa" w:w="4320"/>
            <w:shd w:fill="1F3A5F"/>
          </w:tcPr>
          <w:p>
            <w:r>
              <w:rPr>
                <w:b/>
                <w:color w:val="FFFFFF"/>
                <w:sz w:val="20"/>
              </w:rPr>
              <w:t>Protects against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UIValidator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Hard / mostly deterministic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answer, UI errors, empty/short response</w:t>
            </w:r>
          </w:p>
        </w:tc>
      </w:tr>
      <w:tr>
        <w:tc>
          <w:tcPr>
            <w:tcW w:type="dxa" w:w="2592"/>
            <w:shd w:fill="F2F5F8"/>
          </w:tcPr>
          <w:p>
            <w:r>
              <w:rPr>
                <w:sz w:val="20"/>
              </w:rPr>
              <w:t>RouteValidator</w:t>
            </w:r>
          </w:p>
        </w:tc>
        <w:tc>
          <w:tcPr>
            <w:tcW w:type="dxa" w:w="2592"/>
            <w:shd w:fill="F2F5F8"/>
          </w:tcPr>
          <w:p>
            <w:r>
              <w:rPr>
                <w:sz w:val="20"/>
              </w:rPr>
              <w:t>Hard when mapped</w:t>
            </w:r>
          </w:p>
        </w:tc>
        <w:tc>
          <w:tcPr>
            <w:tcW w:type="dxa" w:w="4320"/>
            <w:shd w:fill="F2F5F8"/>
          </w:tcPr>
          <w:p>
            <w:r>
              <w:rPr>
                <w:sz w:val="20"/>
              </w:rPr>
              <w:t>Wrong internal specialist agent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SemanticValidator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Soft similarity bands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Paraphrase vs expected/golden</w:t>
            </w:r>
          </w:p>
        </w:tc>
      </w:tr>
      <w:tr>
        <w:tc>
          <w:tcPr>
            <w:tcW w:type="dxa" w:w="2592"/>
            <w:shd w:fill="F2F5F8"/>
          </w:tcPr>
          <w:p>
            <w:r>
              <w:rPr>
                <w:sz w:val="20"/>
              </w:rPr>
              <w:t>LLMJudge (Azure)</w:t>
            </w:r>
          </w:p>
        </w:tc>
        <w:tc>
          <w:tcPr>
            <w:tcW w:type="dxa" w:w="2592"/>
            <w:shd w:fill="F2F5F8"/>
          </w:tcPr>
          <w:p>
            <w:r>
              <w:rPr>
                <w:sz w:val="20"/>
              </w:rPr>
              <w:t>Soft / fact-aware</w:t>
            </w:r>
          </w:p>
        </w:tc>
        <w:tc>
          <w:tcPr>
            <w:tcW w:type="dxa" w:w="4320"/>
            <w:shd w:fill="F2F5F8"/>
          </w:tcPr>
          <w:p>
            <w:r>
              <w:rPr>
                <w:sz w:val="20"/>
              </w:rPr>
              <w:t>Missing critical facts despite similar wording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FinalResultDecider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Rule combine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Consistent PASS/FAIL/REVIEW/ERROR + buckets</w:t>
            </w:r>
          </w:p>
        </w:tc>
      </w:tr>
      <w:tr>
        <w:tc>
          <w:tcPr>
            <w:tcW w:type="dxa" w:w="2592"/>
            <w:shd w:fill="F2F5F8"/>
          </w:tcPr>
          <w:p>
            <w:r>
              <w:rPr>
                <w:sz w:val="20"/>
              </w:rPr>
              <w:t>Same-session retry</w:t>
            </w:r>
          </w:p>
        </w:tc>
        <w:tc>
          <w:tcPr>
            <w:tcW w:type="dxa" w:w="2592"/>
            <w:shd w:fill="F2F5F8"/>
          </w:tcPr>
          <w:p>
            <w:r>
              <w:rPr>
                <w:sz w:val="20"/>
              </w:rPr>
              <w:t>Flake absorber (1×)</w:t>
            </w:r>
          </w:p>
        </w:tc>
        <w:tc>
          <w:tcPr>
            <w:tcW w:type="dxa" w:w="4320"/>
            <w:shd w:fill="F2F5F8"/>
          </w:tcPr>
          <w:p>
            <w:r>
              <w:rPr>
                <w:sz w:val="20"/>
              </w:rPr>
              <w:t>One-shot agent failures (not route fails)</w:t>
            </w:r>
          </w:p>
        </w:tc>
      </w:tr>
    </w:tbl>
    <w:p/>
    <w:p>
      <w:r>
        <w:rPr>
          <w:b/>
          <w:i w:val="0"/>
          <w:sz w:val="22"/>
        </w:rPr>
        <w:t>Outcome model (not binary):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72"/>
            <w:shd w:fill="1F3A5F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7488"/>
            <w:shd w:fill="1F3A5F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Hard gates OK and quality layers meet pass band</w:t>
            </w:r>
          </w:p>
        </w:tc>
      </w:tr>
      <w:tr>
        <w:tc>
          <w:tcPr>
            <w:tcW w:type="dxa" w:w="1872"/>
            <w:shd w:fill="F2F5F8"/>
          </w:tcPr>
          <w:p>
            <w:r>
              <w:rPr>
                <w:sz w:val="20"/>
              </w:rPr>
              <w:t>FAIL</w:t>
            </w:r>
          </w:p>
        </w:tc>
        <w:tc>
          <w:tcPr>
            <w:tcW w:type="dxa" w:w="7488"/>
            <w:shd w:fill="F2F5F8"/>
          </w:tcPr>
          <w:p>
            <w:r>
              <w:rPr>
                <w:sz w:val="20"/>
              </w:rPr>
              <w:t>Hard fail or quality clearly below fail band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REVIEW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Ambiguous band — human/SME attention required</w:t>
            </w:r>
          </w:p>
        </w:tc>
      </w:tr>
      <w:tr>
        <w:tc>
          <w:tcPr>
            <w:tcW w:type="dxa" w:w="1872"/>
            <w:shd w:fill="F2F5F8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7488"/>
            <w:shd w:fill="F2F5F8"/>
          </w:tcPr>
          <w:p>
            <w:r>
              <w:rPr>
                <w:sz w:val="20"/>
              </w:rPr>
              <w:t>Execution/framework error path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NOT_RUN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Layer skipped (missing expected, or short-circuited)</w:t>
            </w:r>
          </w:p>
        </w:tc>
      </w:tr>
    </w:tbl>
    <w:p/>
    <w:p>
      <w:r>
        <w:rPr>
          <w:b/>
          <w:i w:val="0"/>
          <w:sz w:val="22"/>
        </w:rPr>
        <w:t>Default threshold bands (env-overridable):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320"/>
            <w:shd w:fill="1F3A5F"/>
          </w:tcPr>
          <w:p>
            <w:r>
              <w:rPr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2304"/>
            <w:shd w:fill="1F3A5F"/>
          </w:tcPr>
          <w:p>
            <w:r>
              <w:rPr>
                <w:b/>
                <w:color w:val="FFFFFF"/>
                <w:sz w:val="20"/>
              </w:rPr>
              <w:t>PASS if ≥</w:t>
            </w:r>
          </w:p>
        </w:tc>
        <w:tc>
          <w:tcPr>
            <w:tcW w:type="dxa" w:w="2880"/>
            <w:shd w:fill="1F3A5F"/>
          </w:tcPr>
          <w:p>
            <w:r>
              <w:rPr>
                <w:b/>
                <w:color w:val="FFFFFF"/>
                <w:sz w:val="20"/>
              </w:rPr>
              <w:t>REVIEW band lower bound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Semantic cosine (all-MiniLM-L6-v2)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0.75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0.65</w:t>
            </w:r>
          </w:p>
        </w:tc>
      </w:tr>
      <w:tr>
        <w:tc>
          <w:tcPr>
            <w:tcW w:type="dxa" w:w="4320"/>
            <w:shd w:fill="F2F5F8"/>
          </w:tcPr>
          <w:p>
            <w:r>
              <w:rPr>
                <w:sz w:val="20"/>
              </w:rPr>
              <w:t>LLM confidence (Azure, temperature 0)</w:t>
            </w:r>
          </w:p>
        </w:tc>
        <w:tc>
          <w:tcPr>
            <w:tcW w:type="dxa" w:w="2304"/>
            <w:shd w:fill="F2F5F8"/>
          </w:tcPr>
          <w:p>
            <w:r>
              <w:rPr>
                <w:sz w:val="20"/>
              </w:rPr>
              <w:t>0.75</w:t>
            </w:r>
          </w:p>
        </w:tc>
        <w:tc>
          <w:tcPr>
            <w:tcW w:type="dxa" w:w="2880"/>
            <w:shd w:fill="F2F5F8"/>
          </w:tcPr>
          <w:p>
            <w:r>
              <w:rPr>
                <w:sz w:val="20"/>
              </w:rPr>
              <w:t>0.60</w:t>
            </w:r>
          </w:p>
        </w:tc>
      </w:tr>
    </w:tbl>
    <w:p/>
    <w:p>
      <w:r>
        <w:rPr>
          <w:b w:val="0"/>
          <w:i w:val="0"/>
          <w:sz w:val="22"/>
        </w:rPr>
        <w:t>Short-circuit: UI fail/error skips later layers; route fail skips semantic/LLM. This preserves signal quality and Azure cost.</w:t>
      </w:r>
    </w:p>
    <w:p>
      <w:pPr>
        <w:pStyle w:val="Heading2"/>
      </w:pPr>
      <w:r>
        <w:t>8.3 Golden set approach</w:t>
      </w:r>
    </w:p>
    <w:p>
      <w:r>
        <w:rPr>
          <w:b w:val="0"/>
          <w:i w:val="0"/>
          <w:sz w:val="22"/>
        </w:rPr>
        <w:t>Golden mode is a first-class stability architecture for non-deterministic answers over time. It replaces Excel expected_answer as the PASS/FAIL baseline while Excel still supplies questions.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olden_approach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6 — Cross-cutting: golden set approach</w:t>
      </w:r>
    </w:p>
    <w:p>
      <w:pPr>
        <w:pStyle w:val="Heading3"/>
      </w:pPr>
      <w:r>
        <w:t>8.3.1 Design principles</w:t>
      </w:r>
    </w:p>
    <w:p>
      <w:pPr>
        <w:pStyle w:val="ListBullet"/>
        <w:ind w:left="360"/>
      </w:pPr>
      <w:r>
        <w:rPr>
          <w:sz w:val="22"/>
        </w:rPr>
        <w:t>Templates are generic answer formats derived from agent style — not copy-paste of a single agent response.</w:t>
      </w:r>
    </w:p>
    <w:p>
      <w:pPr>
        <w:pStyle w:val="ListBullet"/>
        <w:ind w:left="360"/>
      </w:pPr>
      <w:r>
        <w:rPr>
          <w:sz w:val="22"/>
        </w:rPr>
        <w:t>Each question has up to three variants (golden_answer_1/2/3) with {variable} placeholders.</w:t>
      </w:r>
    </w:p>
    <w:p>
      <w:pPr>
        <w:pStyle w:val="ListBullet"/>
        <w:ind w:left="360"/>
      </w:pPr>
      <w:r>
        <w:rPr>
          <w:sz w:val="22"/>
        </w:rPr>
        <w:t>Variables (sponsor, counts, links, key_facts, etc.) are resolved at compare time.</w:t>
      </w:r>
    </w:p>
    <w:p>
      <w:pPr>
        <w:pStyle w:val="ListBullet"/>
        <w:ind w:left="360"/>
      </w:pPr>
      <w:r>
        <w:rPr>
          <w:sz w:val="22"/>
        </w:rPr>
        <w:t>Excel expected_answer is audit-only in golden mode (not PASS/FAIL source).</w:t>
      </w:r>
    </w:p>
    <w:p>
      <w:pPr>
        <w:pStyle w:val="ListBullet"/>
        <w:ind w:left="360"/>
      </w:pPr>
      <w:r>
        <w:rPr>
          <w:sz w:val="22"/>
        </w:rPr>
        <w:t>Manifest tracks golden_id, version, sme_approved, scope, bootstrap source run.</w:t>
      </w:r>
    </w:p>
    <w:p>
      <w:pPr>
        <w:pStyle w:val="Heading3"/>
      </w:pPr>
      <w:r>
        <w:t>8.3.2 Storage &amp; resolution</w:t>
      </w:r>
    </w:p>
    <w:p>
      <w:r>
        <w:rPr>
          <w:b w:val="0"/>
          <w:i w:val="0"/>
          <w:sz w:val="22"/>
        </w:rPr>
        <w:t>Path pattern: golden/&lt;business&gt;/&lt;sheet&gt;/golden_v1.json (+ sibling manifest.json)</w:t>
      </w:r>
    </w:p>
    <w:p>
      <w:pPr>
        <w:pStyle w:val="ListBullet"/>
        <w:ind w:left="360"/>
      </w:pPr>
      <w:r>
        <w:rPr>
          <w:sz w:val="22"/>
        </w:rPr>
        <w:t>R1_* / R3_* sheets → client_contract</w:t>
      </w:r>
    </w:p>
    <w:p>
      <w:pPr>
        <w:pStyle w:val="ListBullet"/>
        <w:ind w:left="360"/>
      </w:pPr>
      <w:r>
        <w:rPr>
          <w:sz w:val="22"/>
        </w:rPr>
        <w:t>Handler / Process_Agent / System_Agent / … → orbis_core</w:t>
      </w:r>
    </w:p>
    <w:p>
      <w:pPr>
        <w:pStyle w:val="ListBullet"/>
        <w:ind w:left="360"/>
      </w:pPr>
      <w:r>
        <w:rPr>
          <w:sz w:val="22"/>
        </w:rPr>
        <w:t>Explicit --golden-path overrides resolution</w:t>
      </w:r>
    </w:p>
    <w:p>
      <w:pPr>
        <w:pStyle w:val="Heading3"/>
      </w:pPr>
      <w:r>
        <w:t>8.3.3 Judgment algorithm</w:t>
      </w:r>
    </w:p>
    <w:p>
      <w:pPr>
        <w:pStyle w:val="ListBullet"/>
        <w:ind w:left="360"/>
      </w:pPr>
      <w:r>
        <w:rPr>
          <w:sz w:val="22"/>
        </w:rPr>
        <w:t>Resolve all three templates with variables.</w:t>
      </w:r>
    </w:p>
    <w:p>
      <w:pPr>
        <w:pStyle w:val="ListBullet"/>
        <w:ind w:left="360"/>
      </w:pPr>
      <w:r>
        <w:rPr>
          <w:sz w:val="22"/>
        </w:rPr>
        <w:t>Semantic: score actual vs each template; pick best template for drift baseline.</w:t>
      </w:r>
    </w:p>
    <w:p>
      <w:pPr>
        <w:pStyle w:val="ListBullet"/>
        <w:ind w:left="360"/>
      </w:pPr>
      <w:r>
        <w:rPr>
          <w:sz w:val="22"/>
        </w:rPr>
        <w:t>LLM: evaluate actual vs all three resolved templates; PASS if any variant PASSes (pass-if-any).</w:t>
      </w:r>
    </w:p>
    <w:p>
      <w:pPr>
        <w:pStyle w:val="ListBullet"/>
        <w:ind w:left="360"/>
      </w:pPr>
      <w:r>
        <w:rPr>
          <w:sz w:val="22"/>
        </w:rPr>
        <w:t>status_vs_golden = PASS only if semantic PASS AND (LLM PASS or LLM not run).</w:t>
      </w:r>
    </w:p>
    <w:p>
      <w:pPr>
        <w:pStyle w:val="ListBullet"/>
        <w:ind w:left="360"/>
      </w:pPr>
      <w:r>
        <w:rPr>
          <w:sz w:val="22"/>
        </w:rPr>
        <w:t>Otherwise FAIL; classify rich drift types for triage.</w:t>
      </w:r>
    </w:p>
    <w:p>
      <w:pPr>
        <w:pStyle w:val="Heading3"/>
      </w:pPr>
      <w:r>
        <w:t>8.3.4 Drift typology (examples)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96"/>
            <w:shd w:fill="1F3A5F"/>
          </w:tcPr>
          <w:p>
            <w:r>
              <w:rPr>
                <w:b/>
                <w:color w:val="FFFFFF"/>
                <w:sz w:val="20"/>
              </w:rPr>
              <w:t>Drift type</w:t>
            </w:r>
          </w:p>
        </w:tc>
        <w:tc>
          <w:tcPr>
            <w:tcW w:type="dxa" w:w="4608"/>
            <w:shd w:fill="1F3A5F"/>
          </w:tcPr>
          <w:p>
            <w:r>
              <w:rPr>
                <w:b/>
                <w:color w:val="FFFFFF"/>
                <w:sz w:val="20"/>
              </w:rPr>
              <w:t>Intent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stable / wording_drift / moderate_drift / significant_drift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Similarity-band change without typed fact flip</w:t>
            </w:r>
          </w:p>
        </w:tc>
      </w:tr>
      <w:tr>
        <w:tc>
          <w:tcPr>
            <w:tcW w:type="dxa" w:w="4896"/>
            <w:shd w:fill="F2F5F8"/>
          </w:tcPr>
          <w:p>
            <w:r>
              <w:rPr>
                <w:sz w:val="20"/>
              </w:rPr>
              <w:t>not_available_to_available / available_to_not_available</w:t>
            </w:r>
          </w:p>
        </w:tc>
        <w:tc>
          <w:tcPr>
            <w:tcW w:type="dxa" w:w="4608"/>
            <w:shd w:fill="F2F5F8"/>
          </w:tcPr>
          <w:p>
            <w:r>
              <w:rPr>
                <w:sz w:val="20"/>
              </w:rPr>
              <w:t>Availability language flipped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link_added / link_removed / link_changed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Document link set changed</w:t>
            </w:r>
          </w:p>
        </w:tc>
      </w:tr>
      <w:tr>
        <w:tc>
          <w:tcPr>
            <w:tcW w:type="dxa" w:w="4896"/>
            <w:shd w:fill="F2F5F8"/>
          </w:tcPr>
          <w:p>
            <w:r>
              <w:rPr>
                <w:sz w:val="20"/>
              </w:rPr>
              <w:t>count_changed / number_changed</w:t>
            </w:r>
          </w:p>
        </w:tc>
        <w:tc>
          <w:tcPr>
            <w:tcW w:type="dxa" w:w="4608"/>
            <w:shd w:fill="F2F5F8"/>
          </w:tcPr>
          <w:p>
            <w:r>
              <w:rPr>
                <w:sz w:val="20"/>
              </w:rPr>
              <w:t>Numeric/count facts changed</w:t>
            </w:r>
          </w:p>
        </w:tc>
      </w:tr>
      <w:tr>
        <w:tc>
          <w:tcPr>
            <w:tcW w:type="dxa" w:w="4896"/>
          </w:tcPr>
          <w:p>
            <w:r>
              <w:rPr>
                <w:sz w:val="20"/>
              </w:rPr>
              <w:t>fact_added / fact_removed / fact_drift / contradiction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Fact-level change or conflict</w:t>
            </w:r>
          </w:p>
        </w:tc>
      </w:tr>
    </w:tbl>
    <w:p/>
    <w:p>
      <w:pPr>
        <w:pStyle w:val="Heading3"/>
      </w:pPr>
      <w:r>
        <w:t>8.3.5 Runtime integration</w:t>
      </w:r>
    </w:p>
    <w:p>
      <w:pPr>
        <w:pStyle w:val="ListBullet"/>
        <w:ind w:left="360"/>
      </w:pPr>
      <w:r>
        <w:rPr>
          <w:sz w:val="22"/>
        </w:rPr>
        <w:t>CLI: --use-golden (implies golden-primary by default); optional --golden-path, --golden-primary.</w:t>
      </w:r>
    </w:p>
    <w:p>
      <w:pPr>
        <w:pStyle w:val="ListBullet"/>
        <w:ind w:left="360"/>
      </w:pPr>
      <w:r>
        <w:rPr>
          <w:sz w:val="22"/>
        </w:rPr>
        <w:t>When --use-golden: pipeline skips Excel semantic/LLM; UI+route still run; golden applied after asks.</w:t>
      </w:r>
    </w:p>
    <w:p>
      <w:pPr>
        <w:pStyle w:val="ListBullet"/>
        <w:ind w:left="360"/>
      </w:pPr>
      <w:r>
        <w:rPr>
          <w:sz w:val="22"/>
        </w:rPr>
        <w:t>Golden retry: one same-session re-ask for status_vs_golden FAIL/ERROR (route bucket still skipped).</w:t>
      </w:r>
    </w:p>
    <w:p>
      <w:pPr>
        <w:pStyle w:val="ListBullet"/>
        <w:ind w:left="360"/>
      </w:pPr>
      <w:r>
        <w:rPr>
          <w:sz w:val="22"/>
        </w:rPr>
        <w:t>Artifacts: ANSWER_REVIEW.html, RUN_SUMMARY golden block, drift dashboards, stability history.</w:t>
      </w:r>
    </w:p>
    <w:p>
      <w:pPr>
        <w:pStyle w:val="Heading2"/>
      </w:pPr>
      <w:r>
        <w:t>8.4 Reporting &amp; evidence</w:t>
      </w:r>
    </w:p>
    <w:p>
      <w:r>
        <w:rPr>
          <w:b w:val="0"/>
          <w:i w:val="0"/>
          <w:sz w:val="22"/>
        </w:rPr>
        <w:t>Custom writers under utils/ (not Allure). Typical run folder:</w:t>
      </w:r>
    </w:p>
    <w:p>
      <w:r>
        <w:rPr>
          <w:b w:val="0"/>
          <w:i w:val="0"/>
          <w:sz w:val="20"/>
        </w:rPr>
        <w:t>artifacts/results/&lt;date&gt;/&lt;Business&gt;/&lt;Sheet&gt;/&lt;HHMM&gt;/ → suite_results.json, suite_summary.json, RUN_SUMMARY.txt, optional ANSWER_REVIEW.html</w:t>
      </w:r>
    </w:p>
    <w:p>
      <w:pPr>
        <w:pStyle w:val="ListBullet"/>
        <w:ind w:left="360"/>
      </w:pPr>
      <w:r>
        <w:rPr>
          <w:sz w:val="22"/>
        </w:rPr>
        <w:t>Multi-script jobs also write job_summary.json under Suite/job_*_AllScripts/</w:t>
      </w:r>
    </w:p>
    <w:p>
      <w:pPr>
        <w:pStyle w:val="ListBullet"/>
        <w:ind w:left="360"/>
      </w:pPr>
      <w:r>
        <w:rPr>
          <w:sz w:val="22"/>
        </w:rPr>
        <w:t>Drift / suite dashboards under artifacts/drift and artifacts/suite</w:t>
      </w:r>
    </w:p>
    <w:p>
      <w:pPr>
        <w:pStyle w:val="ListBullet"/>
        <w:ind w:left="360"/>
      </w:pPr>
      <w:r>
        <w:rPr>
          <w:sz w:val="22"/>
        </w:rPr>
        <w:t>Optional screenshots / Playwright traces / videos via config toggles; retention cleanup by days</w:t>
      </w:r>
    </w:p>
    <w:p>
      <w:pPr>
        <w:pStyle w:val="Heading1"/>
      </w:pPr>
      <w:r>
        <w:t>9. Architecture Decisions (ADRs)</w:t>
      </w:r>
    </w:p>
    <w:p>
      <w:pPr>
        <w:pStyle w:val="Heading2"/>
      </w:pPr>
      <w:r>
        <w:t>ADR-001: Custom CLI runner instead of pytest discovery</w:t>
      </w:r>
    </w:p>
    <w:p>
      <w:r>
        <w:rPr>
          <w:b/>
          <w:i w:val="0"/>
          <w:sz w:val="22"/>
        </w:rPr>
        <w:t>Context</w:t>
      </w:r>
    </w:p>
    <w:p>
      <w:r>
        <w:rPr>
          <w:b w:val="0"/>
          <w:i w:val="0"/>
          <w:sz w:val="22"/>
        </w:rPr>
        <w:t>Need multi-script suite composition, shared browser session, phased execute/validate/retry/report, and golden post-processing.</w:t>
      </w:r>
    </w:p>
    <w:p>
      <w:r>
        <w:rPr>
          <w:b/>
          <w:i w:val="0"/>
          <w:sz w:val="22"/>
        </w:rPr>
        <w:t>Decision</w:t>
      </w:r>
    </w:p>
    <w:p>
      <w:r>
        <w:rPr>
          <w:b w:val="0"/>
          <w:i w:val="0"/>
          <w:sz w:val="22"/>
        </w:rPr>
        <w:t>Use run_suite.py + suites/*.json as the primary execution architecture.</w:t>
      </w:r>
    </w:p>
    <w:p>
      <w:r>
        <w:rPr>
          <w:b/>
          <w:i w:val="0"/>
          <w:sz w:val="22"/>
        </w:rPr>
        <w:t>Consequences</w:t>
      </w:r>
    </w:p>
    <w:p>
      <w:r>
        <w:rPr>
          <w:b w:val="0"/>
          <w:i w:val="0"/>
          <w:sz w:val="22"/>
        </w:rPr>
        <w:t>Clear job control and session reuse; pytest remains unused by project code (deps may exist for ecosystem).</w:t>
      </w:r>
    </w:p>
    <w:p>
      <w:pPr>
        <w:pStyle w:val="Heading2"/>
      </w:pPr>
      <w:r>
        <w:t>ADR-002: Layered execute ≠ validate ≠ report</w:t>
      </w:r>
    </w:p>
    <w:p>
      <w:r>
        <w:rPr>
          <w:b/>
          <w:i w:val="0"/>
          <w:sz w:val="22"/>
        </w:rPr>
        <w:t>Context</w:t>
      </w:r>
    </w:p>
    <w:p>
      <w:r>
        <w:rPr>
          <w:b w:val="0"/>
          <w:i w:val="0"/>
          <w:sz w:val="22"/>
        </w:rPr>
        <w:t>Mixed UI asserts hide whether Orbis UI broke or answer quality drifted.</w:t>
      </w:r>
    </w:p>
    <w:p>
      <w:r>
        <w:rPr>
          <w:b/>
          <w:i w:val="0"/>
          <w:sz w:val="22"/>
        </w:rPr>
        <w:t>Decision</w:t>
      </w:r>
    </w:p>
    <w:p>
      <w:r>
        <w:rPr>
          <w:b w:val="0"/>
          <w:i w:val="0"/>
          <w:sz w:val="22"/>
        </w:rPr>
        <w:t>Pages/flows only capture; validators only judge; utils write evidence.</w:t>
      </w:r>
    </w:p>
    <w:p>
      <w:r>
        <w:rPr>
          <w:b/>
          <w:i w:val="0"/>
          <w:sz w:val="22"/>
        </w:rPr>
        <w:t>Consequences</w:t>
      </w:r>
    </w:p>
    <w:p>
      <w:r>
        <w:rPr>
          <w:b w:val="0"/>
          <w:i w:val="0"/>
          <w:sz w:val="22"/>
        </w:rPr>
        <w:t>failure_bucket triage; higher maintainability; slightly more indirection.</w:t>
      </w:r>
    </w:p>
    <w:p>
      <w:pPr>
        <w:pStyle w:val="Heading2"/>
      </w:pPr>
      <w:r>
        <w:t>ADR-003: PASS / FAIL / REVIEW outcome model</w:t>
      </w:r>
    </w:p>
    <w:p>
      <w:r>
        <w:rPr>
          <w:b/>
          <w:i w:val="0"/>
          <w:sz w:val="22"/>
        </w:rPr>
        <w:t>Context</w:t>
      </w:r>
    </w:p>
    <w:p>
      <w:r>
        <w:rPr>
          <w:b w:val="0"/>
          <w:i w:val="0"/>
          <w:sz w:val="22"/>
        </w:rPr>
        <w:t>Generative answers create an ambiguous middle band that binary status corrupts.</w:t>
      </w:r>
    </w:p>
    <w:p>
      <w:r>
        <w:rPr>
          <w:b/>
          <w:i w:val="0"/>
          <w:sz w:val="22"/>
        </w:rPr>
        <w:t>Decision</w:t>
      </w:r>
    </w:p>
    <w:p>
      <w:r>
        <w:rPr>
          <w:b w:val="0"/>
          <w:i w:val="0"/>
          <w:sz w:val="22"/>
        </w:rPr>
        <w:t>Introduce REVIEW with configurable semantic/LLM bands.</w:t>
      </w:r>
    </w:p>
    <w:p>
      <w:r>
        <w:rPr>
          <w:b/>
          <w:i w:val="0"/>
          <w:sz w:val="22"/>
        </w:rPr>
        <w:t>Consequences</w:t>
      </w:r>
    </w:p>
    <w:p>
      <w:r>
        <w:rPr>
          <w:b w:val="0"/>
          <w:i w:val="0"/>
          <w:sz w:val="22"/>
        </w:rPr>
        <w:t>Fewer false greens/reds; requires human process for REVIEW queue.</w:t>
      </w:r>
    </w:p>
    <w:p>
      <w:pPr>
        <w:pStyle w:val="Heading2"/>
      </w:pPr>
      <w:r>
        <w:t>ADR-004: Golden-primary PASS/FAIL when --use-golden</w:t>
      </w:r>
    </w:p>
    <w:p>
      <w:r>
        <w:rPr>
          <w:b/>
          <w:i w:val="0"/>
          <w:sz w:val="22"/>
        </w:rPr>
        <w:t>Context</w:t>
      </w:r>
    </w:p>
    <w:p>
      <w:r>
        <w:rPr>
          <w:b w:val="0"/>
          <w:i w:val="0"/>
          <w:sz w:val="22"/>
        </w:rPr>
        <w:t>Excel expected text ages poorly and was never designed as long-term baseline.</w:t>
      </w:r>
    </w:p>
    <w:p>
      <w:r>
        <w:rPr>
          <w:b/>
          <w:i w:val="0"/>
          <w:sz w:val="22"/>
        </w:rPr>
        <w:t>Decision</w:t>
      </w:r>
    </w:p>
    <w:p>
      <w:r>
        <w:rPr>
          <w:b w:val="0"/>
          <w:i w:val="0"/>
          <w:sz w:val="22"/>
        </w:rPr>
        <w:t>Questions from Excel; judgment vs golden_v1 templates; Excel expected audit-only.</w:t>
      </w:r>
    </w:p>
    <w:p>
      <w:r>
        <w:rPr>
          <w:b/>
          <w:i w:val="0"/>
          <w:sz w:val="22"/>
        </w:rPr>
        <w:t>Consequences</w:t>
      </w:r>
    </w:p>
    <w:p>
      <w:r>
        <w:rPr>
          <w:b w:val="0"/>
          <w:i w:val="0"/>
          <w:sz w:val="22"/>
        </w:rPr>
        <w:t>Stable drift tracking; requires golden authoring/SME approval discipline (sme_approved flag).</w:t>
      </w:r>
    </w:p>
    <w:p>
      <w:pPr>
        <w:pStyle w:val="Heading2"/>
      </w:pPr>
      <w:r>
        <w:t>ADR-005: Daily interactive MFA auth via storage_state</w:t>
      </w:r>
    </w:p>
    <w:p>
      <w:r>
        <w:rPr>
          <w:b/>
          <w:i w:val="0"/>
          <w:sz w:val="22"/>
        </w:rPr>
        <w:t>Context</w:t>
      </w:r>
    </w:p>
    <w:p>
      <w:r>
        <w:rPr>
          <w:b w:val="0"/>
          <w:i w:val="0"/>
          <w:sz w:val="22"/>
        </w:rPr>
        <w:t>MFA + Outlook block unattended login; Citrix/LOCAL must still run suites same day repeatedly.</w:t>
      </w:r>
    </w:p>
    <w:p>
      <w:r>
        <w:rPr>
          <w:b/>
          <w:i w:val="0"/>
          <w:sz w:val="22"/>
        </w:rPr>
        <w:t>Decision</w:t>
      </w:r>
    </w:p>
    <w:p>
      <w:r>
        <w:rPr>
          <w:b w:val="0"/>
          <w:i w:val="0"/>
          <w:sz w:val="22"/>
        </w:rPr>
        <w:t>ensure_auth_ready() age-check; human once per day; reuse storage_state thereafter.</w:t>
      </w:r>
    </w:p>
    <w:p>
      <w:r>
        <w:rPr>
          <w:b/>
          <w:i w:val="0"/>
          <w:sz w:val="22"/>
        </w:rPr>
        <w:t>Consequences</w:t>
      </w:r>
    </w:p>
    <w:p>
      <w:r>
        <w:rPr>
          <w:b w:val="0"/>
          <w:i w:val="0"/>
          <w:sz w:val="22"/>
        </w:rPr>
        <w:t>Practical operability; not fully unattended overnight without human auth refresh.</w:t>
      </w:r>
    </w:p>
    <w:p>
      <w:pPr>
        <w:pStyle w:val="Heading2"/>
      </w:pPr>
      <w:r>
        <w:t>ADR-006: Same-session single auto-retry (skip route)</w:t>
      </w:r>
    </w:p>
    <w:p>
      <w:r>
        <w:rPr>
          <w:b/>
          <w:i w:val="0"/>
          <w:sz w:val="22"/>
        </w:rPr>
        <w:t>Context</w:t>
      </w:r>
    </w:p>
    <w:p>
      <w:r>
        <w:rPr>
          <w:b w:val="0"/>
          <w:i w:val="0"/>
          <w:sz w:val="22"/>
        </w:rPr>
        <w:t>Agent one-shot flakes are common; routing defects should remain visible.</w:t>
      </w:r>
    </w:p>
    <w:p>
      <w:r>
        <w:rPr>
          <w:b/>
          <w:i w:val="0"/>
          <w:sz w:val="22"/>
        </w:rPr>
        <w:t>Decision</w:t>
      </w:r>
    </w:p>
    <w:p>
      <w:r>
        <w:rPr>
          <w:b w:val="0"/>
          <w:i w:val="0"/>
          <w:sz w:val="22"/>
        </w:rPr>
        <w:t>Retry FAIL/ERROR once in same chat; never auto-retry ROUTE_VALIDATION.</w:t>
      </w:r>
    </w:p>
    <w:p>
      <w:r>
        <w:rPr>
          <w:b/>
          <w:i w:val="0"/>
          <w:sz w:val="22"/>
        </w:rPr>
        <w:t>Consequences</w:t>
      </w:r>
    </w:p>
    <w:p>
      <w:r>
        <w:rPr>
          <w:b w:val="0"/>
          <w:i w:val="0"/>
          <w:sz w:val="22"/>
        </w:rPr>
        <w:t>Absorbs flake without hiding systematic route bugs; attempt evidence retained.</w:t>
      </w:r>
    </w:p>
    <w:p>
      <w:pPr>
        <w:pStyle w:val="Heading1"/>
      </w:pPr>
      <w:r>
        <w:t>10. Quality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008"/>
            <w:shd w:fill="1F3A5F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456"/>
            <w:shd w:fill="1F3A5F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5040"/>
            <w:shd w:fill="1F3A5F"/>
          </w:tcPr>
          <w:p>
            <w:r>
              <w:rPr>
                <w:b/>
                <w:color w:val="FFFFFF"/>
                <w:sz w:val="20"/>
              </w:rPr>
              <w:t>Expected architecture behavior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QR-1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Answer paraphrased but facts intact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Semantic/LLM PASS (or golden PASS); not exact-string FAIL</w:t>
            </w:r>
          </w:p>
        </w:tc>
      </w:tr>
      <w:tr>
        <w:tc>
          <w:tcPr>
            <w:tcW w:type="dxa" w:w="1008"/>
            <w:shd w:fill="F2F5F8"/>
          </w:tcPr>
          <w:p>
            <w:r>
              <w:rPr>
                <w:sz w:val="20"/>
              </w:rPr>
              <w:t>QR-2</w:t>
            </w:r>
          </w:p>
        </w:tc>
        <w:tc>
          <w:tcPr>
            <w:tcW w:type="dxa" w:w="3456"/>
            <w:shd w:fill="F2F5F8"/>
          </w:tcPr>
          <w:p>
            <w:r>
              <w:rPr>
                <w:sz w:val="20"/>
              </w:rPr>
              <w:t>Answer mid-confidence</w:t>
            </w:r>
          </w:p>
        </w:tc>
        <w:tc>
          <w:tcPr>
            <w:tcW w:type="dxa" w:w="5040"/>
            <w:shd w:fill="F2F5F8"/>
          </w:tcPr>
          <w:p>
            <w:r>
              <w:rPr>
                <w:sz w:val="20"/>
              </w:rPr>
              <w:t>REVIEW — not silent PASS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QR-3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UI returns empty / access denied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UI FAIL/ERROR; later layers skipped; bucket set</w:t>
            </w:r>
          </w:p>
        </w:tc>
      </w:tr>
      <w:tr>
        <w:tc>
          <w:tcPr>
            <w:tcW w:type="dxa" w:w="1008"/>
            <w:shd w:fill="F2F5F8"/>
          </w:tcPr>
          <w:p>
            <w:r>
              <w:rPr>
                <w:sz w:val="20"/>
              </w:rPr>
              <w:t>QR-4</w:t>
            </w:r>
          </w:p>
        </w:tc>
        <w:tc>
          <w:tcPr>
            <w:tcW w:type="dxa" w:w="3456"/>
            <w:shd w:fill="F2F5F8"/>
          </w:tcPr>
          <w:p>
            <w:r>
              <w:rPr>
                <w:sz w:val="20"/>
              </w:rPr>
              <w:t>Wrong internal agent when mapped</w:t>
            </w:r>
          </w:p>
        </w:tc>
        <w:tc>
          <w:tcPr>
            <w:tcW w:type="dxa" w:w="5040"/>
            <w:shd w:fill="F2F5F8"/>
          </w:tcPr>
          <w:p>
            <w:r>
              <w:rPr>
                <w:sz w:val="20"/>
              </w:rPr>
              <w:t>Route FAIL; no semantic/LLM; no auto-retry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QR-5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One-shot agent flake then success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Attempt 2 PASS; flipped_to_pass visible in summary</w:t>
            </w:r>
          </w:p>
        </w:tc>
      </w:tr>
      <w:tr>
        <w:tc>
          <w:tcPr>
            <w:tcW w:type="dxa" w:w="1008"/>
            <w:shd w:fill="F2F5F8"/>
          </w:tcPr>
          <w:p>
            <w:r>
              <w:rPr>
                <w:sz w:val="20"/>
              </w:rPr>
              <w:t>QR-6</w:t>
            </w:r>
          </w:p>
        </w:tc>
        <w:tc>
          <w:tcPr>
            <w:tcW w:type="dxa" w:w="3456"/>
            <w:shd w:fill="F2F5F8"/>
          </w:tcPr>
          <w:p>
            <w:r>
              <w:rPr>
                <w:sz w:val="20"/>
              </w:rPr>
              <w:t>Auth older than today</w:t>
            </w:r>
          </w:p>
        </w:tc>
        <w:tc>
          <w:tcPr>
            <w:tcW w:type="dxa" w:w="5040"/>
            <w:shd w:fill="F2F5F8"/>
          </w:tcPr>
          <w:p>
            <w:r>
              <w:rPr>
                <w:sz w:val="20"/>
              </w:rPr>
              <w:t>Interactive refresh before suite starts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QR-7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Golden wording drift only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High similarity → stable/wording_drift; not false crisis</w:t>
            </w:r>
          </w:p>
        </w:tc>
      </w:tr>
      <w:tr>
        <w:tc>
          <w:tcPr>
            <w:tcW w:type="dxa" w:w="1008"/>
            <w:shd w:fill="F2F5F8"/>
          </w:tcPr>
          <w:p>
            <w:r>
              <w:rPr>
                <w:sz w:val="20"/>
              </w:rPr>
              <w:t>QR-8</w:t>
            </w:r>
          </w:p>
        </w:tc>
        <w:tc>
          <w:tcPr>
            <w:tcW w:type="dxa" w:w="3456"/>
            <w:shd w:fill="F2F5F8"/>
          </w:tcPr>
          <w:p>
            <w:r>
              <w:rPr>
                <w:sz w:val="20"/>
              </w:rPr>
              <w:t>Golden fact flip (count/link/availability)</w:t>
            </w:r>
          </w:p>
        </w:tc>
        <w:tc>
          <w:tcPr>
            <w:tcW w:type="dxa" w:w="5040"/>
            <w:shd w:fill="F2F5F8"/>
          </w:tcPr>
          <w:p>
            <w:r>
              <w:rPr>
                <w:sz w:val="20"/>
              </w:rPr>
              <w:t>Typed drift label + FAIL vs golden for triage</w:t>
            </w:r>
          </w:p>
        </w:tc>
      </w:tr>
    </w:tbl>
    <w:p/>
    <w:p>
      <w:pPr>
        <w:pStyle w:val="Heading1"/>
      </w:pPr>
      <w:r>
        <w:t>11. Risks &amp; Technical Debt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80"/>
            <w:shd w:fill="1F3A5F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456"/>
            <w:shd w:fill="1F3A5F"/>
          </w:tcPr>
          <w:p>
            <w:r>
              <w:rPr>
                <w:b/>
                <w:color w:val="FFFFFF"/>
                <w:sz w:val="20"/>
              </w:rPr>
              <w:t>Risk / debt</w:t>
            </w:r>
          </w:p>
        </w:tc>
        <w:tc>
          <w:tcPr>
            <w:tcW w:type="dxa" w:w="3168"/>
            <w:shd w:fill="1F3A5F"/>
          </w:tcPr>
          <w:p>
            <w:r>
              <w:rPr>
                <w:b/>
                <w:color w:val="FFFFFF"/>
                <w:sz w:val="20"/>
              </w:rPr>
              <w:t>Mitigation / note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MFA human gate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Cannot be fully lights-out overnight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By design; daily auth model</w:t>
            </w:r>
          </w:p>
        </w:tc>
      </w:tr>
      <w:tr>
        <w:tc>
          <w:tcPr>
            <w:tcW w:type="dxa" w:w="2880"/>
            <w:shd w:fill="F2F5F8"/>
          </w:tcPr>
          <w:p>
            <w:r>
              <w:rPr>
                <w:sz w:val="20"/>
              </w:rPr>
              <w:t>No Jenkinsfile in repo</w:t>
            </w:r>
          </w:p>
        </w:tc>
        <w:tc>
          <w:tcPr>
            <w:tcW w:type="dxa" w:w="3456"/>
            <w:shd w:fill="F2F5F8"/>
          </w:tcPr>
          <w:p>
            <w:r>
              <w:rPr>
                <w:sz w:val="20"/>
              </w:rPr>
              <w:t>CI packaging not codified</w:t>
            </w:r>
          </w:p>
        </w:tc>
        <w:tc>
          <w:tcPr>
            <w:tcW w:type="dxa" w:w="3168"/>
            <w:shd w:fill="F2F5F8"/>
          </w:tcPr>
          <w:p>
            <w:r>
              <w:rPr>
                <w:sz w:val="20"/>
              </w:rPr>
              <w:t>Env knobs + CLI already CI-shaped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reports/ stubs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Package name empty; writers live in utils/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Cosmetic debt</w:t>
            </w:r>
          </w:p>
        </w:tc>
      </w:tr>
      <w:tr>
        <w:tc>
          <w:tcPr>
            <w:tcW w:type="dxa" w:w="2880"/>
            <w:shd w:fill="F2F5F8"/>
          </w:tcPr>
          <w:p>
            <w:r>
              <w:rPr>
                <w:sz w:val="20"/>
              </w:rPr>
              <w:t>Soft route when no agents captured</w:t>
            </w:r>
          </w:p>
        </w:tc>
        <w:tc>
          <w:tcPr>
            <w:tcW w:type="dxa" w:w="3456"/>
            <w:shd w:fill="F2F5F8"/>
          </w:tcPr>
          <w:p>
            <w:r>
              <w:rPr>
                <w:sz w:val="20"/>
              </w:rPr>
              <w:t>May hide missing telemetry</w:t>
            </w:r>
          </w:p>
        </w:tc>
        <w:tc>
          <w:tcPr>
            <w:tcW w:type="dxa" w:w="3168"/>
            <w:shd w:fill="F2F5F8"/>
          </w:tcPr>
          <w:p>
            <w:r>
              <w:rPr>
                <w:sz w:val="20"/>
              </w:rPr>
              <w:t>Noted on result; answer quality still judged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Relaxed route maps for some agents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Until product rules confirmed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Config-driven; tighten via agent_mapping</w:t>
            </w:r>
          </w:p>
        </w:tc>
      </w:tr>
      <w:tr>
        <w:tc>
          <w:tcPr>
            <w:tcW w:type="dxa" w:w="2880"/>
            <w:shd w:fill="F2F5F8"/>
          </w:tcPr>
          <w:p>
            <w:r>
              <w:rPr>
                <w:sz w:val="20"/>
              </w:rPr>
              <w:t>No parallelism</w:t>
            </w:r>
          </w:p>
        </w:tc>
        <w:tc>
          <w:tcPr>
            <w:tcW w:type="dxa" w:w="3456"/>
            <w:shd w:fill="F2F5F8"/>
          </w:tcPr>
          <w:p>
            <w:r>
              <w:rPr>
                <w:sz w:val="20"/>
              </w:rPr>
              <w:t>Long nightly wall-clock</w:t>
            </w:r>
          </w:p>
        </w:tc>
        <w:tc>
          <w:tcPr>
            <w:tcW w:type="dxa" w:w="3168"/>
            <w:shd w:fill="F2F5F8"/>
          </w:tcPr>
          <w:p>
            <w:r>
              <w:rPr>
                <w:sz w:val="20"/>
              </w:rPr>
              <w:t>Accepted current scope</w:t>
            </w:r>
          </w:p>
        </w:tc>
      </w:tr>
    </w:tbl>
    <w:p/>
    <w:p>
      <w:pPr>
        <w:pStyle w:val="Heading1"/>
      </w:pPr>
      <w:r>
        <w:t>12.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92"/>
            <w:shd w:fill="1F3A5F"/>
          </w:tcPr>
          <w:p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6912"/>
            <w:shd w:fill="1F3A5F"/>
          </w:tcPr>
          <w:p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UI agent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Agent selected in Orbis UI dropdown</w:t>
            </w:r>
          </w:p>
        </w:tc>
      </w:tr>
      <w:tr>
        <w:tc>
          <w:tcPr>
            <w:tcW w:type="dxa" w:w="2592"/>
            <w:shd w:fill="F2F5F8"/>
          </w:tcPr>
          <w:p>
            <w:r>
              <w:rPr>
                <w:sz w:val="20"/>
              </w:rPr>
              <w:t>Internal agent</w:t>
            </w:r>
          </w:p>
        </w:tc>
        <w:tc>
          <w:tcPr>
            <w:tcW w:type="dxa" w:w="6912"/>
            <w:shd w:fill="F2F5F8"/>
          </w:tcPr>
          <w:p>
            <w:r>
              <w:rPr>
                <w:sz w:val="20"/>
              </w:rPr>
              <w:t>Specialist inferred from Thought Process / Reasoning / ticker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storage_state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Playwright saved SSO session for reuse</w:t>
            </w:r>
          </w:p>
        </w:tc>
      </w:tr>
      <w:tr>
        <w:tc>
          <w:tcPr>
            <w:tcW w:type="dxa" w:w="2592"/>
            <w:shd w:fill="F2F5F8"/>
          </w:tcPr>
          <w:p>
            <w:r>
              <w:rPr>
                <w:sz w:val="20"/>
              </w:rPr>
              <w:t>TestResult</w:t>
            </w:r>
          </w:p>
        </w:tc>
        <w:tc>
          <w:tcPr>
            <w:tcW w:type="dxa" w:w="6912"/>
            <w:shd w:fill="F2F5F8"/>
          </w:tcPr>
          <w:p>
            <w:r>
              <w:rPr>
                <w:sz w:val="20"/>
              </w:rPr>
              <w:t>Per-question evidence + validation fields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REVIEW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Ambiguous quality band requiring human attention</w:t>
            </w:r>
          </w:p>
        </w:tc>
      </w:tr>
      <w:tr>
        <w:tc>
          <w:tcPr>
            <w:tcW w:type="dxa" w:w="2592"/>
            <w:shd w:fill="F2F5F8"/>
          </w:tcPr>
          <w:p>
            <w:r>
              <w:rPr>
                <w:sz w:val="20"/>
              </w:rPr>
              <w:t>failure_bucket</w:t>
            </w:r>
          </w:p>
        </w:tc>
        <w:tc>
          <w:tcPr>
            <w:tcW w:type="dxa" w:w="6912"/>
            <w:shd w:fill="F2F5F8"/>
          </w:tcPr>
          <w:p>
            <w:r>
              <w:rPr>
                <w:sz w:val="20"/>
              </w:rPr>
              <w:t>Triage category for non-PASS outcomes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Golden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Versioned baseline templates used for stability/drift</w:t>
            </w:r>
          </w:p>
        </w:tc>
      </w:tr>
      <w:tr>
        <w:tc>
          <w:tcPr>
            <w:tcW w:type="dxa" w:w="2592"/>
            <w:shd w:fill="F2F5F8"/>
          </w:tcPr>
          <w:p>
            <w:r>
              <w:rPr>
                <w:sz w:val="20"/>
              </w:rPr>
              <w:t>status_vs_golden</w:t>
            </w:r>
          </w:p>
        </w:tc>
        <w:tc>
          <w:tcPr>
            <w:tcW w:type="dxa" w:w="6912"/>
            <w:shd w:fill="F2F5F8"/>
          </w:tcPr>
          <w:p>
            <w:r>
              <w:rPr>
                <w:sz w:val="20"/>
              </w:rPr>
              <w:t>PASS/FAIL vs resolved golden baseline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Drift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Meaningful change vs golden beyond mere wording</w:t>
            </w:r>
          </w:p>
        </w:tc>
      </w:tr>
      <w:tr>
        <w:tc>
          <w:tcPr>
            <w:tcW w:type="dxa" w:w="2592"/>
            <w:shd w:fill="F2F5F8"/>
          </w:tcPr>
          <w:p>
            <w:r>
              <w:rPr>
                <w:sz w:val="20"/>
              </w:rPr>
              <w:t>Same-session retry</w:t>
            </w:r>
          </w:p>
        </w:tc>
        <w:tc>
          <w:tcPr>
            <w:tcW w:type="dxa" w:w="6912"/>
            <w:shd w:fill="F2F5F8"/>
          </w:tcPr>
          <w:p>
            <w:r>
              <w:rPr>
                <w:sz w:val="20"/>
              </w:rPr>
              <w:t>One re-ask in the same chat without new login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 — Suite catalog &amp; CLI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92"/>
            <w:shd w:fill="1F3A5F"/>
          </w:tcPr>
          <w:p>
            <w:r>
              <w:rPr>
                <w:b/>
                <w:color w:val="FFFFFF"/>
                <w:sz w:val="20"/>
              </w:rPr>
              <w:t>Suite</w:t>
            </w:r>
          </w:p>
        </w:tc>
        <w:tc>
          <w:tcPr>
            <w:tcW w:type="dxa" w:w="6912"/>
            <w:shd w:fill="1F3A5F"/>
          </w:tcPr>
          <w:p>
            <w:r>
              <w:rPr>
                <w:b/>
                <w:color w:val="FFFFFF"/>
                <w:sz w:val="20"/>
              </w:rPr>
              <w:t>Intent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handler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Default Orbis Core Handler</w:t>
            </w:r>
          </w:p>
        </w:tc>
      </w:tr>
      <w:tr>
        <w:tc>
          <w:tcPr>
            <w:tcW w:type="dxa" w:w="2592"/>
            <w:shd w:fill="F2F5F8"/>
          </w:tcPr>
          <w:p>
            <w:r>
              <w:rPr>
                <w:sz w:val="20"/>
              </w:rPr>
              <w:t>orbis_core</w:t>
            </w:r>
          </w:p>
        </w:tc>
        <w:tc>
          <w:tcPr>
            <w:tcW w:type="dxa" w:w="6912"/>
            <w:shd w:fill="F2F5F8"/>
          </w:tcPr>
          <w:p>
            <w:r>
              <w:rPr>
                <w:sz w:val="20"/>
              </w:rPr>
              <w:t>Handler + specialty sheets + procurement under Orbis UI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client_contract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Client Contract Excel set</w:t>
            </w:r>
          </w:p>
        </w:tc>
      </w:tr>
      <w:tr>
        <w:tc>
          <w:tcPr>
            <w:tcW w:type="dxa" w:w="2592"/>
            <w:shd w:fill="F2F5F8"/>
          </w:tcPr>
          <w:p>
            <w:r>
              <w:rPr>
                <w:sz w:val="20"/>
              </w:rPr>
              <w:t>iod</w:t>
            </w:r>
          </w:p>
        </w:tc>
        <w:tc>
          <w:tcPr>
            <w:tcW w:type="dxa" w:w="6912"/>
            <w:shd w:fill="F2F5F8"/>
          </w:tcPr>
          <w:p>
            <w:r>
              <w:rPr>
                <w:sz w:val="20"/>
              </w:rPr>
              <w:t>IOD smoke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procurement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Procurement Excel under Procurement UI agent</w:t>
            </w:r>
          </w:p>
        </w:tc>
      </w:tr>
      <w:tr>
        <w:tc>
          <w:tcPr>
            <w:tcW w:type="dxa" w:w="2592"/>
            <w:shd w:fill="F2F5F8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6912"/>
            <w:shd w:fill="F2F5F8"/>
          </w:tcPr>
          <w:p>
            <w:r>
              <w:rPr>
                <w:sz w:val="20"/>
              </w:rPr>
              <w:t>Nightly-style composition of the above</w:t>
            </w:r>
          </w:p>
        </w:tc>
      </w:tr>
    </w:tbl>
    <w:p/>
    <w:p>
      <w:r>
        <w:rPr>
          <w:b/>
          <w:i w:val="0"/>
          <w:sz w:val="22"/>
        </w:rPr>
        <w:t>Example commands:</w:t>
      </w:r>
    </w:p>
    <w:p>
      <w:pPr>
        <w:pStyle w:val="ListBullet"/>
        <w:ind w:left="360"/>
      </w:pPr>
      <w:r>
        <w:rPr>
          <w:sz w:val="22"/>
        </w:rPr>
        <w:t>python run_suite.py --suite handler</w:t>
      </w:r>
    </w:p>
    <w:p>
      <w:pPr>
        <w:pStyle w:val="ListBullet"/>
        <w:ind w:left="360"/>
      </w:pPr>
      <w:r>
        <w:rPr>
          <w:sz w:val="22"/>
        </w:rPr>
        <w:t>python run_suite.py --suite client_contract --use-golden</w:t>
      </w:r>
    </w:p>
    <w:p>
      <w:pPr>
        <w:pStyle w:val="ListBullet"/>
        <w:ind w:left="360"/>
      </w:pPr>
      <w:r>
        <w:rPr>
          <w:sz w:val="22"/>
        </w:rPr>
        <w:t>python run_suite.py --suite all</w:t>
      </w:r>
    </w:p>
    <w:p>
      <w:pPr>
        <w:pStyle w:val="ListBullet"/>
        <w:ind w:left="360"/>
      </w:pPr>
      <w:r>
        <w:rPr>
          <w:sz w:val="22"/>
        </w:rPr>
        <w:t>python run_suite.py --force-auth-refresh</w:t>
      </w:r>
    </w:p>
    <w:p>
      <w:pPr>
        <w:pStyle w:val="ListBullet"/>
        <w:ind w:left="360"/>
      </w:pPr>
      <w:r>
        <w:rPr>
          <w:sz w:val="22"/>
        </w:rPr>
        <w:t>python run_suite.py --suite handler --skip-auto-retry</w:t>
      </w:r>
    </w:p>
    <w:p>
      <w:pPr>
        <w:pStyle w:val="Heading1"/>
      </w:pPr>
      <w:r>
        <w:t>Appendix B — Current golden inventory</w:t>
      </w:r>
    </w:p>
    <w:p>
      <w:r>
        <w:rPr>
          <w:b w:val="0"/>
          <w:i w:val="0"/>
          <w:sz w:val="22"/>
        </w:rPr>
        <w:t>Present under golden/ at time of writing (framework asset map, not business content):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92"/>
            <w:shd w:fill="1F3A5F"/>
          </w:tcPr>
          <w:p>
            <w:r>
              <w:rPr>
                <w:b/>
                <w:color w:val="FFFFFF"/>
                <w:sz w:val="20"/>
              </w:rPr>
              <w:t>Business</w:t>
            </w:r>
          </w:p>
        </w:tc>
        <w:tc>
          <w:tcPr>
            <w:tcW w:type="dxa" w:w="6912"/>
            <w:shd w:fill="1F3A5F"/>
          </w:tcPr>
          <w:p>
            <w:r>
              <w:rPr>
                <w:b/>
                <w:color w:val="FFFFFF"/>
                <w:sz w:val="20"/>
              </w:rPr>
              <w:t>Sheet / agent golden sets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client_contract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R1_Non_stats, R1_Stats, R3_Main_requirements, R3_Edge_Cases</w:t>
            </w:r>
          </w:p>
        </w:tc>
      </w:tr>
      <w:tr>
        <w:tc>
          <w:tcPr>
            <w:tcW w:type="dxa" w:w="2592"/>
            <w:shd w:fill="F2F5F8"/>
          </w:tcPr>
          <w:p>
            <w:r>
              <w:rPr>
                <w:sz w:val="20"/>
              </w:rPr>
              <w:t>orbis_core</w:t>
            </w:r>
          </w:p>
        </w:tc>
        <w:tc>
          <w:tcPr>
            <w:tcW w:type="dxa" w:w="6912"/>
            <w:shd w:fill="F2F5F8"/>
          </w:tcPr>
          <w:p>
            <w:r>
              <w:rPr>
                <w:sz w:val="20"/>
              </w:rPr>
              <w:t>Handler, Process_Agent, System_Agent, Service_Agent, Web_Agent, Project_agent_Automated_script, Procurement_Agent</w:t>
            </w:r>
          </w:p>
        </w:tc>
      </w:tr>
    </w:tbl>
    <w:p/>
    <w:p>
      <w:r>
        <w:rPr>
          <w:b w:val="0"/>
          <w:i/>
          <w:sz w:val="20"/>
        </w:rPr>
        <w:t>Each set: golden_v1.json entries + manifest.json metadata (golden_id, version, sme_approved, purpose, optional bootstrap source run).</w:t>
      </w:r>
    </w:p>
    <w:p/>
    <w:p>
      <w:pPr>
        <w:pBdr>
          <w:bottom w:val="single" w:sz="12" w:space="1" w:color="1F3A5F"/>
        </w:pBdr>
      </w:pPr>
    </w:p>
    <w:p>
      <w:pPr>
        <w:jc w:val="center"/>
      </w:pPr>
      <w:r>
        <w:rPr>
          <w:b w:val="0"/>
          <w:i/>
          <w:color w:val="555555"/>
          <w:sz w:val="20"/>
        </w:rPr>
        <w:t>End of Architecture Document — Framework design only. Business Excel scenarios remain under input/test_scripts/.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