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Kumar G, </w:t>
      </w:r>
      <w:proofErr w:type="spellStart"/>
      <w:r w:rsidRPr="001C01B5">
        <w:rPr>
          <w:rFonts w:ascii="Aptos" w:hAnsi="Aptos"/>
          <w:sz w:val="24"/>
          <w:szCs w:val="24"/>
        </w:rPr>
        <w:t>Naaz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Jabin</w:t>
      </w:r>
      <w:proofErr w:type="spellEnd"/>
      <w:r w:rsidRPr="001C01B5">
        <w:rPr>
          <w:rFonts w:ascii="Aptos" w:hAnsi="Aptos"/>
          <w:sz w:val="24"/>
          <w:szCs w:val="24"/>
        </w:rPr>
        <w:t xml:space="preserve"> N,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Nagendra</w:t>
      </w:r>
      <w:proofErr w:type="spellEnd"/>
      <w:r w:rsidRPr="001C01B5">
        <w:rPr>
          <w:rFonts w:ascii="Aptos" w:hAnsi="Aptos"/>
          <w:sz w:val="24"/>
          <w:szCs w:val="24"/>
        </w:rPr>
        <w:t xml:space="preserve"> RP, Yadav R, et al. Neurophysiological features of dream recall and the phenomenology of dreams: Auditory stimulation impacts dream experiences. Consciousness and Cognition 2025;132:103869. </w:t>
      </w:r>
      <w:hyperlink r:id="rId5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https://doi.org/10.1016/j.concog.2025.103869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[2]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Venugopal R,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Bhowmick</w:t>
      </w:r>
      <w:proofErr w:type="spellEnd"/>
      <w:r w:rsidRPr="001C01B5">
        <w:rPr>
          <w:rFonts w:ascii="Aptos" w:hAnsi="Aptos"/>
          <w:sz w:val="24"/>
          <w:szCs w:val="24"/>
        </w:rPr>
        <w:t xml:space="preserve"> K, Nagaraj N, </w:t>
      </w:r>
      <w:proofErr w:type="spellStart"/>
      <w:r w:rsidRPr="001C01B5">
        <w:rPr>
          <w:rFonts w:ascii="Aptos" w:hAnsi="Aptos"/>
          <w:sz w:val="24"/>
          <w:szCs w:val="24"/>
        </w:rPr>
        <w:t>Udupa</w:t>
      </w:r>
      <w:proofErr w:type="spellEnd"/>
      <w:r w:rsidRPr="001C01B5">
        <w:rPr>
          <w:rFonts w:ascii="Aptos" w:hAnsi="Aptos"/>
          <w:sz w:val="24"/>
          <w:szCs w:val="24"/>
        </w:rPr>
        <w:t xml:space="preserve"> K, John JP, et al. Personalized Theta Transcranial Alternating Current Stimulation and Gamma Transcranial Alternating Current Stimulation Bring Differential Neuromodulatory Effects on the Resting Electroencephalogram: Characterizing the Temporal, Spatial, and Spectral Dimensions of Transcranial Alternating Current Stimulation. Neuromodulation: Technology at the Neural Interface 2025;28:425–33. </w:t>
      </w:r>
      <w:hyperlink r:id="rId6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https://doi.org/10.1016/j.neurom.2024.08.008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[3]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Singh RP, S M, </w:t>
      </w:r>
      <w:proofErr w:type="spellStart"/>
      <w:r w:rsidRPr="001C01B5">
        <w:rPr>
          <w:rFonts w:ascii="Aptos" w:hAnsi="Aptos"/>
          <w:sz w:val="24"/>
          <w:szCs w:val="24"/>
        </w:rPr>
        <w:t>Seshagiri</w:t>
      </w:r>
      <w:proofErr w:type="spellEnd"/>
      <w:r w:rsidRPr="001C01B5">
        <w:rPr>
          <w:rFonts w:ascii="Aptos" w:hAnsi="Aptos"/>
          <w:sz w:val="24"/>
          <w:szCs w:val="24"/>
        </w:rPr>
        <w:t xml:space="preserve"> DV, Kumar G, </w:t>
      </w:r>
      <w:proofErr w:type="spellStart"/>
      <w:r w:rsidRPr="001C01B5">
        <w:rPr>
          <w:rFonts w:ascii="Aptos" w:hAnsi="Aptos"/>
          <w:sz w:val="24"/>
          <w:szCs w:val="24"/>
        </w:rPr>
        <w:t>Mohale</w:t>
      </w:r>
      <w:proofErr w:type="spellEnd"/>
      <w:r w:rsidRPr="001C01B5">
        <w:rPr>
          <w:rFonts w:ascii="Aptos" w:hAnsi="Aptos"/>
          <w:sz w:val="24"/>
          <w:szCs w:val="24"/>
        </w:rPr>
        <w:t xml:space="preserve"> R, Pal PK, et al. Polysomnographic Evaluation of Sleep Disorders in Essential Tremor and Essential Tremor Plus: A Comparison With Healthy Controls. JMD 2025;18:45–54. </w:t>
      </w:r>
      <w:hyperlink r:id="rId7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https://doi.org/10.14802/jmd.24191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[4]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Abhilash</w:t>
      </w:r>
      <w:proofErr w:type="spellEnd"/>
      <w:r w:rsidRPr="001C01B5">
        <w:rPr>
          <w:rFonts w:ascii="Aptos" w:hAnsi="Aptos"/>
          <w:sz w:val="24"/>
          <w:szCs w:val="24"/>
        </w:rPr>
        <w:t xml:space="preserve"> PL, Bharti U, </w:t>
      </w:r>
      <w:proofErr w:type="spellStart"/>
      <w:r w:rsidRPr="001C01B5">
        <w:rPr>
          <w:rFonts w:ascii="Aptos" w:hAnsi="Aptos"/>
          <w:sz w:val="24"/>
          <w:szCs w:val="24"/>
        </w:rPr>
        <w:t>Rashmi</w:t>
      </w:r>
      <w:proofErr w:type="spellEnd"/>
      <w:r w:rsidRPr="001C01B5">
        <w:rPr>
          <w:rFonts w:ascii="Aptos" w:hAnsi="Aptos"/>
          <w:sz w:val="24"/>
          <w:szCs w:val="24"/>
        </w:rPr>
        <w:t xml:space="preserve"> SK, Philip M, Raju TR,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et al. Aging and MPTP Sensitivity Depend on Molecular and Ultrastructural Signatures of </w:t>
      </w:r>
      <w:proofErr w:type="spellStart"/>
      <w:r w:rsidRPr="001C01B5">
        <w:rPr>
          <w:rFonts w:ascii="Aptos" w:hAnsi="Aptos"/>
          <w:sz w:val="24"/>
          <w:szCs w:val="24"/>
        </w:rPr>
        <w:t>Astroglia</w:t>
      </w:r>
      <w:proofErr w:type="spellEnd"/>
      <w:r w:rsidRPr="001C01B5">
        <w:rPr>
          <w:rFonts w:ascii="Aptos" w:hAnsi="Aptos"/>
          <w:sz w:val="24"/>
          <w:szCs w:val="24"/>
        </w:rPr>
        <w:t xml:space="preserve"> and Microglia in Mice Substantia </w:t>
      </w:r>
      <w:proofErr w:type="spellStart"/>
      <w:r w:rsidRPr="001C01B5">
        <w:rPr>
          <w:rFonts w:ascii="Aptos" w:hAnsi="Aptos"/>
          <w:sz w:val="24"/>
          <w:szCs w:val="24"/>
        </w:rPr>
        <w:t>Nigra</w:t>
      </w:r>
      <w:proofErr w:type="spellEnd"/>
      <w:r w:rsidRPr="001C01B5">
        <w:rPr>
          <w:rFonts w:ascii="Aptos" w:hAnsi="Aptos"/>
          <w:sz w:val="24"/>
          <w:szCs w:val="24"/>
        </w:rPr>
        <w:t xml:space="preserve">. Cell </w:t>
      </w:r>
      <w:proofErr w:type="spellStart"/>
      <w:r w:rsidRPr="001C01B5">
        <w:rPr>
          <w:rFonts w:ascii="Aptos" w:hAnsi="Aptos"/>
          <w:sz w:val="24"/>
          <w:szCs w:val="24"/>
        </w:rPr>
        <w:t>Mol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Neurobiol</w:t>
      </w:r>
      <w:proofErr w:type="spellEnd"/>
      <w:r w:rsidRPr="001C01B5">
        <w:rPr>
          <w:rFonts w:ascii="Aptos" w:hAnsi="Aptos"/>
          <w:sz w:val="24"/>
          <w:szCs w:val="24"/>
        </w:rPr>
        <w:t xml:space="preserve"> 2025;45:13. </w:t>
      </w:r>
      <w:hyperlink r:id="rId8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https://doi.org/10.1007/s10571-024-01528-8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[5]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Malipeddi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P.N. R, </w:t>
      </w:r>
      <w:proofErr w:type="spellStart"/>
      <w:r w:rsidRPr="001C01B5">
        <w:rPr>
          <w:rFonts w:ascii="Aptos" w:hAnsi="Aptos"/>
          <w:sz w:val="24"/>
          <w:szCs w:val="24"/>
        </w:rPr>
        <w:t>Mehrotra</w:t>
      </w:r>
      <w:proofErr w:type="spellEnd"/>
      <w:r w:rsidRPr="001C01B5">
        <w:rPr>
          <w:rFonts w:ascii="Aptos" w:hAnsi="Aptos"/>
          <w:sz w:val="24"/>
          <w:szCs w:val="24"/>
        </w:rPr>
        <w:t xml:space="preserve"> S, John JP,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Relaxed Alertness in Novice and Advanced Meditators – A Neurophysiological and Psychological Study of </w:t>
      </w:r>
      <w:proofErr w:type="spellStart"/>
      <w:r w:rsidRPr="001C01B5">
        <w:rPr>
          <w:rFonts w:ascii="Aptos" w:hAnsi="Aptos"/>
          <w:sz w:val="24"/>
          <w:szCs w:val="24"/>
        </w:rPr>
        <w:t>Isha</w:t>
      </w:r>
      <w:proofErr w:type="spellEnd"/>
      <w:r w:rsidRPr="001C01B5">
        <w:rPr>
          <w:rFonts w:ascii="Aptos" w:hAnsi="Aptos"/>
          <w:sz w:val="24"/>
          <w:szCs w:val="24"/>
        </w:rPr>
        <w:t xml:space="preserve"> Yoga Practices. Mindfulness 2024;15:2840–59. </w:t>
      </w:r>
      <w:hyperlink r:id="rId9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https://doi.org/10.1007/s12671-024-02466-8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[6]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Tidwell TL, Eisenberg LE, </w:t>
      </w:r>
      <w:proofErr w:type="spellStart"/>
      <w:r w:rsidRPr="001C01B5">
        <w:rPr>
          <w:rFonts w:ascii="Aptos" w:hAnsi="Aptos"/>
          <w:sz w:val="24"/>
          <w:szCs w:val="24"/>
        </w:rPr>
        <w:t>Fedotov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Kokurina</w:t>
      </w:r>
      <w:proofErr w:type="spellEnd"/>
      <w:r w:rsidRPr="001C01B5">
        <w:rPr>
          <w:rFonts w:ascii="Aptos" w:hAnsi="Aptos"/>
          <w:sz w:val="24"/>
          <w:szCs w:val="24"/>
        </w:rPr>
        <w:t xml:space="preserve"> E, </w:t>
      </w:r>
      <w:proofErr w:type="spellStart"/>
      <w:r w:rsidRPr="001C01B5">
        <w:rPr>
          <w:rFonts w:ascii="Aptos" w:hAnsi="Aptos"/>
          <w:sz w:val="24"/>
          <w:szCs w:val="24"/>
        </w:rPr>
        <w:t>Boytsova</w:t>
      </w:r>
      <w:proofErr w:type="spellEnd"/>
      <w:r w:rsidRPr="001C01B5">
        <w:rPr>
          <w:rFonts w:ascii="Aptos" w:hAnsi="Aptos"/>
          <w:sz w:val="24"/>
          <w:szCs w:val="24"/>
        </w:rPr>
        <w:t xml:space="preserve"> J, </w:t>
      </w:r>
      <w:proofErr w:type="spellStart"/>
      <w:r w:rsidRPr="001C01B5">
        <w:rPr>
          <w:rFonts w:ascii="Aptos" w:hAnsi="Aptos"/>
          <w:sz w:val="24"/>
          <w:szCs w:val="24"/>
        </w:rPr>
        <w:t>Desel</w:t>
      </w:r>
      <w:proofErr w:type="spellEnd"/>
      <w:r w:rsidRPr="001C01B5">
        <w:rPr>
          <w:rFonts w:ascii="Aptos" w:hAnsi="Aptos"/>
          <w:sz w:val="24"/>
          <w:szCs w:val="24"/>
        </w:rPr>
        <w:t xml:space="preserve"> T, et al. Delayed </w:t>
      </w:r>
      <w:proofErr w:type="spellStart"/>
      <w:r w:rsidRPr="001C01B5">
        <w:rPr>
          <w:rFonts w:ascii="Aptos" w:hAnsi="Aptos"/>
          <w:sz w:val="24"/>
          <w:szCs w:val="24"/>
        </w:rPr>
        <w:t>decompositional</w:t>
      </w:r>
      <w:proofErr w:type="spellEnd"/>
      <w:r w:rsidRPr="001C01B5">
        <w:rPr>
          <w:rFonts w:ascii="Aptos" w:hAnsi="Aptos"/>
          <w:sz w:val="24"/>
          <w:szCs w:val="24"/>
        </w:rPr>
        <w:t xml:space="preserve"> changes in indoor settings among Tibetan monastic communities in India: A case report. Forensic Science International: Reports 2024;9:100370. </w:t>
      </w:r>
      <w:hyperlink r:id="rId10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https://doi.org/10.1016/j.fsir.2024.100370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[7]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Prem</w:t>
      </w:r>
      <w:proofErr w:type="spellEnd"/>
      <w:r w:rsidRPr="001C01B5">
        <w:rPr>
          <w:rFonts w:ascii="Aptos" w:hAnsi="Aptos"/>
          <w:sz w:val="24"/>
          <w:szCs w:val="24"/>
        </w:rPr>
        <w:t xml:space="preserve"> N,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Srikumar</w:t>
      </w:r>
      <w:proofErr w:type="spellEnd"/>
      <w:r w:rsidRPr="001C01B5">
        <w:rPr>
          <w:rFonts w:ascii="Aptos" w:hAnsi="Aptos"/>
          <w:sz w:val="24"/>
          <w:szCs w:val="24"/>
        </w:rPr>
        <w:t xml:space="preserve"> BN, Rao BSS,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Restoration of sleep–wake </w:t>
      </w:r>
      <w:proofErr w:type="spellStart"/>
      <w:r w:rsidRPr="001C01B5">
        <w:rPr>
          <w:rFonts w:ascii="Aptos" w:hAnsi="Aptos"/>
          <w:sz w:val="24"/>
          <w:szCs w:val="24"/>
        </w:rPr>
        <w:t>behavior</w:t>
      </w:r>
      <w:proofErr w:type="spellEnd"/>
      <w:r w:rsidRPr="001C01B5">
        <w:rPr>
          <w:rFonts w:ascii="Aptos" w:hAnsi="Aptos"/>
          <w:sz w:val="24"/>
          <w:szCs w:val="24"/>
        </w:rPr>
        <w:t xml:space="preserve"> following short photoperiod exposure in ventral </w:t>
      </w:r>
      <w:proofErr w:type="spellStart"/>
      <w:r w:rsidRPr="001C01B5">
        <w:rPr>
          <w:rFonts w:ascii="Aptos" w:hAnsi="Aptos"/>
          <w:sz w:val="24"/>
          <w:szCs w:val="24"/>
        </w:rPr>
        <w:t>subicular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lesioned</w:t>
      </w:r>
      <w:proofErr w:type="spellEnd"/>
      <w:r w:rsidRPr="001C01B5">
        <w:rPr>
          <w:rFonts w:ascii="Aptos" w:hAnsi="Aptos"/>
          <w:sz w:val="24"/>
          <w:szCs w:val="24"/>
        </w:rPr>
        <w:t xml:space="preserve"> male </w:t>
      </w:r>
      <w:proofErr w:type="spellStart"/>
      <w:r w:rsidRPr="001C01B5">
        <w:rPr>
          <w:rFonts w:ascii="Aptos" w:hAnsi="Aptos"/>
          <w:sz w:val="24"/>
          <w:szCs w:val="24"/>
        </w:rPr>
        <w:t>Wistar</w:t>
      </w:r>
      <w:proofErr w:type="spellEnd"/>
      <w:r w:rsidRPr="001C01B5">
        <w:rPr>
          <w:rFonts w:ascii="Aptos" w:hAnsi="Aptos"/>
          <w:sz w:val="24"/>
          <w:szCs w:val="24"/>
        </w:rPr>
        <w:t xml:space="preserve"> rats: A 24h sleep–wake </w:t>
      </w:r>
      <w:proofErr w:type="spellStart"/>
      <w:r w:rsidRPr="001C01B5">
        <w:rPr>
          <w:rFonts w:ascii="Aptos" w:hAnsi="Aptos"/>
          <w:sz w:val="24"/>
          <w:szCs w:val="24"/>
        </w:rPr>
        <w:t>electroencephalographical</w:t>
      </w:r>
      <w:proofErr w:type="spellEnd"/>
      <w:r w:rsidRPr="001C01B5">
        <w:rPr>
          <w:rFonts w:ascii="Aptos" w:hAnsi="Aptos"/>
          <w:sz w:val="24"/>
          <w:szCs w:val="24"/>
        </w:rPr>
        <w:t xml:space="preserve"> study. J of Neuroscience Research 2024;102:e25367. </w:t>
      </w:r>
      <w:hyperlink r:id="rId11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https://doi.org/10.1002/jnr.25367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lastRenderedPageBreak/>
        <w:t>[8]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Malipeddi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Mehrotra</w:t>
      </w:r>
      <w:proofErr w:type="spellEnd"/>
      <w:r w:rsidRPr="001C01B5">
        <w:rPr>
          <w:rFonts w:ascii="Aptos" w:hAnsi="Aptos"/>
          <w:sz w:val="24"/>
          <w:szCs w:val="24"/>
        </w:rPr>
        <w:t xml:space="preserve"> S, John JP,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Practice and proficiency of </w:t>
      </w:r>
      <w:proofErr w:type="spellStart"/>
      <w:r w:rsidRPr="001C01B5">
        <w:rPr>
          <w:rFonts w:ascii="Aptos" w:hAnsi="Aptos"/>
          <w:sz w:val="24"/>
          <w:szCs w:val="24"/>
        </w:rPr>
        <w:t>Isha</w:t>
      </w:r>
      <w:proofErr w:type="spellEnd"/>
      <w:r w:rsidRPr="001C01B5">
        <w:rPr>
          <w:rFonts w:ascii="Aptos" w:hAnsi="Aptos"/>
          <w:sz w:val="24"/>
          <w:szCs w:val="24"/>
        </w:rPr>
        <w:t xml:space="preserve"> Yoga for better mental health outcomes: insights from a COVID-19 survey. Front Public Health 2024;12. </w:t>
      </w:r>
      <w:hyperlink r:id="rId12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https://doi.org/10.3389/fpubh.2024.1280859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[9]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Nagendra</w:t>
      </w:r>
      <w:proofErr w:type="spellEnd"/>
      <w:r w:rsidRPr="001C01B5">
        <w:rPr>
          <w:rFonts w:ascii="Aptos" w:hAnsi="Aptos"/>
          <w:sz w:val="24"/>
          <w:szCs w:val="24"/>
        </w:rPr>
        <w:t xml:space="preserve"> RP, </w:t>
      </w:r>
      <w:proofErr w:type="spellStart"/>
      <w:r w:rsidRPr="001C01B5">
        <w:rPr>
          <w:rFonts w:ascii="Aptos" w:hAnsi="Aptos"/>
          <w:sz w:val="24"/>
          <w:szCs w:val="24"/>
        </w:rPr>
        <w:t>Sathyaprabha</w:t>
      </w:r>
      <w:proofErr w:type="spellEnd"/>
      <w:r w:rsidRPr="001C01B5">
        <w:rPr>
          <w:rFonts w:ascii="Aptos" w:hAnsi="Aptos"/>
          <w:sz w:val="24"/>
          <w:szCs w:val="24"/>
        </w:rPr>
        <w:t xml:space="preserve"> TN,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Enhanced </w:t>
      </w:r>
      <w:proofErr w:type="spellStart"/>
      <w:r w:rsidRPr="001C01B5">
        <w:rPr>
          <w:rFonts w:ascii="Aptos" w:hAnsi="Aptos"/>
          <w:sz w:val="24"/>
          <w:szCs w:val="24"/>
        </w:rPr>
        <w:t>dehydroepiandrosterone</w:t>
      </w:r>
      <w:proofErr w:type="spellEnd"/>
      <w:r w:rsidRPr="001C01B5">
        <w:rPr>
          <w:rFonts w:ascii="Aptos" w:hAnsi="Aptos"/>
          <w:sz w:val="24"/>
          <w:szCs w:val="24"/>
        </w:rPr>
        <w:t xml:space="preserve"> levels are positively correlated with N3 sleep stage in long-term mindfulness meditation practitioners. Sleep Science 2023;15:179–87.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[10]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Tubaki</w:t>
      </w:r>
      <w:proofErr w:type="spellEnd"/>
      <w:r w:rsidRPr="001C01B5">
        <w:rPr>
          <w:rFonts w:ascii="Aptos" w:hAnsi="Aptos"/>
          <w:sz w:val="24"/>
          <w:szCs w:val="24"/>
        </w:rPr>
        <w:t xml:space="preserve"> BR, </w:t>
      </w:r>
      <w:proofErr w:type="spellStart"/>
      <w:r w:rsidRPr="001C01B5">
        <w:rPr>
          <w:rFonts w:ascii="Aptos" w:hAnsi="Aptos"/>
          <w:sz w:val="24"/>
          <w:szCs w:val="24"/>
        </w:rPr>
        <w:t>Lavekar</w:t>
      </w:r>
      <w:proofErr w:type="spellEnd"/>
      <w:r w:rsidRPr="001C01B5">
        <w:rPr>
          <w:rFonts w:ascii="Aptos" w:hAnsi="Aptos"/>
          <w:sz w:val="24"/>
          <w:szCs w:val="24"/>
        </w:rPr>
        <w:t xml:space="preserve"> GS, </w:t>
      </w:r>
      <w:proofErr w:type="spellStart"/>
      <w:r w:rsidRPr="001C01B5">
        <w:rPr>
          <w:rFonts w:ascii="Aptos" w:hAnsi="Aptos"/>
          <w:sz w:val="24"/>
          <w:szCs w:val="24"/>
        </w:rPr>
        <w:t>Chandrashekar</w:t>
      </w:r>
      <w:proofErr w:type="spellEnd"/>
      <w:r w:rsidRPr="001C01B5">
        <w:rPr>
          <w:rFonts w:ascii="Aptos" w:hAnsi="Aptos"/>
          <w:sz w:val="24"/>
          <w:szCs w:val="24"/>
        </w:rPr>
        <w:t xml:space="preserve"> CR, </w:t>
      </w:r>
      <w:proofErr w:type="spellStart"/>
      <w:r w:rsidRPr="001C01B5">
        <w:rPr>
          <w:rFonts w:ascii="Aptos" w:hAnsi="Aptos"/>
          <w:sz w:val="24"/>
          <w:szCs w:val="24"/>
        </w:rPr>
        <w:t>Sathyaprabha</w:t>
      </w:r>
      <w:proofErr w:type="spellEnd"/>
      <w:r w:rsidRPr="001C01B5">
        <w:rPr>
          <w:rFonts w:ascii="Aptos" w:hAnsi="Aptos"/>
          <w:sz w:val="24"/>
          <w:szCs w:val="24"/>
        </w:rPr>
        <w:t xml:space="preserve"> TN,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Development and validation of Ayurveda based assessment scale for anxiety. Journal of Ayurveda and Integrative Medicine 2023;14:100765. </w:t>
      </w:r>
      <w:hyperlink r:id="rId13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https://doi.org/10.1016/j.jaim.2023.100765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[11]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Ravindra</w:t>
      </w:r>
      <w:proofErr w:type="spellEnd"/>
      <w:r w:rsidRPr="001C01B5">
        <w:rPr>
          <w:rFonts w:ascii="Aptos" w:hAnsi="Aptos"/>
          <w:sz w:val="24"/>
          <w:szCs w:val="24"/>
        </w:rPr>
        <w:t xml:space="preserve"> PN. Conscious Experience of Self: An Ever Enchanting Phenomenon. Journal of Applied Consciousness Studies 2023;11:77–8. </w:t>
      </w:r>
      <w:hyperlink r:id="rId14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https://doi.org/10.4103/jacs.jacs_83_23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[12]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Savanth</w:t>
      </w:r>
      <w:proofErr w:type="spellEnd"/>
      <w:r w:rsidRPr="001C01B5">
        <w:rPr>
          <w:rFonts w:ascii="Aptos" w:hAnsi="Aptos"/>
          <w:sz w:val="24"/>
          <w:szCs w:val="24"/>
        </w:rPr>
        <w:t xml:space="preserve"> AS, PA V, Nair AK,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Differences in brain connectivity of meditators during assessing </w:t>
      </w:r>
      <w:proofErr w:type="spellStart"/>
      <w:r w:rsidRPr="001C01B5">
        <w:rPr>
          <w:rFonts w:ascii="Aptos" w:hAnsi="Aptos"/>
          <w:sz w:val="24"/>
          <w:szCs w:val="24"/>
        </w:rPr>
        <w:t>neurocognition</w:t>
      </w:r>
      <w:proofErr w:type="spellEnd"/>
      <w:r w:rsidRPr="001C01B5">
        <w:rPr>
          <w:rFonts w:ascii="Aptos" w:hAnsi="Aptos"/>
          <w:sz w:val="24"/>
          <w:szCs w:val="24"/>
        </w:rPr>
        <w:t xml:space="preserve"> via gamified experimental logic task: A machine learning approach. </w:t>
      </w:r>
      <w:proofErr w:type="spellStart"/>
      <w:r w:rsidRPr="001C01B5">
        <w:rPr>
          <w:rFonts w:ascii="Aptos" w:hAnsi="Aptos"/>
          <w:sz w:val="24"/>
          <w:szCs w:val="24"/>
        </w:rPr>
        <w:t>Neuroradiol</w:t>
      </w:r>
      <w:proofErr w:type="spellEnd"/>
      <w:r w:rsidRPr="001C01B5">
        <w:rPr>
          <w:rFonts w:ascii="Aptos" w:hAnsi="Aptos"/>
          <w:sz w:val="24"/>
          <w:szCs w:val="24"/>
        </w:rPr>
        <w:t xml:space="preserve"> J 2023;36:305–14. </w:t>
      </w:r>
      <w:hyperlink r:id="rId15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https://doi.org/10.1177/19714009221129574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[13]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Senthilkumar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Maiya</w:t>
      </w:r>
      <w:proofErr w:type="spellEnd"/>
      <w:r w:rsidRPr="001C01B5">
        <w:rPr>
          <w:rFonts w:ascii="Aptos" w:hAnsi="Aptos"/>
          <w:sz w:val="24"/>
          <w:szCs w:val="24"/>
        </w:rPr>
        <w:t xml:space="preserve"> K, Jain NK, Mata S, </w:t>
      </w:r>
      <w:proofErr w:type="spellStart"/>
      <w:r w:rsidRPr="001C01B5">
        <w:rPr>
          <w:rFonts w:ascii="Aptos" w:hAnsi="Aptos"/>
          <w:sz w:val="24"/>
          <w:szCs w:val="24"/>
        </w:rPr>
        <w:t>Mangaonkar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Prabhu</w:t>
      </w:r>
      <w:proofErr w:type="spellEnd"/>
      <w:r w:rsidRPr="001C01B5">
        <w:rPr>
          <w:rFonts w:ascii="Aptos" w:hAnsi="Aptos"/>
          <w:sz w:val="24"/>
          <w:szCs w:val="24"/>
        </w:rPr>
        <w:t xml:space="preserve"> P, et al. Reversal of Neuropsychiatric Comorbidities in an Animal Model of </w:t>
      </w:r>
      <w:proofErr w:type="spellStart"/>
      <w:r w:rsidRPr="001C01B5">
        <w:rPr>
          <w:rFonts w:ascii="Aptos" w:hAnsi="Aptos"/>
          <w:sz w:val="24"/>
          <w:szCs w:val="24"/>
        </w:rPr>
        <w:t>TemporalLobe</w:t>
      </w:r>
      <w:proofErr w:type="spellEnd"/>
      <w:r w:rsidRPr="001C01B5">
        <w:rPr>
          <w:rFonts w:ascii="Aptos" w:hAnsi="Aptos"/>
          <w:sz w:val="24"/>
          <w:szCs w:val="24"/>
        </w:rPr>
        <w:t xml:space="preserve"> Epilepsy Following Systemic Administration of Dental </w:t>
      </w:r>
      <w:proofErr w:type="spellStart"/>
      <w:r w:rsidRPr="001C01B5">
        <w:rPr>
          <w:rFonts w:ascii="Aptos" w:hAnsi="Aptos"/>
          <w:sz w:val="24"/>
          <w:szCs w:val="24"/>
        </w:rPr>
        <w:t>PulpStem</w:t>
      </w:r>
      <w:proofErr w:type="spellEnd"/>
      <w:r w:rsidRPr="001C01B5">
        <w:rPr>
          <w:rFonts w:ascii="Aptos" w:hAnsi="Aptos"/>
          <w:sz w:val="24"/>
          <w:szCs w:val="24"/>
        </w:rPr>
        <w:t xml:space="preserve"> Cells and Bone Marrow Mesenchymal Stem Cells. CGT 2023;23:198–214. </w:t>
      </w:r>
      <w:hyperlink r:id="rId16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https://doi.org/10.2174/1566523223666221027113723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[14]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Botta</w:t>
      </w:r>
      <w:proofErr w:type="spellEnd"/>
      <w:r w:rsidRPr="001C01B5">
        <w:rPr>
          <w:rFonts w:ascii="Aptos" w:hAnsi="Aptos"/>
          <w:sz w:val="24"/>
          <w:szCs w:val="24"/>
        </w:rPr>
        <w:t xml:space="preserve"> R, </w:t>
      </w:r>
      <w:proofErr w:type="spellStart"/>
      <w:r w:rsidRPr="001C01B5">
        <w:rPr>
          <w:rFonts w:ascii="Aptos" w:hAnsi="Aptos"/>
          <w:sz w:val="24"/>
          <w:szCs w:val="24"/>
        </w:rPr>
        <w:t>Keshav</w:t>
      </w:r>
      <w:proofErr w:type="spellEnd"/>
      <w:r w:rsidRPr="001C01B5">
        <w:rPr>
          <w:rFonts w:ascii="Aptos" w:hAnsi="Aptos"/>
          <w:sz w:val="24"/>
          <w:szCs w:val="24"/>
        </w:rPr>
        <w:t xml:space="preserve"> KJ,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B, </w:t>
      </w:r>
      <w:proofErr w:type="spellStart"/>
      <w:r w:rsidRPr="001C01B5">
        <w:rPr>
          <w:rFonts w:ascii="Aptos" w:hAnsi="Aptos"/>
          <w:sz w:val="24"/>
          <w:szCs w:val="24"/>
        </w:rPr>
        <w:t>Mahadevan</w:t>
      </w:r>
      <w:proofErr w:type="spellEnd"/>
      <w:r w:rsidRPr="001C01B5">
        <w:rPr>
          <w:rFonts w:ascii="Aptos" w:hAnsi="Aptos"/>
          <w:sz w:val="24"/>
          <w:szCs w:val="24"/>
        </w:rPr>
        <w:t xml:space="preserve"> A, Pal PK, Yadav R. NIMHANS Neuropsychological Battery for Elderly in Parkinson’s Disease Patients: Validation and Diagnosis using MDS PD-MCI Task Force Criteria in Indian Population. Annals of Indian Academy of Neurology 2023;26:247. </w:t>
      </w:r>
      <w:hyperlink r:id="rId17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https://doi.org/10.4103/aian.aian_903_22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[15]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Kumar G, Yadav PS,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Yadav R, </w:t>
      </w:r>
      <w:proofErr w:type="spellStart"/>
      <w:r w:rsidRPr="001C01B5">
        <w:rPr>
          <w:rFonts w:ascii="Aptos" w:hAnsi="Aptos"/>
          <w:sz w:val="24"/>
          <w:szCs w:val="24"/>
        </w:rPr>
        <w:t>Nagendra</w:t>
      </w:r>
      <w:proofErr w:type="spellEnd"/>
      <w:r w:rsidRPr="001C01B5">
        <w:rPr>
          <w:rFonts w:ascii="Aptos" w:hAnsi="Aptos"/>
          <w:sz w:val="24"/>
          <w:szCs w:val="24"/>
        </w:rPr>
        <w:t xml:space="preserve"> RP, </w:t>
      </w:r>
      <w:proofErr w:type="spellStart"/>
      <w:r w:rsidRPr="001C01B5">
        <w:rPr>
          <w:rFonts w:ascii="Aptos" w:hAnsi="Aptos"/>
          <w:sz w:val="24"/>
          <w:szCs w:val="24"/>
        </w:rPr>
        <w:t>Govindaraj</w:t>
      </w:r>
      <w:proofErr w:type="spellEnd"/>
      <w:r w:rsidRPr="001C01B5">
        <w:rPr>
          <w:rFonts w:ascii="Aptos" w:hAnsi="Aptos"/>
          <w:sz w:val="24"/>
          <w:szCs w:val="24"/>
        </w:rPr>
        <w:t xml:space="preserve"> R, et al. COVID-19 pandemic, sleep quality, and emotional tone of dreams: A model to look into how psychological stress affects sleep quality, dream and emotionality. International Journal </w:t>
      </w:r>
      <w:r w:rsidRPr="001C01B5">
        <w:rPr>
          <w:rFonts w:ascii="Aptos" w:hAnsi="Aptos"/>
          <w:sz w:val="24"/>
          <w:szCs w:val="24"/>
        </w:rPr>
        <w:lastRenderedPageBreak/>
        <w:t xml:space="preserve">of Dream Research 2023;Vol 16:40-51 Pages. </w:t>
      </w:r>
      <w:hyperlink r:id="rId18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https://doi.org/10.11588/IJODR.2023.1.92079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[16]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Subhadeep</w:t>
      </w:r>
      <w:proofErr w:type="spellEnd"/>
      <w:r w:rsidRPr="001C01B5">
        <w:rPr>
          <w:rFonts w:ascii="Aptos" w:hAnsi="Aptos"/>
          <w:sz w:val="24"/>
          <w:szCs w:val="24"/>
        </w:rPr>
        <w:t xml:space="preserve"> D, </w:t>
      </w:r>
      <w:proofErr w:type="spellStart"/>
      <w:r w:rsidRPr="001C01B5">
        <w:rPr>
          <w:rFonts w:ascii="Aptos" w:hAnsi="Aptos"/>
          <w:sz w:val="24"/>
          <w:szCs w:val="24"/>
        </w:rPr>
        <w:t>Srikumar</w:t>
      </w:r>
      <w:proofErr w:type="spellEnd"/>
      <w:r w:rsidRPr="001C01B5">
        <w:rPr>
          <w:rFonts w:ascii="Aptos" w:hAnsi="Aptos"/>
          <w:sz w:val="24"/>
          <w:szCs w:val="24"/>
        </w:rPr>
        <w:t xml:space="preserve"> BN, </w:t>
      </w:r>
      <w:proofErr w:type="spellStart"/>
      <w:r w:rsidRPr="001C01B5">
        <w:rPr>
          <w:rFonts w:ascii="Aptos" w:hAnsi="Aptos"/>
          <w:sz w:val="24"/>
          <w:szCs w:val="24"/>
        </w:rPr>
        <w:t>Shankaranarayana</w:t>
      </w:r>
      <w:proofErr w:type="spellEnd"/>
      <w:r w:rsidRPr="001C01B5">
        <w:rPr>
          <w:rFonts w:ascii="Aptos" w:hAnsi="Aptos"/>
          <w:sz w:val="24"/>
          <w:szCs w:val="24"/>
        </w:rPr>
        <w:t xml:space="preserve"> Rao BS,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Circadian Rhythm Manipulations: Implications on Behavioral Restoration in Central Nervous System Insults. In: </w:t>
      </w:r>
      <w:proofErr w:type="spellStart"/>
      <w:r w:rsidRPr="001C01B5">
        <w:rPr>
          <w:rFonts w:ascii="Aptos" w:hAnsi="Aptos"/>
          <w:sz w:val="24"/>
          <w:szCs w:val="24"/>
        </w:rPr>
        <w:t>Jagota</w:t>
      </w:r>
      <w:proofErr w:type="spellEnd"/>
      <w:r w:rsidRPr="001C01B5">
        <w:rPr>
          <w:rFonts w:ascii="Aptos" w:hAnsi="Aptos"/>
          <w:sz w:val="24"/>
          <w:szCs w:val="24"/>
        </w:rPr>
        <w:t xml:space="preserve"> A, editor. Sleep and Clocks in Aging and Longevity, vol. 18, Cham: Springer International Publishing; 2023, p. 349–61. </w:t>
      </w:r>
      <w:hyperlink r:id="rId19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https://doi.org/10.1007/978-3-031-22468-3_16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[17]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Boini</w:t>
      </w:r>
      <w:proofErr w:type="spellEnd"/>
      <w:r w:rsidRPr="001C01B5">
        <w:rPr>
          <w:rFonts w:ascii="Aptos" w:hAnsi="Aptos"/>
          <w:sz w:val="24"/>
          <w:szCs w:val="24"/>
        </w:rPr>
        <w:t xml:space="preserve"> SY, </w:t>
      </w:r>
      <w:proofErr w:type="spellStart"/>
      <w:r w:rsidRPr="001C01B5">
        <w:rPr>
          <w:rFonts w:ascii="Aptos" w:hAnsi="Aptos"/>
          <w:sz w:val="24"/>
          <w:szCs w:val="24"/>
        </w:rPr>
        <w:t>Mahale</w:t>
      </w:r>
      <w:proofErr w:type="spellEnd"/>
      <w:r w:rsidRPr="001C01B5">
        <w:rPr>
          <w:rFonts w:ascii="Aptos" w:hAnsi="Aptos"/>
          <w:sz w:val="24"/>
          <w:szCs w:val="24"/>
        </w:rPr>
        <w:t xml:space="preserve"> R, </w:t>
      </w:r>
      <w:proofErr w:type="spellStart"/>
      <w:r w:rsidRPr="001C01B5">
        <w:rPr>
          <w:rFonts w:ascii="Aptos" w:hAnsi="Aptos"/>
          <w:sz w:val="24"/>
          <w:szCs w:val="24"/>
        </w:rPr>
        <w:t>Doniparthi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Venkata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Kamble</w:t>
      </w:r>
      <w:proofErr w:type="spellEnd"/>
      <w:r w:rsidRPr="001C01B5">
        <w:rPr>
          <w:rFonts w:ascii="Aptos" w:hAnsi="Aptos"/>
          <w:sz w:val="24"/>
          <w:szCs w:val="24"/>
        </w:rPr>
        <w:t xml:space="preserve"> N, Holla V, Pal PK, et al. Oculomotor abnormalities and its association with sleep stages in progressive </w:t>
      </w:r>
      <w:proofErr w:type="spellStart"/>
      <w:r w:rsidRPr="001C01B5">
        <w:rPr>
          <w:rFonts w:ascii="Aptos" w:hAnsi="Aptos"/>
          <w:sz w:val="24"/>
          <w:szCs w:val="24"/>
        </w:rPr>
        <w:t>supranuclear</w:t>
      </w:r>
      <w:proofErr w:type="spellEnd"/>
      <w:r w:rsidRPr="001C01B5">
        <w:rPr>
          <w:rFonts w:ascii="Aptos" w:hAnsi="Aptos"/>
          <w:sz w:val="24"/>
          <w:szCs w:val="24"/>
        </w:rPr>
        <w:t xml:space="preserve"> palsy. Sleep Medicine 2022;98:34–8. </w:t>
      </w:r>
      <w:hyperlink r:id="rId20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https://doi.org/10.1016/j.sleep.2022.06.008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[18]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Salaka</w:t>
      </w:r>
      <w:proofErr w:type="spellEnd"/>
      <w:r w:rsidRPr="001C01B5">
        <w:rPr>
          <w:rFonts w:ascii="Aptos" w:hAnsi="Aptos"/>
          <w:sz w:val="24"/>
          <w:szCs w:val="24"/>
        </w:rPr>
        <w:t xml:space="preserve"> RJ, Nair KP, </w:t>
      </w:r>
      <w:proofErr w:type="spellStart"/>
      <w:r w:rsidRPr="001C01B5">
        <w:rPr>
          <w:rFonts w:ascii="Aptos" w:hAnsi="Aptos"/>
          <w:sz w:val="24"/>
          <w:szCs w:val="24"/>
        </w:rPr>
        <w:t>Sasibhushana</w:t>
      </w:r>
      <w:proofErr w:type="spellEnd"/>
      <w:r w:rsidRPr="001C01B5">
        <w:rPr>
          <w:rFonts w:ascii="Aptos" w:hAnsi="Aptos"/>
          <w:sz w:val="24"/>
          <w:szCs w:val="24"/>
        </w:rPr>
        <w:t xml:space="preserve"> RB, </w:t>
      </w:r>
      <w:proofErr w:type="spellStart"/>
      <w:r w:rsidRPr="001C01B5">
        <w:rPr>
          <w:rFonts w:ascii="Aptos" w:hAnsi="Aptos"/>
          <w:sz w:val="24"/>
          <w:szCs w:val="24"/>
        </w:rPr>
        <w:t>Udayakumar</w:t>
      </w:r>
      <w:proofErr w:type="spellEnd"/>
      <w:r w:rsidRPr="001C01B5">
        <w:rPr>
          <w:rFonts w:ascii="Aptos" w:hAnsi="Aptos"/>
          <w:sz w:val="24"/>
          <w:szCs w:val="24"/>
        </w:rPr>
        <w:t xml:space="preserve"> D,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Srikumar</w:t>
      </w:r>
      <w:proofErr w:type="spellEnd"/>
      <w:r w:rsidRPr="001C01B5">
        <w:rPr>
          <w:rFonts w:ascii="Aptos" w:hAnsi="Aptos"/>
          <w:sz w:val="24"/>
          <w:szCs w:val="24"/>
        </w:rPr>
        <w:t xml:space="preserve"> BN, et al. Differential effects of </w:t>
      </w:r>
      <w:proofErr w:type="spellStart"/>
      <w:r w:rsidRPr="001C01B5">
        <w:rPr>
          <w:rFonts w:ascii="Aptos" w:hAnsi="Aptos"/>
          <w:sz w:val="24"/>
          <w:szCs w:val="24"/>
        </w:rPr>
        <w:t>levetiracetam</w:t>
      </w:r>
      <w:proofErr w:type="spellEnd"/>
      <w:r w:rsidRPr="001C01B5">
        <w:rPr>
          <w:rFonts w:ascii="Aptos" w:hAnsi="Aptos"/>
          <w:sz w:val="24"/>
          <w:szCs w:val="24"/>
        </w:rPr>
        <w:t xml:space="preserve"> on hippocampal CA1 synaptic plasticity and molecular changes in the dentate gyrus in epileptic rats. Neurochemistry International 2022;158:105378. </w:t>
      </w:r>
      <w:hyperlink r:id="rId21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https://doi.org/10.1016/j.neuint.2022.105378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[19]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Nair KP, </w:t>
      </w:r>
      <w:proofErr w:type="spellStart"/>
      <w:r w:rsidRPr="001C01B5">
        <w:rPr>
          <w:rFonts w:ascii="Aptos" w:hAnsi="Aptos"/>
          <w:sz w:val="24"/>
          <w:szCs w:val="24"/>
        </w:rPr>
        <w:t>Salaka</w:t>
      </w:r>
      <w:proofErr w:type="spellEnd"/>
      <w:r w:rsidRPr="001C01B5">
        <w:rPr>
          <w:rFonts w:ascii="Aptos" w:hAnsi="Aptos"/>
          <w:sz w:val="24"/>
          <w:szCs w:val="24"/>
        </w:rPr>
        <w:t xml:space="preserve"> RJ, </w:t>
      </w:r>
      <w:proofErr w:type="spellStart"/>
      <w:r w:rsidRPr="001C01B5">
        <w:rPr>
          <w:rFonts w:ascii="Aptos" w:hAnsi="Aptos"/>
          <w:sz w:val="24"/>
          <w:szCs w:val="24"/>
        </w:rPr>
        <w:t>Srikumar</w:t>
      </w:r>
      <w:proofErr w:type="spellEnd"/>
      <w:r w:rsidRPr="001C01B5">
        <w:rPr>
          <w:rFonts w:ascii="Aptos" w:hAnsi="Aptos"/>
          <w:sz w:val="24"/>
          <w:szCs w:val="24"/>
        </w:rPr>
        <w:t xml:space="preserve"> BN,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Shankaranarayana</w:t>
      </w:r>
      <w:proofErr w:type="spellEnd"/>
      <w:r w:rsidRPr="001C01B5">
        <w:rPr>
          <w:rFonts w:ascii="Aptos" w:hAnsi="Aptos"/>
          <w:sz w:val="24"/>
          <w:szCs w:val="24"/>
        </w:rPr>
        <w:t xml:space="preserve"> Rao BS. Enriched Environment Rescues Impaired Sleep–Wake Architecture and Abnormal Neural Dynamics in Chronic Epileptic Rats. Neuroscience 2022;495:97–114. </w:t>
      </w:r>
      <w:hyperlink r:id="rId22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https://doi.org/10.1016/j.neuroscience.2022.05.024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[20]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Annapureddy</w:t>
      </w:r>
      <w:proofErr w:type="spellEnd"/>
      <w:r w:rsidRPr="001C01B5">
        <w:rPr>
          <w:rFonts w:ascii="Aptos" w:hAnsi="Aptos"/>
          <w:sz w:val="24"/>
          <w:szCs w:val="24"/>
        </w:rPr>
        <w:t xml:space="preserve"> J, Ray S, </w:t>
      </w:r>
      <w:proofErr w:type="spellStart"/>
      <w:r w:rsidRPr="001C01B5">
        <w:rPr>
          <w:rFonts w:ascii="Aptos" w:hAnsi="Aptos"/>
          <w:sz w:val="24"/>
          <w:szCs w:val="24"/>
        </w:rPr>
        <w:t>Kamble</w:t>
      </w:r>
      <w:proofErr w:type="spellEnd"/>
      <w:r w:rsidRPr="001C01B5">
        <w:rPr>
          <w:rFonts w:ascii="Aptos" w:hAnsi="Aptos"/>
          <w:sz w:val="24"/>
          <w:szCs w:val="24"/>
        </w:rPr>
        <w:t xml:space="preserve"> N, Kumar G, Pal PK, </w:t>
      </w:r>
      <w:proofErr w:type="spellStart"/>
      <w:r w:rsidRPr="001C01B5">
        <w:rPr>
          <w:rFonts w:ascii="Aptos" w:hAnsi="Aptos"/>
          <w:sz w:val="24"/>
          <w:szCs w:val="24"/>
        </w:rPr>
        <w:t>Dv</w:t>
      </w:r>
      <w:proofErr w:type="spellEnd"/>
      <w:r w:rsidRPr="001C01B5">
        <w:rPr>
          <w:rFonts w:ascii="Aptos" w:hAnsi="Aptos"/>
          <w:sz w:val="24"/>
          <w:szCs w:val="24"/>
        </w:rPr>
        <w:t xml:space="preserve"> S, et al. The association of saccadic abnormalities with rem sleep in patients with Huntington’s disease. Sleep Medicine 2022;93:84–9. </w:t>
      </w:r>
      <w:hyperlink r:id="rId23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https://doi.org/10.1016/j.sleep.2021.10.035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[21]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Savanth</w:t>
      </w:r>
      <w:proofErr w:type="spellEnd"/>
      <w:r w:rsidRPr="001C01B5">
        <w:rPr>
          <w:rFonts w:ascii="Aptos" w:hAnsi="Aptos"/>
          <w:sz w:val="24"/>
          <w:szCs w:val="24"/>
        </w:rPr>
        <w:t xml:space="preserve"> AS, </w:t>
      </w:r>
      <w:proofErr w:type="spellStart"/>
      <w:r w:rsidRPr="001C01B5">
        <w:rPr>
          <w:rFonts w:ascii="Aptos" w:hAnsi="Aptos"/>
          <w:sz w:val="24"/>
          <w:szCs w:val="24"/>
        </w:rPr>
        <w:t>Vijaya</w:t>
      </w:r>
      <w:proofErr w:type="spellEnd"/>
      <w:r w:rsidRPr="001C01B5">
        <w:rPr>
          <w:rFonts w:ascii="Aptos" w:hAnsi="Aptos"/>
          <w:sz w:val="24"/>
          <w:szCs w:val="24"/>
        </w:rPr>
        <w:t xml:space="preserve"> PA, Nair AK,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Classification of </w:t>
      </w:r>
      <w:proofErr w:type="spellStart"/>
      <w:r w:rsidRPr="001C01B5">
        <w:rPr>
          <w:rFonts w:ascii="Aptos" w:hAnsi="Aptos"/>
          <w:sz w:val="24"/>
          <w:szCs w:val="24"/>
        </w:rPr>
        <w:t>Rajayoga</w:t>
      </w:r>
      <w:proofErr w:type="spellEnd"/>
      <w:r w:rsidRPr="001C01B5">
        <w:rPr>
          <w:rFonts w:ascii="Aptos" w:hAnsi="Aptos"/>
          <w:sz w:val="24"/>
          <w:szCs w:val="24"/>
        </w:rPr>
        <w:t xml:space="preserve"> Meditators Based on the Duration of Practice Using Graph Theoretical Measures of Functional Connectivity from Task-Based Functional Magnetic Resonance Imaging. International Journal of Yoga 2022;15:96–105. </w:t>
      </w:r>
      <w:hyperlink r:id="rId24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https://doi.org/10.4103/ijoy.ijoy_17_22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[22]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Subhadeep</w:t>
      </w:r>
      <w:proofErr w:type="spellEnd"/>
      <w:r w:rsidRPr="001C01B5">
        <w:rPr>
          <w:rFonts w:ascii="Aptos" w:hAnsi="Aptos"/>
          <w:sz w:val="24"/>
          <w:szCs w:val="24"/>
        </w:rPr>
        <w:t xml:space="preserve"> D, </w:t>
      </w:r>
      <w:proofErr w:type="spellStart"/>
      <w:r w:rsidRPr="001C01B5">
        <w:rPr>
          <w:rFonts w:ascii="Aptos" w:hAnsi="Aptos"/>
          <w:sz w:val="24"/>
          <w:szCs w:val="24"/>
        </w:rPr>
        <w:t>Srikumar</w:t>
      </w:r>
      <w:proofErr w:type="spellEnd"/>
      <w:r w:rsidRPr="001C01B5">
        <w:rPr>
          <w:rFonts w:ascii="Aptos" w:hAnsi="Aptos"/>
          <w:sz w:val="24"/>
          <w:szCs w:val="24"/>
        </w:rPr>
        <w:t xml:space="preserve"> BN, </w:t>
      </w:r>
      <w:proofErr w:type="spellStart"/>
      <w:r w:rsidRPr="001C01B5">
        <w:rPr>
          <w:rFonts w:ascii="Aptos" w:hAnsi="Aptos"/>
          <w:sz w:val="24"/>
          <w:szCs w:val="24"/>
        </w:rPr>
        <w:t>Shankaranarayana</w:t>
      </w:r>
      <w:proofErr w:type="spellEnd"/>
      <w:r w:rsidRPr="001C01B5">
        <w:rPr>
          <w:rFonts w:ascii="Aptos" w:hAnsi="Aptos"/>
          <w:sz w:val="24"/>
          <w:szCs w:val="24"/>
        </w:rPr>
        <w:t xml:space="preserve"> Rao BS,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Ventral </w:t>
      </w:r>
      <w:proofErr w:type="spellStart"/>
      <w:r w:rsidRPr="001C01B5">
        <w:rPr>
          <w:rFonts w:ascii="Aptos" w:hAnsi="Aptos"/>
          <w:sz w:val="24"/>
          <w:szCs w:val="24"/>
        </w:rPr>
        <w:t>subicular</w:t>
      </w:r>
      <w:proofErr w:type="spellEnd"/>
      <w:r w:rsidRPr="001C01B5">
        <w:rPr>
          <w:rFonts w:ascii="Aptos" w:hAnsi="Aptos"/>
          <w:sz w:val="24"/>
          <w:szCs w:val="24"/>
        </w:rPr>
        <w:t xml:space="preserve"> lesion impairs pro-social empathy-like </w:t>
      </w:r>
      <w:proofErr w:type="spellStart"/>
      <w:r w:rsidRPr="001C01B5">
        <w:rPr>
          <w:rFonts w:ascii="Aptos" w:hAnsi="Aptos"/>
          <w:sz w:val="24"/>
          <w:szCs w:val="24"/>
        </w:rPr>
        <w:t>behavior</w:t>
      </w:r>
      <w:proofErr w:type="spellEnd"/>
      <w:r w:rsidRPr="001C01B5">
        <w:rPr>
          <w:rFonts w:ascii="Aptos" w:hAnsi="Aptos"/>
          <w:sz w:val="24"/>
          <w:szCs w:val="24"/>
        </w:rPr>
        <w:t xml:space="preserve"> in adult </w:t>
      </w:r>
      <w:proofErr w:type="spellStart"/>
      <w:r w:rsidRPr="001C01B5">
        <w:rPr>
          <w:rFonts w:ascii="Aptos" w:hAnsi="Aptos"/>
          <w:sz w:val="24"/>
          <w:szCs w:val="24"/>
        </w:rPr>
        <w:t>Wistar</w:t>
      </w:r>
      <w:proofErr w:type="spellEnd"/>
      <w:r w:rsidRPr="001C01B5">
        <w:rPr>
          <w:rFonts w:ascii="Aptos" w:hAnsi="Aptos"/>
          <w:sz w:val="24"/>
          <w:szCs w:val="24"/>
        </w:rPr>
        <w:t xml:space="preserve"> rats. Neuroscience Letters 2022;776:136535. </w:t>
      </w:r>
      <w:hyperlink r:id="rId25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https://doi.org/10.1016/j.neulet.2022.136535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[23]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lastRenderedPageBreak/>
        <w:t>Boini</w:t>
      </w:r>
      <w:proofErr w:type="spellEnd"/>
      <w:r w:rsidRPr="001C01B5">
        <w:rPr>
          <w:rFonts w:ascii="Aptos" w:hAnsi="Aptos"/>
          <w:sz w:val="24"/>
          <w:szCs w:val="24"/>
        </w:rPr>
        <w:t xml:space="preserve"> SY, </w:t>
      </w:r>
      <w:proofErr w:type="spellStart"/>
      <w:r w:rsidRPr="001C01B5">
        <w:rPr>
          <w:rFonts w:ascii="Aptos" w:hAnsi="Aptos"/>
          <w:sz w:val="24"/>
          <w:szCs w:val="24"/>
        </w:rPr>
        <w:t>Mahale</w:t>
      </w:r>
      <w:proofErr w:type="spellEnd"/>
      <w:r w:rsidRPr="001C01B5">
        <w:rPr>
          <w:rFonts w:ascii="Aptos" w:hAnsi="Aptos"/>
          <w:sz w:val="24"/>
          <w:szCs w:val="24"/>
        </w:rPr>
        <w:t xml:space="preserve"> R, </w:t>
      </w:r>
      <w:proofErr w:type="spellStart"/>
      <w:r w:rsidRPr="001C01B5">
        <w:rPr>
          <w:rFonts w:ascii="Aptos" w:hAnsi="Aptos"/>
          <w:sz w:val="24"/>
          <w:szCs w:val="24"/>
        </w:rPr>
        <w:t>Donaparthi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Kamble</w:t>
      </w:r>
      <w:proofErr w:type="spellEnd"/>
      <w:r w:rsidRPr="001C01B5">
        <w:rPr>
          <w:rFonts w:ascii="Aptos" w:hAnsi="Aptos"/>
          <w:sz w:val="24"/>
          <w:szCs w:val="24"/>
        </w:rPr>
        <w:t xml:space="preserve"> N, Holla VV, Pal PK, et al. Sleep Architecture in Progressive </w:t>
      </w:r>
      <w:proofErr w:type="spellStart"/>
      <w:r w:rsidRPr="001C01B5">
        <w:rPr>
          <w:rFonts w:ascii="Aptos" w:hAnsi="Aptos"/>
          <w:sz w:val="24"/>
          <w:szCs w:val="24"/>
        </w:rPr>
        <w:t>Supranuclear</w:t>
      </w:r>
      <w:proofErr w:type="spellEnd"/>
      <w:r w:rsidRPr="001C01B5">
        <w:rPr>
          <w:rFonts w:ascii="Aptos" w:hAnsi="Aptos"/>
          <w:sz w:val="24"/>
          <w:szCs w:val="24"/>
        </w:rPr>
        <w:t xml:space="preserve"> Palsy. Annals of Indian Academy of Neurology 2022.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[24]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Talukdar</w:t>
      </w:r>
      <w:proofErr w:type="spellEnd"/>
      <w:r w:rsidRPr="001C01B5">
        <w:rPr>
          <w:rFonts w:ascii="Aptos" w:hAnsi="Aptos"/>
          <w:sz w:val="24"/>
          <w:szCs w:val="24"/>
        </w:rPr>
        <w:t xml:space="preserve"> PM, Abdul F, </w:t>
      </w:r>
      <w:proofErr w:type="spellStart"/>
      <w:r w:rsidRPr="001C01B5">
        <w:rPr>
          <w:rFonts w:ascii="Aptos" w:hAnsi="Aptos"/>
          <w:sz w:val="24"/>
          <w:szCs w:val="24"/>
        </w:rPr>
        <w:t>Maes</w:t>
      </w:r>
      <w:proofErr w:type="spellEnd"/>
      <w:r w:rsidRPr="001C01B5">
        <w:rPr>
          <w:rFonts w:ascii="Aptos" w:hAnsi="Aptos"/>
          <w:sz w:val="24"/>
          <w:szCs w:val="24"/>
        </w:rPr>
        <w:t xml:space="preserve"> M, Berk M, </w:t>
      </w:r>
      <w:proofErr w:type="spellStart"/>
      <w:r w:rsidRPr="001C01B5">
        <w:rPr>
          <w:rFonts w:ascii="Aptos" w:hAnsi="Aptos"/>
          <w:sz w:val="24"/>
          <w:szCs w:val="24"/>
        </w:rPr>
        <w:t>Venkatasubramanian</w:t>
      </w:r>
      <w:proofErr w:type="spellEnd"/>
      <w:r w:rsidRPr="001C01B5">
        <w:rPr>
          <w:rFonts w:ascii="Aptos" w:hAnsi="Aptos"/>
          <w:sz w:val="24"/>
          <w:szCs w:val="24"/>
        </w:rPr>
        <w:t xml:space="preserve"> G,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et al. A proof-of-concept study of maternal immune activation mediated induction of Toll-like receptor (TLR) and </w:t>
      </w:r>
      <w:proofErr w:type="spellStart"/>
      <w:r w:rsidRPr="001C01B5">
        <w:rPr>
          <w:rFonts w:ascii="Aptos" w:hAnsi="Aptos"/>
          <w:sz w:val="24"/>
          <w:szCs w:val="24"/>
        </w:rPr>
        <w:t>inflammasome</w:t>
      </w:r>
      <w:proofErr w:type="spellEnd"/>
      <w:r w:rsidRPr="001C01B5">
        <w:rPr>
          <w:rFonts w:ascii="Aptos" w:hAnsi="Aptos"/>
          <w:sz w:val="24"/>
          <w:szCs w:val="24"/>
        </w:rPr>
        <w:t xml:space="preserve"> pathways leading to </w:t>
      </w:r>
      <w:proofErr w:type="spellStart"/>
      <w:r w:rsidRPr="001C01B5">
        <w:rPr>
          <w:rFonts w:ascii="Aptos" w:hAnsi="Aptos"/>
          <w:sz w:val="24"/>
          <w:szCs w:val="24"/>
        </w:rPr>
        <w:t>neuroprogressive</w:t>
      </w:r>
      <w:proofErr w:type="spellEnd"/>
      <w:r w:rsidRPr="001C01B5">
        <w:rPr>
          <w:rFonts w:ascii="Aptos" w:hAnsi="Aptos"/>
          <w:sz w:val="24"/>
          <w:szCs w:val="24"/>
        </w:rPr>
        <w:t xml:space="preserve"> changes and schizophrenia-like behaviours in offspring. European </w:t>
      </w:r>
      <w:proofErr w:type="spellStart"/>
      <w:r w:rsidRPr="001C01B5">
        <w:rPr>
          <w:rFonts w:ascii="Aptos" w:hAnsi="Aptos"/>
          <w:sz w:val="24"/>
          <w:szCs w:val="24"/>
        </w:rPr>
        <w:t>Neuropsychopharmacology</w:t>
      </w:r>
      <w:proofErr w:type="spellEnd"/>
      <w:r w:rsidRPr="001C01B5">
        <w:rPr>
          <w:rFonts w:ascii="Aptos" w:hAnsi="Aptos"/>
          <w:sz w:val="24"/>
          <w:szCs w:val="24"/>
        </w:rPr>
        <w:t xml:space="preserve"> 2021;52:48–61. </w:t>
      </w:r>
      <w:hyperlink r:id="rId26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https://doi.org/10.1016/j.euroneuro.2021.06.009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[25]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Drug addiction - How it hijacks our cognition &amp; consciousness. Indian Journal of Medical Research 2021;154:551–2. </w:t>
      </w:r>
      <w:hyperlink r:id="rId27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https://doi.org/10.4103/ijmr.ijmr_2939_21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[26]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Subhadeep</w:t>
      </w:r>
      <w:proofErr w:type="spellEnd"/>
      <w:r w:rsidRPr="001C01B5">
        <w:rPr>
          <w:rFonts w:ascii="Aptos" w:hAnsi="Aptos"/>
          <w:sz w:val="24"/>
          <w:szCs w:val="24"/>
        </w:rPr>
        <w:t xml:space="preserve"> D, </w:t>
      </w:r>
      <w:proofErr w:type="spellStart"/>
      <w:r w:rsidRPr="001C01B5">
        <w:rPr>
          <w:rFonts w:ascii="Aptos" w:hAnsi="Aptos"/>
          <w:sz w:val="24"/>
          <w:szCs w:val="24"/>
        </w:rPr>
        <w:t>Srikumar</w:t>
      </w:r>
      <w:proofErr w:type="spellEnd"/>
      <w:r w:rsidRPr="001C01B5">
        <w:rPr>
          <w:rFonts w:ascii="Aptos" w:hAnsi="Aptos"/>
          <w:sz w:val="24"/>
          <w:szCs w:val="24"/>
        </w:rPr>
        <w:t xml:space="preserve"> BN, </w:t>
      </w:r>
      <w:proofErr w:type="spellStart"/>
      <w:r w:rsidRPr="001C01B5">
        <w:rPr>
          <w:rFonts w:ascii="Aptos" w:hAnsi="Aptos"/>
          <w:sz w:val="24"/>
          <w:szCs w:val="24"/>
        </w:rPr>
        <w:t>Shankaranarayana</w:t>
      </w:r>
      <w:proofErr w:type="spellEnd"/>
      <w:r w:rsidRPr="001C01B5">
        <w:rPr>
          <w:rFonts w:ascii="Aptos" w:hAnsi="Aptos"/>
          <w:sz w:val="24"/>
          <w:szCs w:val="24"/>
        </w:rPr>
        <w:t xml:space="preserve"> Rao BS,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Exposure to Short Photoperiod Regime Restores Spatial Cognition in Ventral </w:t>
      </w:r>
      <w:proofErr w:type="spellStart"/>
      <w:r w:rsidRPr="001C01B5">
        <w:rPr>
          <w:rFonts w:ascii="Aptos" w:hAnsi="Aptos"/>
          <w:sz w:val="24"/>
          <w:szCs w:val="24"/>
        </w:rPr>
        <w:t>Subicular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Lesioned</w:t>
      </w:r>
      <w:proofErr w:type="spellEnd"/>
      <w:r w:rsidRPr="001C01B5">
        <w:rPr>
          <w:rFonts w:ascii="Aptos" w:hAnsi="Aptos"/>
          <w:sz w:val="24"/>
          <w:szCs w:val="24"/>
        </w:rPr>
        <w:t xml:space="preserve"> Rats: Potential Role of Hippocampal Plasticity, Glucocorticoid Receptors, and Neurogenesis. </w:t>
      </w:r>
      <w:proofErr w:type="spellStart"/>
      <w:r w:rsidRPr="001C01B5">
        <w:rPr>
          <w:rFonts w:ascii="Aptos" w:hAnsi="Aptos"/>
          <w:sz w:val="24"/>
          <w:szCs w:val="24"/>
        </w:rPr>
        <w:t>Mol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Neurobiol</w:t>
      </w:r>
      <w:proofErr w:type="spellEnd"/>
      <w:r w:rsidRPr="001C01B5">
        <w:rPr>
          <w:rFonts w:ascii="Aptos" w:hAnsi="Aptos"/>
          <w:sz w:val="24"/>
          <w:szCs w:val="24"/>
        </w:rPr>
        <w:t xml:space="preserve"> 2021;58:4437–59. </w:t>
      </w:r>
      <w:hyperlink r:id="rId28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https://doi.org/10.1007/s12035-021-02409-7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[27]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Senthilkumar</w:t>
      </w:r>
      <w:proofErr w:type="spellEnd"/>
      <w:r w:rsidRPr="001C01B5">
        <w:rPr>
          <w:rFonts w:ascii="Aptos" w:hAnsi="Aptos"/>
          <w:sz w:val="24"/>
          <w:szCs w:val="24"/>
        </w:rPr>
        <w:t xml:space="preserve"> S, Venugopal C, </w:t>
      </w:r>
      <w:proofErr w:type="spellStart"/>
      <w:r w:rsidRPr="001C01B5">
        <w:rPr>
          <w:rFonts w:ascii="Aptos" w:hAnsi="Aptos"/>
          <w:sz w:val="24"/>
          <w:szCs w:val="24"/>
        </w:rPr>
        <w:t>Shobha</w:t>
      </w:r>
      <w:proofErr w:type="spellEnd"/>
      <w:r w:rsidRPr="001C01B5">
        <w:rPr>
          <w:rFonts w:ascii="Aptos" w:hAnsi="Aptos"/>
          <w:sz w:val="24"/>
          <w:szCs w:val="24"/>
        </w:rPr>
        <w:t xml:space="preserve"> K,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Dhanushkodi</w:t>
      </w:r>
      <w:proofErr w:type="spellEnd"/>
      <w:r w:rsidRPr="001C01B5">
        <w:rPr>
          <w:rFonts w:ascii="Aptos" w:hAnsi="Aptos"/>
          <w:sz w:val="24"/>
          <w:szCs w:val="24"/>
        </w:rPr>
        <w:t xml:space="preserve"> A. Superior migration propensity of dental pulp stem cells in in vitro and in vivo models of </w:t>
      </w:r>
      <w:proofErr w:type="spellStart"/>
      <w:r w:rsidRPr="001C01B5">
        <w:rPr>
          <w:rFonts w:ascii="Aptos" w:hAnsi="Aptos"/>
          <w:sz w:val="24"/>
          <w:szCs w:val="24"/>
        </w:rPr>
        <w:t>excitotoxic</w:t>
      </w:r>
      <w:proofErr w:type="spellEnd"/>
      <w:r w:rsidRPr="001C01B5">
        <w:rPr>
          <w:rFonts w:ascii="Aptos" w:hAnsi="Aptos"/>
          <w:sz w:val="24"/>
          <w:szCs w:val="24"/>
        </w:rPr>
        <w:t xml:space="preserve"> neurodegeneration. Clinical Neurophysiology 2021;132:e82–3. </w:t>
      </w:r>
      <w:hyperlink r:id="rId29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https://doi.org/10.1016/j.clinph.2021.02.176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[28]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Ray S, Kumar G,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B, Pal PK, Yadav R. Patients with Primary Cervical Dystonia have Significant Sleep Impairment and Polysomnographic Abnormalities. Sleep Vigilance 2021;5:119–26. </w:t>
      </w:r>
      <w:hyperlink r:id="rId30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https://doi.org/10.1007/s41782-021-00144-6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[29]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Salaka</w:t>
      </w:r>
      <w:proofErr w:type="spellEnd"/>
      <w:r w:rsidRPr="001C01B5">
        <w:rPr>
          <w:rFonts w:ascii="Aptos" w:hAnsi="Aptos"/>
          <w:sz w:val="24"/>
          <w:szCs w:val="24"/>
        </w:rPr>
        <w:t xml:space="preserve"> RJ, Nair KP, </w:t>
      </w:r>
      <w:proofErr w:type="spellStart"/>
      <w:r w:rsidRPr="001C01B5">
        <w:rPr>
          <w:rFonts w:ascii="Aptos" w:hAnsi="Aptos"/>
          <w:sz w:val="24"/>
          <w:szCs w:val="24"/>
        </w:rPr>
        <w:t>Annamalai</w:t>
      </w:r>
      <w:proofErr w:type="spellEnd"/>
      <w:r w:rsidRPr="001C01B5">
        <w:rPr>
          <w:rFonts w:ascii="Aptos" w:hAnsi="Aptos"/>
          <w:sz w:val="24"/>
          <w:szCs w:val="24"/>
        </w:rPr>
        <w:t xml:space="preserve"> K, </w:t>
      </w:r>
      <w:proofErr w:type="spellStart"/>
      <w:r w:rsidRPr="001C01B5">
        <w:rPr>
          <w:rFonts w:ascii="Aptos" w:hAnsi="Aptos"/>
          <w:sz w:val="24"/>
          <w:szCs w:val="24"/>
        </w:rPr>
        <w:t>Srikumar</w:t>
      </w:r>
      <w:proofErr w:type="spellEnd"/>
      <w:r w:rsidRPr="001C01B5">
        <w:rPr>
          <w:rFonts w:ascii="Aptos" w:hAnsi="Aptos"/>
          <w:sz w:val="24"/>
          <w:szCs w:val="24"/>
        </w:rPr>
        <w:t xml:space="preserve"> BN,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Shankaranarayana</w:t>
      </w:r>
      <w:proofErr w:type="spellEnd"/>
      <w:r w:rsidRPr="001C01B5">
        <w:rPr>
          <w:rFonts w:ascii="Aptos" w:hAnsi="Aptos"/>
          <w:sz w:val="24"/>
          <w:szCs w:val="24"/>
        </w:rPr>
        <w:t xml:space="preserve"> Rao BS. Enriched environment ameliorates chronic temporal lobe epilepsy induced behavioral </w:t>
      </w:r>
      <w:proofErr w:type="spellStart"/>
      <w:r w:rsidRPr="001C01B5">
        <w:rPr>
          <w:rFonts w:ascii="Aptos" w:hAnsi="Aptos"/>
          <w:sz w:val="24"/>
          <w:szCs w:val="24"/>
        </w:rPr>
        <w:t>hyperexcitability</w:t>
      </w:r>
      <w:proofErr w:type="spellEnd"/>
      <w:r w:rsidRPr="001C01B5">
        <w:rPr>
          <w:rFonts w:ascii="Aptos" w:hAnsi="Aptos"/>
          <w:sz w:val="24"/>
          <w:szCs w:val="24"/>
        </w:rPr>
        <w:t xml:space="preserve"> and restores synaptic plasticity in CA3–CA1 synapses in male </w:t>
      </w:r>
      <w:proofErr w:type="spellStart"/>
      <w:r w:rsidRPr="001C01B5">
        <w:rPr>
          <w:rFonts w:ascii="Aptos" w:hAnsi="Aptos"/>
          <w:sz w:val="24"/>
          <w:szCs w:val="24"/>
        </w:rPr>
        <w:t>Wistar</w:t>
      </w:r>
      <w:proofErr w:type="spellEnd"/>
      <w:r w:rsidRPr="001C01B5">
        <w:rPr>
          <w:rFonts w:ascii="Aptos" w:hAnsi="Aptos"/>
          <w:sz w:val="24"/>
          <w:szCs w:val="24"/>
        </w:rPr>
        <w:t xml:space="preserve"> rats. J of Neuroscience Research 2021;99:1646–65. </w:t>
      </w:r>
      <w:hyperlink r:id="rId31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https://doi.org/10.1002/jnr.24823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[30]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Radhakrishnan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Govindaraj</w:t>
      </w:r>
      <w:proofErr w:type="spellEnd"/>
      <w:r w:rsidRPr="001C01B5">
        <w:rPr>
          <w:rFonts w:ascii="Aptos" w:hAnsi="Aptos"/>
          <w:sz w:val="24"/>
          <w:szCs w:val="24"/>
        </w:rPr>
        <w:t xml:space="preserve"> R,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Ravindra</w:t>
      </w:r>
      <w:proofErr w:type="spellEnd"/>
      <w:r w:rsidRPr="001C01B5">
        <w:rPr>
          <w:rFonts w:ascii="Aptos" w:hAnsi="Aptos"/>
          <w:sz w:val="24"/>
          <w:szCs w:val="24"/>
        </w:rPr>
        <w:t xml:space="preserve"> PN, Yadav 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People with </w:t>
      </w:r>
      <w:proofErr w:type="spellStart"/>
      <w:r w:rsidRPr="001C01B5">
        <w:rPr>
          <w:rFonts w:ascii="Aptos" w:hAnsi="Aptos"/>
          <w:sz w:val="24"/>
          <w:szCs w:val="24"/>
        </w:rPr>
        <w:t>dyssomnia</w:t>
      </w:r>
      <w:proofErr w:type="spellEnd"/>
      <w:r w:rsidRPr="001C01B5">
        <w:rPr>
          <w:rFonts w:ascii="Aptos" w:hAnsi="Aptos"/>
          <w:sz w:val="24"/>
          <w:szCs w:val="24"/>
        </w:rPr>
        <w:t xml:space="preserve"> showed increased vulnerability to CoVID-19 pandemic: a questionnaire-based study exploring the patterns and predictors of sleep quality using the latent class analysis technique in Indian population. Sleep Medicine 2021;79:29–39. </w:t>
      </w:r>
      <w:hyperlink r:id="rId32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https://doi.org/10.1016/j.sleep.2020.12.041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lastRenderedPageBreak/>
        <w:t>[31]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Ray 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B, Pal PK, Yadav R. Sleep and other Non-motor Symptoms in Patients with. Annals of Indian Academy of Neurology 2021.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[32]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Senthilkumar</w:t>
      </w:r>
      <w:proofErr w:type="spellEnd"/>
      <w:r w:rsidRPr="001C01B5">
        <w:rPr>
          <w:rFonts w:ascii="Aptos" w:hAnsi="Aptos"/>
          <w:sz w:val="24"/>
          <w:szCs w:val="24"/>
        </w:rPr>
        <w:t xml:space="preserve"> S, Venugopal C, </w:t>
      </w:r>
      <w:proofErr w:type="spellStart"/>
      <w:r w:rsidRPr="001C01B5">
        <w:rPr>
          <w:rFonts w:ascii="Aptos" w:hAnsi="Aptos"/>
          <w:sz w:val="24"/>
          <w:szCs w:val="24"/>
        </w:rPr>
        <w:t>Parveen</w:t>
      </w:r>
      <w:proofErr w:type="spellEnd"/>
      <w:r w:rsidRPr="001C01B5">
        <w:rPr>
          <w:rFonts w:ascii="Aptos" w:hAnsi="Aptos"/>
          <w:sz w:val="24"/>
          <w:szCs w:val="24"/>
        </w:rPr>
        <w:t xml:space="preserve"> S, K S, Rai KS,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et al. Remarkable migration propensity of dental pulp stem cells towards neurodegenerative milieu: An in vitro analysis. </w:t>
      </w:r>
      <w:proofErr w:type="spellStart"/>
      <w:r w:rsidRPr="001C01B5">
        <w:rPr>
          <w:rFonts w:ascii="Aptos" w:hAnsi="Aptos"/>
          <w:sz w:val="24"/>
          <w:szCs w:val="24"/>
        </w:rPr>
        <w:t>NeuroToxicology</w:t>
      </w:r>
      <w:proofErr w:type="spellEnd"/>
      <w:r w:rsidRPr="001C01B5">
        <w:rPr>
          <w:rFonts w:ascii="Aptos" w:hAnsi="Aptos"/>
          <w:sz w:val="24"/>
          <w:szCs w:val="24"/>
        </w:rPr>
        <w:t xml:space="preserve"> 2020;81:89–100. </w:t>
      </w:r>
      <w:hyperlink r:id="rId33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https://doi.org/10.1016/j.neuro.2020.08.006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[33]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Sankar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Sylapan</w:t>
      </w:r>
      <w:proofErr w:type="spellEnd"/>
      <w:r w:rsidRPr="001C01B5">
        <w:rPr>
          <w:rFonts w:ascii="Aptos" w:hAnsi="Aptos"/>
          <w:sz w:val="24"/>
          <w:szCs w:val="24"/>
        </w:rPr>
        <w:t xml:space="preserve"> B, Nair AK, </w:t>
      </w:r>
      <w:proofErr w:type="spellStart"/>
      <w:r w:rsidRPr="001C01B5">
        <w:rPr>
          <w:rFonts w:ascii="Aptos" w:hAnsi="Aptos"/>
          <w:sz w:val="24"/>
          <w:szCs w:val="24"/>
        </w:rPr>
        <w:t>Jayanna</w:t>
      </w:r>
      <w:proofErr w:type="spellEnd"/>
      <w:r w:rsidRPr="001C01B5">
        <w:rPr>
          <w:rFonts w:ascii="Aptos" w:hAnsi="Aptos"/>
          <w:sz w:val="24"/>
          <w:szCs w:val="24"/>
        </w:rPr>
        <w:t xml:space="preserve"> K, </w:t>
      </w:r>
      <w:proofErr w:type="spellStart"/>
      <w:r w:rsidRPr="001C01B5">
        <w:rPr>
          <w:rFonts w:ascii="Aptos" w:hAnsi="Aptos"/>
          <w:sz w:val="24"/>
          <w:szCs w:val="24"/>
        </w:rPr>
        <w:t>Mallipeddi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Sathyanarayana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Meditation, well-being and cognition in </w:t>
      </w:r>
      <w:proofErr w:type="spellStart"/>
      <w:r w:rsidRPr="001C01B5">
        <w:rPr>
          <w:rFonts w:ascii="Aptos" w:hAnsi="Aptos"/>
          <w:sz w:val="24"/>
          <w:szCs w:val="24"/>
        </w:rPr>
        <w:t>heartfulness</w:t>
      </w:r>
      <w:proofErr w:type="spellEnd"/>
      <w:r w:rsidRPr="001C01B5">
        <w:rPr>
          <w:rFonts w:ascii="Aptos" w:hAnsi="Aptos"/>
          <w:sz w:val="24"/>
          <w:szCs w:val="24"/>
        </w:rPr>
        <w:t xml:space="preserve"> meditators – A pilot study. Consciousness and Cognition 2020;86:103032. </w:t>
      </w:r>
      <w:hyperlink r:id="rId34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https://doi.org/10.1016/j.concog.2020.103032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[34]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Yadav R, </w:t>
      </w:r>
      <w:proofErr w:type="spellStart"/>
      <w:r w:rsidRPr="001C01B5">
        <w:rPr>
          <w:rFonts w:ascii="Aptos" w:hAnsi="Aptos"/>
          <w:sz w:val="24"/>
          <w:szCs w:val="24"/>
        </w:rPr>
        <w:t>Jagadish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Sheshagiri</w:t>
      </w:r>
      <w:proofErr w:type="spellEnd"/>
      <w:r w:rsidRPr="001C01B5">
        <w:rPr>
          <w:rFonts w:ascii="Aptos" w:hAnsi="Aptos"/>
          <w:sz w:val="24"/>
          <w:szCs w:val="24"/>
        </w:rPr>
        <w:t xml:space="preserve"> D, </w:t>
      </w:r>
      <w:proofErr w:type="spellStart"/>
      <w:r w:rsidRPr="001C01B5">
        <w:rPr>
          <w:rFonts w:ascii="Aptos" w:hAnsi="Aptos"/>
          <w:sz w:val="24"/>
          <w:szCs w:val="24"/>
        </w:rPr>
        <w:t>Kamble</w:t>
      </w:r>
      <w:proofErr w:type="spellEnd"/>
      <w:r w:rsidRPr="001C01B5">
        <w:rPr>
          <w:rFonts w:ascii="Aptos" w:hAnsi="Aptos"/>
          <w:sz w:val="24"/>
          <w:szCs w:val="24"/>
        </w:rPr>
        <w:t xml:space="preserve"> N, Jain S, Pal PK, et al. Sleep and Polysomnographic abnormalities in Indian patients with Huntington’s disease. Parkinsonism &amp; Related Disorders 2020;79:e107–8. </w:t>
      </w:r>
      <w:hyperlink r:id="rId35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https://doi.org/10.1016/j.parkreldis.2020.06.390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[35]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Talukdar</w:t>
      </w:r>
      <w:proofErr w:type="spellEnd"/>
      <w:r w:rsidRPr="001C01B5">
        <w:rPr>
          <w:rFonts w:ascii="Aptos" w:hAnsi="Aptos"/>
          <w:sz w:val="24"/>
          <w:szCs w:val="24"/>
        </w:rPr>
        <w:t xml:space="preserve"> PM, Abdul F, </w:t>
      </w:r>
      <w:proofErr w:type="spellStart"/>
      <w:r w:rsidRPr="001C01B5">
        <w:rPr>
          <w:rFonts w:ascii="Aptos" w:hAnsi="Aptos"/>
          <w:sz w:val="24"/>
          <w:szCs w:val="24"/>
        </w:rPr>
        <w:t>Maes</w:t>
      </w:r>
      <w:proofErr w:type="spellEnd"/>
      <w:r w:rsidRPr="001C01B5">
        <w:rPr>
          <w:rFonts w:ascii="Aptos" w:hAnsi="Aptos"/>
          <w:sz w:val="24"/>
          <w:szCs w:val="24"/>
        </w:rPr>
        <w:t xml:space="preserve"> M, </w:t>
      </w:r>
      <w:proofErr w:type="spellStart"/>
      <w:r w:rsidRPr="001C01B5">
        <w:rPr>
          <w:rFonts w:ascii="Aptos" w:hAnsi="Aptos"/>
          <w:sz w:val="24"/>
          <w:szCs w:val="24"/>
        </w:rPr>
        <w:t>Binu</w:t>
      </w:r>
      <w:proofErr w:type="spellEnd"/>
      <w:r w:rsidRPr="001C01B5">
        <w:rPr>
          <w:rFonts w:ascii="Aptos" w:hAnsi="Aptos"/>
          <w:sz w:val="24"/>
          <w:szCs w:val="24"/>
        </w:rPr>
        <w:t xml:space="preserve"> V, </w:t>
      </w:r>
      <w:proofErr w:type="spellStart"/>
      <w:r w:rsidRPr="001C01B5">
        <w:rPr>
          <w:rFonts w:ascii="Aptos" w:hAnsi="Aptos"/>
          <w:sz w:val="24"/>
          <w:szCs w:val="24"/>
        </w:rPr>
        <w:t>Venkatasubramanian</w:t>
      </w:r>
      <w:proofErr w:type="spellEnd"/>
      <w:r w:rsidRPr="001C01B5">
        <w:rPr>
          <w:rFonts w:ascii="Aptos" w:hAnsi="Aptos"/>
          <w:sz w:val="24"/>
          <w:szCs w:val="24"/>
        </w:rPr>
        <w:t xml:space="preserve"> G,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et al. Maternal Immune Activation Causes Schizophrenia-like </w:t>
      </w:r>
      <w:proofErr w:type="spellStart"/>
      <w:r w:rsidRPr="001C01B5">
        <w:rPr>
          <w:rFonts w:ascii="Aptos" w:hAnsi="Aptos"/>
          <w:sz w:val="24"/>
          <w:szCs w:val="24"/>
        </w:rPr>
        <w:t>Behaviors</w:t>
      </w:r>
      <w:proofErr w:type="spellEnd"/>
      <w:r w:rsidRPr="001C01B5">
        <w:rPr>
          <w:rFonts w:ascii="Aptos" w:hAnsi="Aptos"/>
          <w:sz w:val="24"/>
          <w:szCs w:val="24"/>
        </w:rPr>
        <w:t xml:space="preserve"> in the Offspring through Activation of Immune-Inflammatory, Oxidative and Apoptotic Pathways, and Lowered Antioxidant </w:t>
      </w:r>
      <w:proofErr w:type="spellStart"/>
      <w:r w:rsidRPr="001C01B5">
        <w:rPr>
          <w:rFonts w:ascii="Aptos" w:hAnsi="Aptos"/>
          <w:sz w:val="24"/>
          <w:szCs w:val="24"/>
        </w:rPr>
        <w:t>Defenses</w:t>
      </w:r>
      <w:proofErr w:type="spellEnd"/>
      <w:r w:rsidRPr="001C01B5">
        <w:rPr>
          <w:rFonts w:ascii="Aptos" w:hAnsi="Aptos"/>
          <w:sz w:val="24"/>
          <w:szCs w:val="24"/>
        </w:rPr>
        <w:t xml:space="preserve"> and Neuroprotection. </w:t>
      </w:r>
      <w:proofErr w:type="spellStart"/>
      <w:r w:rsidRPr="001C01B5">
        <w:rPr>
          <w:rFonts w:ascii="Aptos" w:hAnsi="Aptos"/>
          <w:sz w:val="24"/>
          <w:szCs w:val="24"/>
        </w:rPr>
        <w:t>Mol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Neurobiol</w:t>
      </w:r>
      <w:proofErr w:type="spellEnd"/>
      <w:r w:rsidRPr="001C01B5">
        <w:rPr>
          <w:rFonts w:ascii="Aptos" w:hAnsi="Aptos"/>
          <w:sz w:val="24"/>
          <w:szCs w:val="24"/>
        </w:rPr>
        <w:t xml:space="preserve"> 2020;57:4345–61. </w:t>
      </w:r>
      <w:hyperlink r:id="rId36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https://doi.org/10.1007/s12035-020-02028-8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[36]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Subhadeep</w:t>
      </w:r>
      <w:proofErr w:type="spellEnd"/>
      <w:r w:rsidRPr="001C01B5">
        <w:rPr>
          <w:rFonts w:ascii="Aptos" w:hAnsi="Aptos"/>
          <w:sz w:val="24"/>
          <w:szCs w:val="24"/>
        </w:rPr>
        <w:t xml:space="preserve"> D, </w:t>
      </w:r>
      <w:proofErr w:type="spellStart"/>
      <w:r w:rsidRPr="001C01B5">
        <w:rPr>
          <w:rFonts w:ascii="Aptos" w:hAnsi="Aptos"/>
          <w:sz w:val="24"/>
          <w:szCs w:val="24"/>
        </w:rPr>
        <w:t>Srikumar</w:t>
      </w:r>
      <w:proofErr w:type="spellEnd"/>
      <w:r w:rsidRPr="001C01B5">
        <w:rPr>
          <w:rFonts w:ascii="Aptos" w:hAnsi="Aptos"/>
          <w:sz w:val="24"/>
          <w:szCs w:val="24"/>
        </w:rPr>
        <w:t xml:space="preserve"> BN, </w:t>
      </w:r>
      <w:proofErr w:type="spellStart"/>
      <w:r w:rsidRPr="001C01B5">
        <w:rPr>
          <w:rFonts w:ascii="Aptos" w:hAnsi="Aptos"/>
          <w:sz w:val="24"/>
          <w:szCs w:val="24"/>
        </w:rPr>
        <w:t>Shankaranarayana</w:t>
      </w:r>
      <w:proofErr w:type="spellEnd"/>
      <w:r w:rsidRPr="001C01B5">
        <w:rPr>
          <w:rFonts w:ascii="Aptos" w:hAnsi="Aptos"/>
          <w:sz w:val="24"/>
          <w:szCs w:val="24"/>
        </w:rPr>
        <w:t xml:space="preserve"> Rao BS,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Short photoperiod restores ventral </w:t>
      </w:r>
      <w:proofErr w:type="spellStart"/>
      <w:r w:rsidRPr="001C01B5">
        <w:rPr>
          <w:rFonts w:ascii="Aptos" w:hAnsi="Aptos"/>
          <w:sz w:val="24"/>
          <w:szCs w:val="24"/>
        </w:rPr>
        <w:t>subicular</w:t>
      </w:r>
      <w:proofErr w:type="spellEnd"/>
      <w:r w:rsidRPr="001C01B5">
        <w:rPr>
          <w:rFonts w:ascii="Aptos" w:hAnsi="Aptos"/>
          <w:sz w:val="24"/>
          <w:szCs w:val="24"/>
        </w:rPr>
        <w:t xml:space="preserve"> lesion induced deficits in affective and socio cognitive </w:t>
      </w:r>
      <w:proofErr w:type="spellStart"/>
      <w:r w:rsidRPr="001C01B5">
        <w:rPr>
          <w:rFonts w:ascii="Aptos" w:hAnsi="Aptos"/>
          <w:sz w:val="24"/>
          <w:szCs w:val="24"/>
        </w:rPr>
        <w:t>behavior</w:t>
      </w:r>
      <w:proofErr w:type="spellEnd"/>
      <w:r w:rsidRPr="001C01B5">
        <w:rPr>
          <w:rFonts w:ascii="Aptos" w:hAnsi="Aptos"/>
          <w:sz w:val="24"/>
          <w:szCs w:val="24"/>
        </w:rPr>
        <w:t xml:space="preserve"> in male </w:t>
      </w:r>
      <w:proofErr w:type="spellStart"/>
      <w:r w:rsidRPr="001C01B5">
        <w:rPr>
          <w:rFonts w:ascii="Aptos" w:hAnsi="Aptos"/>
          <w:sz w:val="24"/>
          <w:szCs w:val="24"/>
        </w:rPr>
        <w:t>Wistar</w:t>
      </w:r>
      <w:proofErr w:type="spellEnd"/>
      <w:r w:rsidRPr="001C01B5">
        <w:rPr>
          <w:rFonts w:ascii="Aptos" w:hAnsi="Aptos"/>
          <w:sz w:val="24"/>
          <w:szCs w:val="24"/>
        </w:rPr>
        <w:t xml:space="preserve"> rats. J of Neuroscience Research 2020;98:1114–36. </w:t>
      </w:r>
      <w:hyperlink r:id="rId37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https://doi.org/10.1002/jnr.24601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[37]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Venugopal R,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Marigowda</w:t>
      </w:r>
      <w:proofErr w:type="spellEnd"/>
      <w:r w:rsidRPr="001C01B5">
        <w:rPr>
          <w:rFonts w:ascii="Aptos" w:hAnsi="Aptos"/>
          <w:sz w:val="24"/>
          <w:szCs w:val="24"/>
        </w:rPr>
        <w:t xml:space="preserve"> V, Kumar G, Nair AK, Sharma S, et al. Beyond </w:t>
      </w:r>
      <w:proofErr w:type="spellStart"/>
      <w:r w:rsidRPr="001C01B5">
        <w:rPr>
          <w:rFonts w:ascii="Aptos" w:hAnsi="Aptos"/>
          <w:sz w:val="24"/>
          <w:szCs w:val="24"/>
        </w:rPr>
        <w:t>Hypnograms</w:t>
      </w:r>
      <w:proofErr w:type="spellEnd"/>
      <w:r w:rsidRPr="001C01B5">
        <w:rPr>
          <w:rFonts w:ascii="Aptos" w:hAnsi="Aptos"/>
          <w:sz w:val="24"/>
          <w:szCs w:val="24"/>
        </w:rPr>
        <w:t xml:space="preserve">: Assessing Sleep Stability Using Acoustic and Electrical Stimulation. Neuromodulation: Technology at the Neural Interface 2019;22:911–5. </w:t>
      </w:r>
      <w:hyperlink r:id="rId38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https://doi.org/10.1111/ner.12847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[38]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lastRenderedPageBreak/>
        <w:t>Kambali</w:t>
      </w:r>
      <w:proofErr w:type="spellEnd"/>
      <w:r w:rsidRPr="001C01B5">
        <w:rPr>
          <w:rFonts w:ascii="Aptos" w:hAnsi="Aptos"/>
          <w:sz w:val="24"/>
          <w:szCs w:val="24"/>
        </w:rPr>
        <w:t xml:space="preserve"> MY, </w:t>
      </w:r>
      <w:proofErr w:type="spellStart"/>
      <w:r w:rsidRPr="001C01B5">
        <w:rPr>
          <w:rFonts w:ascii="Aptos" w:hAnsi="Aptos"/>
          <w:sz w:val="24"/>
          <w:szCs w:val="24"/>
        </w:rPr>
        <w:t>Anshu</w:t>
      </w:r>
      <w:proofErr w:type="spellEnd"/>
      <w:r w:rsidRPr="001C01B5">
        <w:rPr>
          <w:rFonts w:ascii="Aptos" w:hAnsi="Aptos"/>
          <w:sz w:val="24"/>
          <w:szCs w:val="24"/>
        </w:rPr>
        <w:t xml:space="preserve"> K,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Muddashetty</w:t>
      </w:r>
      <w:proofErr w:type="spellEnd"/>
      <w:r w:rsidRPr="001C01B5">
        <w:rPr>
          <w:rFonts w:ascii="Aptos" w:hAnsi="Aptos"/>
          <w:sz w:val="24"/>
          <w:szCs w:val="24"/>
        </w:rPr>
        <w:t xml:space="preserve"> RS, </w:t>
      </w:r>
      <w:proofErr w:type="spellStart"/>
      <w:r w:rsidRPr="001C01B5">
        <w:rPr>
          <w:rFonts w:ascii="Aptos" w:hAnsi="Aptos"/>
          <w:sz w:val="24"/>
          <w:szCs w:val="24"/>
        </w:rPr>
        <w:t>Laxmi</w:t>
      </w:r>
      <w:proofErr w:type="spellEnd"/>
      <w:r w:rsidRPr="001C01B5">
        <w:rPr>
          <w:rFonts w:ascii="Aptos" w:hAnsi="Aptos"/>
          <w:sz w:val="24"/>
          <w:szCs w:val="24"/>
        </w:rPr>
        <w:t xml:space="preserve"> TR. Effect of early maternal separation stress on attention, spatial learning and social interaction behaviour. </w:t>
      </w:r>
      <w:proofErr w:type="spellStart"/>
      <w:r w:rsidRPr="001C01B5">
        <w:rPr>
          <w:rFonts w:ascii="Aptos" w:hAnsi="Aptos"/>
          <w:sz w:val="24"/>
          <w:szCs w:val="24"/>
        </w:rPr>
        <w:t>Exp</w:t>
      </w:r>
      <w:proofErr w:type="spellEnd"/>
      <w:r w:rsidRPr="001C01B5">
        <w:rPr>
          <w:rFonts w:ascii="Aptos" w:hAnsi="Aptos"/>
          <w:sz w:val="24"/>
          <w:szCs w:val="24"/>
        </w:rPr>
        <w:t xml:space="preserve"> Brain Res 2019;237:1993–2010. </w:t>
      </w:r>
      <w:hyperlink r:id="rId39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https://doi.org/10.1007/s00221-019-05567-2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[39]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Vidyadhara</w:t>
      </w:r>
      <w:proofErr w:type="spellEnd"/>
      <w:r w:rsidRPr="001C01B5">
        <w:rPr>
          <w:rFonts w:ascii="Aptos" w:hAnsi="Aptos"/>
          <w:sz w:val="24"/>
          <w:szCs w:val="24"/>
        </w:rPr>
        <w:t xml:space="preserve"> DJ,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Raju TR, </w:t>
      </w:r>
      <w:proofErr w:type="spellStart"/>
      <w:r w:rsidRPr="001C01B5">
        <w:rPr>
          <w:rFonts w:ascii="Aptos" w:hAnsi="Aptos"/>
          <w:sz w:val="24"/>
          <w:szCs w:val="24"/>
        </w:rPr>
        <w:t>Alladi</w:t>
      </w:r>
      <w:proofErr w:type="spellEnd"/>
      <w:r w:rsidRPr="001C01B5">
        <w:rPr>
          <w:rFonts w:ascii="Aptos" w:hAnsi="Aptos"/>
          <w:sz w:val="24"/>
          <w:szCs w:val="24"/>
        </w:rPr>
        <w:t xml:space="preserve"> PA. Admixing MPTP-resistant and MPTP-vulnerable mice enhances striatal field potentials and calbindin-D28K expression to avert motor behaviour deficits. Behavioural Brain Research 2019;360:216–27. </w:t>
      </w:r>
      <w:hyperlink r:id="rId40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https://doi.org/10.1016/j.bbr.2018.12.015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[40]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Vrinda</w:t>
      </w:r>
      <w:proofErr w:type="spellEnd"/>
      <w:r w:rsidRPr="001C01B5">
        <w:rPr>
          <w:rFonts w:ascii="Aptos" w:hAnsi="Aptos"/>
          <w:sz w:val="24"/>
          <w:szCs w:val="24"/>
        </w:rPr>
        <w:t xml:space="preserve"> M, </w:t>
      </w:r>
      <w:proofErr w:type="spellStart"/>
      <w:r w:rsidRPr="001C01B5">
        <w:rPr>
          <w:rFonts w:ascii="Aptos" w:hAnsi="Aptos"/>
          <w:sz w:val="24"/>
          <w:szCs w:val="24"/>
        </w:rPr>
        <w:t>Arun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Srikumar</w:t>
      </w:r>
      <w:proofErr w:type="spellEnd"/>
      <w:r w:rsidRPr="001C01B5">
        <w:rPr>
          <w:rFonts w:ascii="Aptos" w:hAnsi="Aptos"/>
          <w:sz w:val="24"/>
          <w:szCs w:val="24"/>
        </w:rPr>
        <w:t xml:space="preserve"> BN,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Shankaranarayana</w:t>
      </w:r>
      <w:proofErr w:type="spellEnd"/>
      <w:r w:rsidRPr="001C01B5">
        <w:rPr>
          <w:rFonts w:ascii="Aptos" w:hAnsi="Aptos"/>
          <w:sz w:val="24"/>
          <w:szCs w:val="24"/>
        </w:rPr>
        <w:t xml:space="preserve"> Rao BS. Temporal lobe epilepsy-induced neurodegeneration and cognitive deficits: Implications for aging. Journal of Chemical Neuroanatomy 2019;95:146–53. </w:t>
      </w:r>
      <w:hyperlink r:id="rId41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https://doi.org/10.1016/j.jchemneu.2018.02.005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[41]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Mishra PK,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Laxmi</w:t>
      </w:r>
      <w:proofErr w:type="spellEnd"/>
      <w:r w:rsidRPr="001C01B5">
        <w:rPr>
          <w:rFonts w:ascii="Aptos" w:hAnsi="Aptos"/>
          <w:sz w:val="24"/>
          <w:szCs w:val="24"/>
        </w:rPr>
        <w:t xml:space="preserve"> TR. The impact of maternal separation and isolation stress during stress </w:t>
      </w:r>
      <w:proofErr w:type="spellStart"/>
      <w:r w:rsidRPr="001C01B5">
        <w:rPr>
          <w:rFonts w:ascii="Aptos" w:hAnsi="Aptos"/>
          <w:sz w:val="24"/>
          <w:szCs w:val="24"/>
        </w:rPr>
        <w:t>hyporesponsive</w:t>
      </w:r>
      <w:proofErr w:type="spellEnd"/>
      <w:r w:rsidRPr="001C01B5">
        <w:rPr>
          <w:rFonts w:ascii="Aptos" w:hAnsi="Aptos"/>
          <w:sz w:val="24"/>
          <w:szCs w:val="24"/>
        </w:rPr>
        <w:t xml:space="preserve"> period on fear retention and extinction recall memory from 5-week- to 1-year-old rats. </w:t>
      </w:r>
      <w:proofErr w:type="spellStart"/>
      <w:r w:rsidRPr="001C01B5">
        <w:rPr>
          <w:rFonts w:ascii="Aptos" w:hAnsi="Aptos"/>
          <w:sz w:val="24"/>
          <w:szCs w:val="24"/>
        </w:rPr>
        <w:t>Exp</w:t>
      </w:r>
      <w:proofErr w:type="spellEnd"/>
      <w:r w:rsidRPr="001C01B5">
        <w:rPr>
          <w:rFonts w:ascii="Aptos" w:hAnsi="Aptos"/>
          <w:sz w:val="24"/>
          <w:szCs w:val="24"/>
        </w:rPr>
        <w:t xml:space="preserve"> Brain Res 2019;237:181–90. </w:t>
      </w:r>
      <w:hyperlink r:id="rId42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https://doi.org/10.1007/s00221-018-5411-3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[42]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Kakumanu</w:t>
      </w:r>
      <w:proofErr w:type="spellEnd"/>
      <w:r w:rsidRPr="001C01B5">
        <w:rPr>
          <w:rFonts w:ascii="Aptos" w:hAnsi="Aptos"/>
          <w:sz w:val="24"/>
          <w:szCs w:val="24"/>
        </w:rPr>
        <w:t xml:space="preserve"> RJ, Nair AK,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John JP, </w:t>
      </w:r>
      <w:proofErr w:type="spellStart"/>
      <w:r w:rsidRPr="001C01B5">
        <w:rPr>
          <w:rFonts w:ascii="Aptos" w:hAnsi="Aptos"/>
          <w:sz w:val="24"/>
          <w:szCs w:val="24"/>
        </w:rPr>
        <w:t>Mehrotra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Panth</w:t>
      </w:r>
      <w:proofErr w:type="spellEnd"/>
      <w:r w:rsidRPr="001C01B5">
        <w:rPr>
          <w:rFonts w:ascii="Aptos" w:hAnsi="Aptos"/>
          <w:sz w:val="24"/>
          <w:szCs w:val="24"/>
        </w:rPr>
        <w:t xml:space="preserve"> R, et al. State-trait influences of Vipassana meditation practice on P3 EEG dynamics. Progress in Brain Research, vol. 244, Elsevier; 2019, p. 115–36. </w:t>
      </w:r>
      <w:hyperlink r:id="rId43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https://doi.org/10.1016/bs.pbr.2018.10.027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[43]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Nair AK, John JP, </w:t>
      </w:r>
      <w:proofErr w:type="spellStart"/>
      <w:r w:rsidRPr="001C01B5">
        <w:rPr>
          <w:rFonts w:ascii="Aptos" w:hAnsi="Aptos"/>
          <w:sz w:val="24"/>
          <w:szCs w:val="24"/>
        </w:rPr>
        <w:t>Mehrotra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What contributes to wellbeing gains – proficiency or duration of meditation related practices? </w:t>
      </w:r>
      <w:proofErr w:type="spellStart"/>
      <w:r w:rsidRPr="001C01B5">
        <w:rPr>
          <w:rFonts w:ascii="Aptos" w:hAnsi="Aptos"/>
          <w:sz w:val="24"/>
          <w:szCs w:val="24"/>
        </w:rPr>
        <w:t>Intnl</w:t>
      </w:r>
      <w:proofErr w:type="spellEnd"/>
      <w:r w:rsidRPr="001C01B5">
        <w:rPr>
          <w:rFonts w:ascii="Aptos" w:hAnsi="Aptos"/>
          <w:sz w:val="24"/>
          <w:szCs w:val="24"/>
        </w:rPr>
        <w:t xml:space="preserve"> J Wellbeing 2018;8:68–88. </w:t>
      </w:r>
      <w:hyperlink r:id="rId44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https://doi.org/10.5502/ijw.v8i2.696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[44]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Venugopal C, K S, Rai KS, </w:t>
      </w:r>
      <w:proofErr w:type="spellStart"/>
      <w:r w:rsidRPr="001C01B5">
        <w:rPr>
          <w:rFonts w:ascii="Aptos" w:hAnsi="Aptos"/>
          <w:sz w:val="24"/>
          <w:szCs w:val="24"/>
        </w:rPr>
        <w:t>Pinnelli</w:t>
      </w:r>
      <w:proofErr w:type="spellEnd"/>
      <w:r w:rsidRPr="001C01B5">
        <w:rPr>
          <w:rFonts w:ascii="Aptos" w:hAnsi="Aptos"/>
          <w:sz w:val="24"/>
          <w:szCs w:val="24"/>
        </w:rPr>
        <w:t xml:space="preserve"> VB,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Dhanushkodi</w:t>
      </w:r>
      <w:proofErr w:type="spellEnd"/>
      <w:r w:rsidRPr="001C01B5">
        <w:rPr>
          <w:rFonts w:ascii="Aptos" w:hAnsi="Aptos"/>
          <w:sz w:val="24"/>
          <w:szCs w:val="24"/>
        </w:rPr>
        <w:t xml:space="preserve"> A. Neuroprotection by Human Dental Pulp Mesenchymal Stem Cells: From Billions to Nano. CGT 2018;18:307–23. </w:t>
      </w:r>
      <w:hyperlink r:id="rId45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https://doi.org/10.2174/1566523218666180913152615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[45]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Kumar G,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Nair AK,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Efficacy of the combination of cognitive training and acoustic stimulation in eliciting lucid dreams during undisturbed sleep - a pilot study using polysomnography, dream reports and questionnaires. International Journal of Dream Research 2018:197–202. </w:t>
      </w:r>
      <w:hyperlink r:id="rId46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https://doi.org/10.11588/ijodr.2018.2.46417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lastRenderedPageBreak/>
        <w:t>[46]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Kakumanu</w:t>
      </w:r>
      <w:proofErr w:type="spellEnd"/>
      <w:r w:rsidRPr="001C01B5">
        <w:rPr>
          <w:rFonts w:ascii="Aptos" w:hAnsi="Aptos"/>
          <w:sz w:val="24"/>
          <w:szCs w:val="24"/>
        </w:rPr>
        <w:t xml:space="preserve"> RJ, Nair AK, Venugopal R,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Ghosh PK, John JP, et al. Dissociating meditation proficiency and experience dependent EEG changes during traditional Vipassana meditation practice. Biological Psychology 2018;135:65–75. </w:t>
      </w:r>
      <w:hyperlink r:id="rId47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https://doi.org/10.1016/j.biopsycho.2018.03.004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[47]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Seshagiri</w:t>
      </w:r>
      <w:proofErr w:type="spellEnd"/>
      <w:r w:rsidRPr="001C01B5">
        <w:rPr>
          <w:rFonts w:ascii="Aptos" w:hAnsi="Aptos"/>
          <w:sz w:val="24"/>
          <w:szCs w:val="24"/>
        </w:rPr>
        <w:t xml:space="preserve"> DV, </w:t>
      </w:r>
      <w:proofErr w:type="spellStart"/>
      <w:r w:rsidRPr="001C01B5">
        <w:rPr>
          <w:rFonts w:ascii="Aptos" w:hAnsi="Aptos"/>
          <w:sz w:val="24"/>
          <w:szCs w:val="24"/>
        </w:rPr>
        <w:t>Botta</w:t>
      </w:r>
      <w:proofErr w:type="spellEnd"/>
      <w:r w:rsidRPr="001C01B5">
        <w:rPr>
          <w:rFonts w:ascii="Aptos" w:hAnsi="Aptos"/>
          <w:sz w:val="24"/>
          <w:szCs w:val="24"/>
        </w:rPr>
        <w:t xml:space="preserve"> R,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Kumar Pal P, Jain S, Yadav R, et al. Assessment of Sleep Spindle Density among Genetically Positive Spinocerebellar Ataxias Types 1, 2, and 3 Patients. Annals of Neurosciences 2018;25:106–11. </w:t>
      </w:r>
      <w:hyperlink r:id="rId48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https://doi.org/10.1159/000484516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[48]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Seshagiri</w:t>
      </w:r>
      <w:proofErr w:type="spellEnd"/>
      <w:r w:rsidRPr="001C01B5">
        <w:rPr>
          <w:rFonts w:ascii="Aptos" w:hAnsi="Aptos"/>
          <w:sz w:val="24"/>
          <w:szCs w:val="24"/>
        </w:rPr>
        <w:t xml:space="preserve"> DV,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Kumar G, Pal PK, Jain 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et al. Challenges in sleep stage R scoring in patients with autosomal dominant spinocerebellar ataxias (SCA1, SCA2 and SCA3) and oculomotor abnormalities: a whole night polysomnographic evaluation. Sleep Medicine 2018;42:97–102. </w:t>
      </w:r>
      <w:hyperlink r:id="rId49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https://doi.org/10.1016/j.sleep.2017.09.030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[49]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Madhavadas</w:t>
      </w:r>
      <w:proofErr w:type="spellEnd"/>
      <w:r w:rsidRPr="001C01B5">
        <w:rPr>
          <w:rFonts w:ascii="Aptos" w:hAnsi="Aptos"/>
          <w:sz w:val="24"/>
          <w:szCs w:val="24"/>
        </w:rPr>
        <w:t xml:space="preserve"> S, Subramanian 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B. Environmental enrichment improved cognitive deficits more in </w:t>
      </w:r>
      <w:proofErr w:type="spellStart"/>
      <w:r w:rsidRPr="001C01B5">
        <w:rPr>
          <w:rFonts w:ascii="Aptos" w:hAnsi="Aptos"/>
          <w:sz w:val="24"/>
          <w:szCs w:val="24"/>
        </w:rPr>
        <w:t>peri</w:t>
      </w:r>
      <w:proofErr w:type="spellEnd"/>
      <w:r w:rsidRPr="001C01B5">
        <w:rPr>
          <w:rFonts w:ascii="Aptos" w:hAnsi="Aptos"/>
          <w:sz w:val="24"/>
          <w:szCs w:val="24"/>
        </w:rPr>
        <w:t xml:space="preserve">-adolescent than in adult rats after postnatal monosodium glutamate treatment. </w:t>
      </w:r>
      <w:proofErr w:type="spellStart"/>
      <w:r w:rsidRPr="001C01B5">
        <w:rPr>
          <w:rFonts w:ascii="Aptos" w:hAnsi="Aptos"/>
          <w:sz w:val="24"/>
          <w:szCs w:val="24"/>
        </w:rPr>
        <w:t>Acta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Physiol</w:t>
      </w:r>
      <w:proofErr w:type="spellEnd"/>
      <w:r w:rsidRPr="001C01B5">
        <w:rPr>
          <w:rFonts w:ascii="Aptos" w:hAnsi="Aptos"/>
          <w:sz w:val="24"/>
          <w:szCs w:val="24"/>
        </w:rPr>
        <w:t xml:space="preserve"> Hung 2017;104:271–90. </w:t>
      </w:r>
      <w:hyperlink r:id="rId50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https://doi.org/10.1556/2060.104.2017.4.7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[50]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Anshu</w:t>
      </w:r>
      <w:proofErr w:type="spellEnd"/>
      <w:r w:rsidRPr="001C01B5">
        <w:rPr>
          <w:rFonts w:ascii="Aptos" w:hAnsi="Aptos"/>
          <w:sz w:val="24"/>
          <w:szCs w:val="24"/>
        </w:rPr>
        <w:t xml:space="preserve"> K, Nair AK, </w:t>
      </w:r>
      <w:proofErr w:type="spellStart"/>
      <w:r w:rsidRPr="001C01B5">
        <w:rPr>
          <w:rFonts w:ascii="Aptos" w:hAnsi="Aptos"/>
          <w:sz w:val="24"/>
          <w:szCs w:val="24"/>
        </w:rPr>
        <w:t>Kumaresan</w:t>
      </w:r>
      <w:proofErr w:type="spellEnd"/>
      <w:r w:rsidRPr="001C01B5">
        <w:rPr>
          <w:rFonts w:ascii="Aptos" w:hAnsi="Aptos"/>
          <w:sz w:val="24"/>
          <w:szCs w:val="24"/>
        </w:rPr>
        <w:t xml:space="preserve"> UD,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Srinath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Laxmi</w:t>
      </w:r>
      <w:proofErr w:type="spellEnd"/>
      <w:r w:rsidRPr="001C01B5">
        <w:rPr>
          <w:rFonts w:ascii="Aptos" w:hAnsi="Aptos"/>
          <w:sz w:val="24"/>
          <w:szCs w:val="24"/>
        </w:rPr>
        <w:t xml:space="preserve"> TR. Altered attentional processing in male and female rats in a prenatal </w:t>
      </w:r>
      <w:proofErr w:type="spellStart"/>
      <w:r w:rsidRPr="001C01B5">
        <w:rPr>
          <w:rFonts w:ascii="Aptos" w:hAnsi="Aptos"/>
          <w:sz w:val="24"/>
          <w:szCs w:val="24"/>
        </w:rPr>
        <w:t>valproic</w:t>
      </w:r>
      <w:proofErr w:type="spellEnd"/>
      <w:r w:rsidRPr="001C01B5">
        <w:rPr>
          <w:rFonts w:ascii="Aptos" w:hAnsi="Aptos"/>
          <w:sz w:val="24"/>
          <w:szCs w:val="24"/>
        </w:rPr>
        <w:t xml:space="preserve"> acid exposure model of autism spectrum disorder. Autism Research 2017;10:1929–44. </w:t>
      </w:r>
      <w:hyperlink r:id="rId51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https://doi.org/10.1002/aur.1852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[51]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Kumar S, Nair AK, </w:t>
      </w:r>
      <w:proofErr w:type="spellStart"/>
      <w:r w:rsidRPr="001C01B5">
        <w:rPr>
          <w:rFonts w:ascii="Aptos" w:hAnsi="Aptos"/>
          <w:sz w:val="24"/>
          <w:szCs w:val="24"/>
        </w:rPr>
        <w:t>Lukose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Marigowda</w:t>
      </w:r>
      <w:proofErr w:type="spellEnd"/>
      <w:r w:rsidRPr="001C01B5">
        <w:rPr>
          <w:rFonts w:ascii="Aptos" w:hAnsi="Aptos"/>
          <w:sz w:val="24"/>
          <w:szCs w:val="24"/>
        </w:rPr>
        <w:t xml:space="preserve"> V, John JP, et al. Further evidences for sleep instability and impaired spindle-delta dynamics in schizophrenia: a whole-night polysomnography study with </w:t>
      </w:r>
      <w:proofErr w:type="spellStart"/>
      <w:r w:rsidRPr="001C01B5">
        <w:rPr>
          <w:rFonts w:ascii="Aptos" w:hAnsi="Aptos"/>
          <w:sz w:val="24"/>
          <w:szCs w:val="24"/>
        </w:rPr>
        <w:t>neuroloop</w:t>
      </w:r>
      <w:proofErr w:type="spellEnd"/>
      <w:r w:rsidRPr="001C01B5">
        <w:rPr>
          <w:rFonts w:ascii="Aptos" w:hAnsi="Aptos"/>
          <w:sz w:val="24"/>
          <w:szCs w:val="24"/>
        </w:rPr>
        <w:t xml:space="preserve">-gain and sleep-cycle analysis. Sleep Medicine 2017;38:1–13. </w:t>
      </w:r>
      <w:hyperlink r:id="rId52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https://doi.org/10.1016/j.sleep.2017.02.009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[52]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Kumar S, John JP, Philip M, Subramanian S, Jain S, et al. Elevated serum adenosine deaminase levels in neuroleptic-naïve patients with recent-onset schizophrenia. Asian Journal of Psychiatry 2017;29:13–5. </w:t>
      </w:r>
      <w:hyperlink r:id="rId53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https://doi.org/10.1016/j.ajp.2017.03.034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[53]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lastRenderedPageBreak/>
        <w:t xml:space="preserve">Nair AK,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John JP, </w:t>
      </w:r>
      <w:proofErr w:type="spellStart"/>
      <w:r w:rsidRPr="001C01B5">
        <w:rPr>
          <w:rFonts w:ascii="Aptos" w:hAnsi="Aptos"/>
          <w:sz w:val="24"/>
          <w:szCs w:val="24"/>
        </w:rPr>
        <w:t>Mehrotra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Just a minute meditation: Rapid voluntary conscious state shifts in long term meditators. Consciousness and Cognition 2017;53:176–84. </w:t>
      </w:r>
      <w:hyperlink r:id="rId54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https://doi.org/10.1016/j.concog.2017.06.002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[54]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Vrinda</w:t>
      </w:r>
      <w:proofErr w:type="spellEnd"/>
      <w:r w:rsidRPr="001C01B5">
        <w:rPr>
          <w:rFonts w:ascii="Aptos" w:hAnsi="Aptos"/>
          <w:sz w:val="24"/>
          <w:szCs w:val="24"/>
        </w:rPr>
        <w:t xml:space="preserve"> M,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Aparna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Srikumar</w:t>
      </w:r>
      <w:proofErr w:type="spellEnd"/>
      <w:r w:rsidRPr="001C01B5">
        <w:rPr>
          <w:rFonts w:ascii="Aptos" w:hAnsi="Aptos"/>
          <w:sz w:val="24"/>
          <w:szCs w:val="24"/>
        </w:rPr>
        <w:t xml:space="preserve"> BN,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Shankaranarayana</w:t>
      </w:r>
      <w:proofErr w:type="spellEnd"/>
      <w:r w:rsidRPr="001C01B5">
        <w:rPr>
          <w:rFonts w:ascii="Aptos" w:hAnsi="Aptos"/>
          <w:sz w:val="24"/>
          <w:szCs w:val="24"/>
        </w:rPr>
        <w:t xml:space="preserve"> Rao BS. Enriched environment attenuates behavioral seizures and depression in chronic temporal lobe epilepsy. </w:t>
      </w:r>
      <w:proofErr w:type="spellStart"/>
      <w:r w:rsidRPr="001C01B5">
        <w:rPr>
          <w:rFonts w:ascii="Aptos" w:hAnsi="Aptos"/>
          <w:sz w:val="24"/>
          <w:szCs w:val="24"/>
        </w:rPr>
        <w:t>Epilepsia</w:t>
      </w:r>
      <w:proofErr w:type="spellEnd"/>
      <w:r w:rsidRPr="001C01B5">
        <w:rPr>
          <w:rFonts w:ascii="Aptos" w:hAnsi="Aptos"/>
          <w:sz w:val="24"/>
          <w:szCs w:val="24"/>
        </w:rPr>
        <w:t xml:space="preserve"> 2017;58:1148–58. </w:t>
      </w:r>
      <w:hyperlink r:id="rId55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https://doi.org/10.1111/epi.13767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[55]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Subhadeep</w:t>
      </w:r>
      <w:proofErr w:type="spellEnd"/>
      <w:r w:rsidRPr="001C01B5">
        <w:rPr>
          <w:rFonts w:ascii="Aptos" w:hAnsi="Aptos"/>
          <w:sz w:val="24"/>
          <w:szCs w:val="24"/>
        </w:rPr>
        <w:t xml:space="preserve"> D, </w:t>
      </w:r>
      <w:proofErr w:type="spellStart"/>
      <w:r w:rsidRPr="001C01B5">
        <w:rPr>
          <w:rFonts w:ascii="Aptos" w:hAnsi="Aptos"/>
          <w:sz w:val="24"/>
          <w:szCs w:val="24"/>
        </w:rPr>
        <w:t>Srikumar</w:t>
      </w:r>
      <w:proofErr w:type="spellEnd"/>
      <w:r w:rsidRPr="001C01B5">
        <w:rPr>
          <w:rFonts w:ascii="Aptos" w:hAnsi="Aptos"/>
          <w:sz w:val="24"/>
          <w:szCs w:val="24"/>
        </w:rPr>
        <w:t xml:space="preserve"> BN, </w:t>
      </w:r>
      <w:proofErr w:type="spellStart"/>
      <w:r w:rsidRPr="001C01B5">
        <w:rPr>
          <w:rFonts w:ascii="Aptos" w:hAnsi="Aptos"/>
          <w:sz w:val="24"/>
          <w:szCs w:val="24"/>
        </w:rPr>
        <w:t>Shankaranarayana</w:t>
      </w:r>
      <w:proofErr w:type="spellEnd"/>
      <w:r w:rsidRPr="001C01B5">
        <w:rPr>
          <w:rFonts w:ascii="Aptos" w:hAnsi="Aptos"/>
          <w:sz w:val="24"/>
          <w:szCs w:val="24"/>
        </w:rPr>
        <w:t xml:space="preserve"> Rao BS,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Exposure to short photoperiod regime reduces ventral </w:t>
      </w:r>
      <w:proofErr w:type="spellStart"/>
      <w:r w:rsidRPr="001C01B5">
        <w:rPr>
          <w:rFonts w:ascii="Aptos" w:hAnsi="Aptos"/>
          <w:sz w:val="24"/>
          <w:szCs w:val="24"/>
        </w:rPr>
        <w:t>subicular</w:t>
      </w:r>
      <w:proofErr w:type="spellEnd"/>
      <w:r w:rsidRPr="001C01B5">
        <w:rPr>
          <w:rFonts w:ascii="Aptos" w:hAnsi="Aptos"/>
          <w:sz w:val="24"/>
          <w:szCs w:val="24"/>
        </w:rPr>
        <w:t xml:space="preserve"> lesion-induced anxiety-like </w:t>
      </w:r>
      <w:proofErr w:type="spellStart"/>
      <w:r w:rsidRPr="001C01B5">
        <w:rPr>
          <w:rFonts w:ascii="Aptos" w:hAnsi="Aptos"/>
          <w:sz w:val="24"/>
          <w:szCs w:val="24"/>
        </w:rPr>
        <w:t>behavior</w:t>
      </w:r>
      <w:proofErr w:type="spellEnd"/>
      <w:r w:rsidRPr="001C01B5">
        <w:rPr>
          <w:rFonts w:ascii="Aptos" w:hAnsi="Aptos"/>
          <w:sz w:val="24"/>
          <w:szCs w:val="24"/>
        </w:rPr>
        <w:t xml:space="preserve"> in </w:t>
      </w:r>
      <w:proofErr w:type="spellStart"/>
      <w:r w:rsidRPr="001C01B5">
        <w:rPr>
          <w:rFonts w:ascii="Aptos" w:hAnsi="Aptos"/>
          <w:sz w:val="24"/>
          <w:szCs w:val="24"/>
        </w:rPr>
        <w:t>Wistar</w:t>
      </w:r>
      <w:proofErr w:type="spellEnd"/>
      <w:r w:rsidRPr="001C01B5">
        <w:rPr>
          <w:rFonts w:ascii="Aptos" w:hAnsi="Aptos"/>
          <w:sz w:val="24"/>
          <w:szCs w:val="24"/>
        </w:rPr>
        <w:t xml:space="preserve"> rats. Physiology &amp; </w:t>
      </w:r>
      <w:proofErr w:type="spellStart"/>
      <w:r w:rsidRPr="001C01B5">
        <w:rPr>
          <w:rFonts w:ascii="Aptos" w:hAnsi="Aptos"/>
          <w:sz w:val="24"/>
          <w:szCs w:val="24"/>
        </w:rPr>
        <w:t>Behavior</w:t>
      </w:r>
      <w:proofErr w:type="spellEnd"/>
      <w:r w:rsidRPr="001C01B5">
        <w:rPr>
          <w:rFonts w:ascii="Aptos" w:hAnsi="Aptos"/>
          <w:sz w:val="24"/>
          <w:szCs w:val="24"/>
        </w:rPr>
        <w:t xml:space="preserve"> 2017;170:124–32. </w:t>
      </w:r>
      <w:hyperlink r:id="rId56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https://doi.org/10.1016/j.physbeh.2016.11.040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[56]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Nagendra</w:t>
      </w:r>
      <w:proofErr w:type="spellEnd"/>
      <w:r w:rsidRPr="001C01B5">
        <w:rPr>
          <w:rFonts w:ascii="Aptos" w:hAnsi="Aptos"/>
          <w:sz w:val="24"/>
          <w:szCs w:val="24"/>
        </w:rPr>
        <w:t xml:space="preserve"> RP. Vipassana meditation practices enhance the parasympathetic activity during sleep: A case-control study of heart rate variability across sleep cycles. IJCAM 2017;5. </w:t>
      </w:r>
      <w:hyperlink r:id="rId57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https://doi.org/10.15406/ijcam.2017.05.00145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[57]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Nair AK,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Meditation, Cognitive Reserve and the Neural Basis of Consciousness. In: Menon S, Nagaraj N, </w:t>
      </w:r>
      <w:proofErr w:type="spellStart"/>
      <w:r w:rsidRPr="001C01B5">
        <w:rPr>
          <w:rFonts w:ascii="Aptos" w:hAnsi="Aptos"/>
          <w:sz w:val="24"/>
          <w:szCs w:val="24"/>
        </w:rPr>
        <w:t>Binoy</w:t>
      </w:r>
      <w:proofErr w:type="spellEnd"/>
      <w:r w:rsidRPr="001C01B5">
        <w:rPr>
          <w:rFonts w:ascii="Aptos" w:hAnsi="Aptos"/>
          <w:sz w:val="24"/>
          <w:szCs w:val="24"/>
        </w:rPr>
        <w:t xml:space="preserve"> VV, editors. Self, Culture and Consciousness, Singapore: Springer Singapore; 2017, p. 51–8. </w:t>
      </w:r>
      <w:hyperlink r:id="rId58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https://doi.org/10.1007/978-981-10-5777-9_3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[58]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John JP, Parekh P, </w:t>
      </w:r>
      <w:proofErr w:type="spellStart"/>
      <w:r w:rsidRPr="001C01B5">
        <w:rPr>
          <w:rFonts w:ascii="Aptos" w:hAnsi="Aptos"/>
          <w:sz w:val="24"/>
          <w:szCs w:val="24"/>
        </w:rPr>
        <w:t>Halahalli</w:t>
      </w:r>
      <w:proofErr w:type="spellEnd"/>
      <w:r w:rsidRPr="001C01B5">
        <w:rPr>
          <w:rFonts w:ascii="Aptos" w:hAnsi="Aptos"/>
          <w:sz w:val="24"/>
          <w:szCs w:val="24"/>
        </w:rPr>
        <w:t xml:space="preserve"> HN, Menon 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Auditory Verbal Hallucinations in Schizophrenia: A Model for Aberrant Self-consciousness. In: Menon S, Nagaraj N, </w:t>
      </w:r>
      <w:proofErr w:type="spellStart"/>
      <w:r w:rsidRPr="001C01B5">
        <w:rPr>
          <w:rFonts w:ascii="Aptos" w:hAnsi="Aptos"/>
          <w:sz w:val="24"/>
          <w:szCs w:val="24"/>
        </w:rPr>
        <w:t>Binoy</w:t>
      </w:r>
      <w:proofErr w:type="spellEnd"/>
      <w:r w:rsidRPr="001C01B5">
        <w:rPr>
          <w:rFonts w:ascii="Aptos" w:hAnsi="Aptos"/>
          <w:sz w:val="24"/>
          <w:szCs w:val="24"/>
        </w:rPr>
        <w:t xml:space="preserve"> VV, editors. Self, Culture and Consciousness: Interdisciplinary Convergences on Knowing and Being, Singapore: Springer; 2017, p. 123–49. </w:t>
      </w:r>
      <w:hyperlink r:id="rId59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https://doi.org/10.1007/978-981-10-5777-9_8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[59]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Tubaki</w:t>
      </w:r>
      <w:proofErr w:type="spellEnd"/>
      <w:r w:rsidRPr="001C01B5">
        <w:rPr>
          <w:rFonts w:ascii="Aptos" w:hAnsi="Aptos"/>
          <w:sz w:val="24"/>
          <w:szCs w:val="24"/>
        </w:rPr>
        <w:t xml:space="preserve"> BR, </w:t>
      </w:r>
      <w:proofErr w:type="spellStart"/>
      <w:r w:rsidRPr="001C01B5">
        <w:rPr>
          <w:rFonts w:ascii="Aptos" w:hAnsi="Aptos"/>
          <w:sz w:val="24"/>
          <w:szCs w:val="24"/>
        </w:rPr>
        <w:t>Verma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Sulekha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Sathyaprabha</w:t>
      </w:r>
      <w:proofErr w:type="spellEnd"/>
      <w:r w:rsidRPr="001C01B5">
        <w:rPr>
          <w:rFonts w:ascii="Aptos" w:hAnsi="Aptos"/>
          <w:sz w:val="24"/>
          <w:szCs w:val="24"/>
        </w:rPr>
        <w:t xml:space="preserve"> TN, </w:t>
      </w:r>
      <w:proofErr w:type="spellStart"/>
      <w:r w:rsidRPr="001C01B5">
        <w:rPr>
          <w:rFonts w:ascii="Aptos" w:hAnsi="Aptos"/>
          <w:sz w:val="24"/>
          <w:szCs w:val="24"/>
        </w:rPr>
        <w:t>Sudhakar</w:t>
      </w:r>
      <w:proofErr w:type="spellEnd"/>
      <w:r w:rsidRPr="001C01B5">
        <w:rPr>
          <w:rFonts w:ascii="Aptos" w:hAnsi="Aptos"/>
          <w:sz w:val="24"/>
          <w:szCs w:val="24"/>
        </w:rPr>
        <w:t xml:space="preserve"> D, et al. </w:t>
      </w:r>
      <w:proofErr w:type="spellStart"/>
      <w:r w:rsidRPr="001C01B5">
        <w:rPr>
          <w:rFonts w:ascii="Aptos" w:hAnsi="Aptos"/>
          <w:sz w:val="24"/>
          <w:szCs w:val="24"/>
        </w:rPr>
        <w:t>Manasamitra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vataka</w:t>
      </w:r>
      <w:proofErr w:type="spellEnd"/>
      <w:r w:rsidRPr="001C01B5">
        <w:rPr>
          <w:rFonts w:ascii="Aptos" w:hAnsi="Aptos"/>
          <w:sz w:val="24"/>
          <w:szCs w:val="24"/>
        </w:rPr>
        <w:t xml:space="preserve"> and </w:t>
      </w:r>
      <w:proofErr w:type="spellStart"/>
      <w:r w:rsidRPr="001C01B5">
        <w:rPr>
          <w:rFonts w:ascii="Aptos" w:hAnsi="Aptos"/>
          <w:sz w:val="24"/>
          <w:szCs w:val="24"/>
        </w:rPr>
        <w:t>Shirodhara</w:t>
      </w:r>
      <w:proofErr w:type="spellEnd"/>
      <w:r w:rsidRPr="001C01B5">
        <w:rPr>
          <w:rFonts w:ascii="Aptos" w:hAnsi="Aptos"/>
          <w:sz w:val="24"/>
          <w:szCs w:val="24"/>
        </w:rPr>
        <w:t xml:space="preserve"> Treatments Preserve Slow Wave Sleep and Promote Sleep Continuity in Patients with Generalized Anxiety Disorder and Co-Morbid Generalized Social Phobia. Current Science 2016;111:283. </w:t>
      </w:r>
      <w:hyperlink r:id="rId60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https://doi.org/10.18520/cs/v111/i2/283-292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[60]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Madhavadas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Kapgal</w:t>
      </w:r>
      <w:proofErr w:type="spellEnd"/>
      <w:r w:rsidRPr="001C01B5">
        <w:rPr>
          <w:rFonts w:ascii="Aptos" w:hAnsi="Aptos"/>
          <w:sz w:val="24"/>
          <w:szCs w:val="24"/>
        </w:rPr>
        <w:t xml:space="preserve"> ,</w:t>
      </w:r>
      <w:proofErr w:type="spellStart"/>
      <w:r w:rsidRPr="001C01B5">
        <w:rPr>
          <w:rFonts w:ascii="Aptos" w:hAnsi="Aptos"/>
          <w:sz w:val="24"/>
          <w:szCs w:val="24"/>
        </w:rPr>
        <w:t>Vijaya</w:t>
      </w:r>
      <w:proofErr w:type="spellEnd"/>
      <w:r w:rsidRPr="001C01B5">
        <w:rPr>
          <w:rFonts w:ascii="Aptos" w:hAnsi="Aptos"/>
          <w:sz w:val="24"/>
          <w:szCs w:val="24"/>
        </w:rPr>
        <w:t xml:space="preserve"> Kumar,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,</w:t>
      </w:r>
      <w:proofErr w:type="spellStart"/>
      <w:r w:rsidRPr="001C01B5">
        <w:rPr>
          <w:rFonts w:ascii="Aptos" w:hAnsi="Aptos"/>
          <w:sz w:val="24"/>
          <w:szCs w:val="24"/>
        </w:rPr>
        <w:t>Bindu</w:t>
      </w:r>
      <w:proofErr w:type="spellEnd"/>
      <w:r w:rsidRPr="001C01B5">
        <w:rPr>
          <w:rFonts w:ascii="Aptos" w:hAnsi="Aptos"/>
          <w:sz w:val="24"/>
          <w:szCs w:val="24"/>
        </w:rPr>
        <w:t xml:space="preserve"> M., and Subramanian S. The Neuroprotective Effect of Dark Chocolate in Monosodium Glutamate-Induced </w:t>
      </w:r>
      <w:proofErr w:type="spellStart"/>
      <w:r w:rsidRPr="001C01B5">
        <w:rPr>
          <w:rFonts w:ascii="Aptos" w:hAnsi="Aptos"/>
          <w:sz w:val="24"/>
          <w:szCs w:val="24"/>
        </w:rPr>
        <w:t>Nontransgenic</w:t>
      </w:r>
      <w:proofErr w:type="spellEnd"/>
      <w:r w:rsidRPr="001C01B5">
        <w:rPr>
          <w:rFonts w:ascii="Aptos" w:hAnsi="Aptos"/>
          <w:sz w:val="24"/>
          <w:szCs w:val="24"/>
        </w:rPr>
        <w:t xml:space="preserve"> Alzheimer Disease Model Rats: Biochemical, Behavioral, and </w:t>
      </w:r>
      <w:r w:rsidRPr="001C01B5">
        <w:rPr>
          <w:rFonts w:ascii="Aptos" w:hAnsi="Aptos"/>
          <w:sz w:val="24"/>
          <w:szCs w:val="24"/>
        </w:rPr>
        <w:lastRenderedPageBreak/>
        <w:t xml:space="preserve">Histological Studies. Journal of Dietary Supplements 2016;13:449–60. </w:t>
      </w:r>
      <w:hyperlink r:id="rId61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https://doi.org/10.3109/19390211.2015.1108946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[61]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Maruthai</w:t>
      </w:r>
      <w:proofErr w:type="spellEnd"/>
      <w:r w:rsidRPr="001C01B5">
        <w:rPr>
          <w:rFonts w:ascii="Aptos" w:hAnsi="Aptos"/>
          <w:sz w:val="24"/>
          <w:szCs w:val="24"/>
        </w:rPr>
        <w:t xml:space="preserve"> N, </w:t>
      </w:r>
      <w:proofErr w:type="spellStart"/>
      <w:r w:rsidRPr="001C01B5">
        <w:rPr>
          <w:rFonts w:ascii="Aptos" w:hAnsi="Aptos"/>
          <w:sz w:val="24"/>
          <w:szCs w:val="24"/>
        </w:rPr>
        <w:t>Nagendra</w:t>
      </w:r>
      <w:proofErr w:type="spellEnd"/>
      <w:r w:rsidRPr="001C01B5">
        <w:rPr>
          <w:rFonts w:ascii="Aptos" w:hAnsi="Aptos"/>
          <w:sz w:val="24"/>
          <w:szCs w:val="24"/>
        </w:rPr>
        <w:t xml:space="preserve"> RP,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Srikumar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Datta</w:t>
      </w:r>
      <w:proofErr w:type="spellEnd"/>
      <w:r w:rsidRPr="001C01B5">
        <w:rPr>
          <w:rFonts w:ascii="Aptos" w:hAnsi="Aptos"/>
          <w:sz w:val="24"/>
          <w:szCs w:val="24"/>
        </w:rPr>
        <w:t xml:space="preserve"> K, Uchida S, et al. Senior Vipassana Meditation practitioners exhibit distinct REM sleep organization from that of novice meditators and healthy controls. </w:t>
      </w:r>
      <w:proofErr w:type="spellStart"/>
      <w:r w:rsidRPr="001C01B5">
        <w:rPr>
          <w:rFonts w:ascii="Aptos" w:hAnsi="Aptos"/>
          <w:sz w:val="24"/>
          <w:szCs w:val="24"/>
        </w:rPr>
        <w:t>Int</w:t>
      </w:r>
      <w:proofErr w:type="spellEnd"/>
      <w:r w:rsidRPr="001C01B5">
        <w:rPr>
          <w:rFonts w:ascii="Aptos" w:hAnsi="Aptos"/>
          <w:sz w:val="24"/>
          <w:szCs w:val="24"/>
        </w:rPr>
        <w:t xml:space="preserve"> Rev Psychiatry 2016;28:279–87. </w:t>
      </w:r>
      <w:hyperlink r:id="rId62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https://doi.org/10.3109/09540261.2016.1159949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[62]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Kapgal</w:t>
      </w:r>
      <w:proofErr w:type="spellEnd"/>
      <w:r w:rsidRPr="001C01B5">
        <w:rPr>
          <w:rFonts w:ascii="Aptos" w:hAnsi="Aptos"/>
          <w:sz w:val="24"/>
          <w:szCs w:val="24"/>
        </w:rPr>
        <w:t xml:space="preserve"> V, </w:t>
      </w:r>
      <w:proofErr w:type="spellStart"/>
      <w:r w:rsidRPr="001C01B5">
        <w:rPr>
          <w:rFonts w:ascii="Aptos" w:hAnsi="Aptos"/>
          <w:sz w:val="24"/>
          <w:szCs w:val="24"/>
        </w:rPr>
        <w:t>Prem</w:t>
      </w:r>
      <w:proofErr w:type="spellEnd"/>
      <w:r w:rsidRPr="001C01B5">
        <w:rPr>
          <w:rFonts w:ascii="Aptos" w:hAnsi="Aptos"/>
          <w:sz w:val="24"/>
          <w:szCs w:val="24"/>
        </w:rPr>
        <w:t xml:space="preserve"> N, </w:t>
      </w:r>
      <w:proofErr w:type="spellStart"/>
      <w:r w:rsidRPr="001C01B5">
        <w:rPr>
          <w:rFonts w:ascii="Aptos" w:hAnsi="Aptos"/>
          <w:sz w:val="24"/>
          <w:szCs w:val="24"/>
        </w:rPr>
        <w:t>Hegde</w:t>
      </w:r>
      <w:proofErr w:type="spellEnd"/>
      <w:r w:rsidRPr="001C01B5">
        <w:rPr>
          <w:rFonts w:ascii="Aptos" w:hAnsi="Aptos"/>
          <w:sz w:val="24"/>
          <w:szCs w:val="24"/>
        </w:rPr>
        <w:t xml:space="preserve"> P, </w:t>
      </w:r>
      <w:proofErr w:type="spellStart"/>
      <w:r w:rsidRPr="001C01B5">
        <w:rPr>
          <w:rFonts w:ascii="Aptos" w:hAnsi="Aptos"/>
          <w:sz w:val="24"/>
          <w:szCs w:val="24"/>
        </w:rPr>
        <w:t>Laxmi</w:t>
      </w:r>
      <w:proofErr w:type="spellEnd"/>
      <w:r w:rsidRPr="001C01B5">
        <w:rPr>
          <w:rFonts w:ascii="Aptos" w:hAnsi="Aptos"/>
          <w:sz w:val="24"/>
          <w:szCs w:val="24"/>
        </w:rPr>
        <w:t xml:space="preserve"> TR,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Long term exposure to combination paradigm of environmental enrichment, physical exercise and diet reverses the spatial memory deficits and restores hippocampal neurogenesis in ventral </w:t>
      </w:r>
      <w:proofErr w:type="spellStart"/>
      <w:r w:rsidRPr="001C01B5">
        <w:rPr>
          <w:rFonts w:ascii="Aptos" w:hAnsi="Aptos"/>
          <w:sz w:val="24"/>
          <w:szCs w:val="24"/>
        </w:rPr>
        <w:t>subicular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lesioned</w:t>
      </w:r>
      <w:proofErr w:type="spellEnd"/>
      <w:r w:rsidRPr="001C01B5">
        <w:rPr>
          <w:rFonts w:ascii="Aptos" w:hAnsi="Aptos"/>
          <w:sz w:val="24"/>
          <w:szCs w:val="24"/>
        </w:rPr>
        <w:t xml:space="preserve"> rats. Neurobiology of Learning and Memory 2016;130:61–70. </w:t>
      </w:r>
      <w:hyperlink r:id="rId63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https://doi.org/10.1016/j.nlm.2016.01.013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[63]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Nair AK,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John JP, </w:t>
      </w:r>
      <w:proofErr w:type="spellStart"/>
      <w:r w:rsidRPr="001C01B5">
        <w:rPr>
          <w:rFonts w:ascii="Aptos" w:hAnsi="Aptos"/>
          <w:sz w:val="24"/>
          <w:szCs w:val="24"/>
        </w:rPr>
        <w:t>Mehrotra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Assessing </w:t>
      </w:r>
      <w:proofErr w:type="spellStart"/>
      <w:r w:rsidRPr="001C01B5">
        <w:rPr>
          <w:rFonts w:ascii="Aptos" w:hAnsi="Aptos"/>
          <w:sz w:val="24"/>
          <w:szCs w:val="24"/>
        </w:rPr>
        <w:t>Neurocognition</w:t>
      </w:r>
      <w:proofErr w:type="spellEnd"/>
      <w:r w:rsidRPr="001C01B5">
        <w:rPr>
          <w:rFonts w:ascii="Aptos" w:hAnsi="Aptos"/>
          <w:sz w:val="24"/>
          <w:szCs w:val="24"/>
        </w:rPr>
        <w:t xml:space="preserve"> via Gamified Experimental Logic: A Novel Approach to Simultaneous Acquisition of Multiple ERPs. Front </w:t>
      </w:r>
      <w:proofErr w:type="spellStart"/>
      <w:r w:rsidRPr="001C01B5">
        <w:rPr>
          <w:rFonts w:ascii="Aptos" w:hAnsi="Aptos"/>
          <w:sz w:val="24"/>
          <w:szCs w:val="24"/>
        </w:rPr>
        <w:t>Neurosci</w:t>
      </w:r>
      <w:proofErr w:type="spellEnd"/>
      <w:r w:rsidRPr="001C01B5">
        <w:rPr>
          <w:rFonts w:ascii="Aptos" w:hAnsi="Aptos"/>
          <w:sz w:val="24"/>
          <w:szCs w:val="24"/>
        </w:rPr>
        <w:t xml:space="preserve"> 2016;10. </w:t>
      </w:r>
      <w:hyperlink r:id="rId64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https://doi.org/10.3389/fnins.2016.00001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[64]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Nagendra</w:t>
      </w:r>
      <w:proofErr w:type="spellEnd"/>
      <w:r w:rsidRPr="001C01B5">
        <w:rPr>
          <w:rFonts w:ascii="Aptos" w:hAnsi="Aptos"/>
          <w:sz w:val="24"/>
          <w:szCs w:val="24"/>
        </w:rPr>
        <w:t xml:space="preserve"> RP,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Serotonin and Melatonin vis-à-vis Sleep Disorders. Serotonin and Melatonin, CRC Press; 2016.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[65]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Halahalli</w:t>
      </w:r>
      <w:proofErr w:type="spellEnd"/>
      <w:r w:rsidRPr="001C01B5">
        <w:rPr>
          <w:rFonts w:ascii="Aptos" w:hAnsi="Aptos"/>
          <w:sz w:val="24"/>
          <w:szCs w:val="24"/>
        </w:rPr>
        <w:t xml:space="preserve"> HN, John JP, </w:t>
      </w:r>
      <w:proofErr w:type="spellStart"/>
      <w:r w:rsidRPr="001C01B5">
        <w:rPr>
          <w:rFonts w:ascii="Aptos" w:hAnsi="Aptos"/>
          <w:sz w:val="24"/>
          <w:szCs w:val="24"/>
        </w:rPr>
        <w:t>Lukose</w:t>
      </w:r>
      <w:proofErr w:type="spellEnd"/>
      <w:r w:rsidRPr="001C01B5">
        <w:rPr>
          <w:rFonts w:ascii="Aptos" w:hAnsi="Aptos"/>
          <w:sz w:val="24"/>
          <w:szCs w:val="24"/>
        </w:rPr>
        <w:t xml:space="preserve"> A, Jain 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Endogenous-cue prospective memory involving incremental updating of working memory: an fMRI study. Brain </w:t>
      </w:r>
      <w:proofErr w:type="spellStart"/>
      <w:r w:rsidRPr="001C01B5">
        <w:rPr>
          <w:rFonts w:ascii="Aptos" w:hAnsi="Aptos"/>
          <w:sz w:val="24"/>
          <w:szCs w:val="24"/>
        </w:rPr>
        <w:t>Struct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Funct</w:t>
      </w:r>
      <w:proofErr w:type="spellEnd"/>
      <w:r w:rsidRPr="001C01B5">
        <w:rPr>
          <w:rFonts w:ascii="Aptos" w:hAnsi="Aptos"/>
          <w:sz w:val="24"/>
          <w:szCs w:val="24"/>
        </w:rPr>
        <w:t xml:space="preserve"> 2015;220:3611–26. </w:t>
      </w:r>
      <w:hyperlink r:id="rId65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https://doi.org/10.1007/s00429-014-0877-7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[66]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Vijayakumari</w:t>
      </w:r>
      <w:proofErr w:type="spellEnd"/>
      <w:r w:rsidRPr="001C01B5">
        <w:rPr>
          <w:rFonts w:ascii="Aptos" w:hAnsi="Aptos"/>
          <w:sz w:val="24"/>
          <w:szCs w:val="24"/>
        </w:rPr>
        <w:t xml:space="preserve"> AA, </w:t>
      </w:r>
      <w:proofErr w:type="spellStart"/>
      <w:r w:rsidRPr="001C01B5">
        <w:rPr>
          <w:rFonts w:ascii="Aptos" w:hAnsi="Aptos"/>
          <w:sz w:val="24"/>
          <w:szCs w:val="24"/>
        </w:rPr>
        <w:t>Thirunavukkarasu</w:t>
      </w:r>
      <w:proofErr w:type="spellEnd"/>
      <w:r w:rsidRPr="001C01B5">
        <w:rPr>
          <w:rFonts w:ascii="Aptos" w:hAnsi="Aptos"/>
          <w:sz w:val="24"/>
          <w:szCs w:val="24"/>
        </w:rPr>
        <w:t xml:space="preserve"> P, </w:t>
      </w:r>
      <w:proofErr w:type="spellStart"/>
      <w:r w:rsidRPr="001C01B5">
        <w:rPr>
          <w:rFonts w:ascii="Aptos" w:hAnsi="Aptos"/>
          <w:sz w:val="24"/>
          <w:szCs w:val="24"/>
        </w:rPr>
        <w:t>Lukose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Arunachalam</w:t>
      </w:r>
      <w:proofErr w:type="spellEnd"/>
      <w:r w:rsidRPr="001C01B5">
        <w:rPr>
          <w:rFonts w:ascii="Aptos" w:hAnsi="Aptos"/>
          <w:sz w:val="24"/>
          <w:szCs w:val="24"/>
        </w:rPr>
        <w:t xml:space="preserve"> V, Saini J, Jain S, et al. Exploration of the Effect of Demographic and Clinical Confounding Variables on Results of Voxel-Based Morphometric Analysis in Schizophrenia. In: Suresh LP, Dash SS, </w:t>
      </w:r>
      <w:proofErr w:type="spellStart"/>
      <w:r w:rsidRPr="001C01B5">
        <w:rPr>
          <w:rFonts w:ascii="Aptos" w:hAnsi="Aptos"/>
          <w:sz w:val="24"/>
          <w:szCs w:val="24"/>
        </w:rPr>
        <w:t>Panigrahi</w:t>
      </w:r>
      <w:proofErr w:type="spellEnd"/>
      <w:r w:rsidRPr="001C01B5">
        <w:rPr>
          <w:rFonts w:ascii="Aptos" w:hAnsi="Aptos"/>
          <w:sz w:val="24"/>
          <w:szCs w:val="24"/>
        </w:rPr>
        <w:t xml:space="preserve"> BK, editors. Artificial Intelligence and Evolutionary Algorithms in Engineering Systems, New Delhi: Springer India; 2015, p. 139–49. </w:t>
      </w:r>
      <w:hyperlink r:id="rId66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https://doi.org/10.1007/978-81-322-2126-5_16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[67]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Pavithra</w:t>
      </w:r>
      <w:proofErr w:type="spellEnd"/>
      <w:r w:rsidRPr="001C01B5">
        <w:rPr>
          <w:rFonts w:ascii="Aptos" w:hAnsi="Aptos"/>
          <w:sz w:val="24"/>
          <w:szCs w:val="24"/>
        </w:rPr>
        <w:t xml:space="preserve"> M, </w:t>
      </w:r>
      <w:proofErr w:type="spellStart"/>
      <w:r w:rsidRPr="001C01B5">
        <w:rPr>
          <w:rFonts w:ascii="Aptos" w:hAnsi="Aptos"/>
          <w:sz w:val="24"/>
          <w:szCs w:val="24"/>
        </w:rPr>
        <w:t>NiranjanaKrupa</w:t>
      </w:r>
      <w:proofErr w:type="spellEnd"/>
      <w:r w:rsidRPr="001C01B5">
        <w:rPr>
          <w:rFonts w:ascii="Aptos" w:hAnsi="Aptos"/>
          <w:sz w:val="24"/>
          <w:szCs w:val="24"/>
        </w:rPr>
        <w:t xml:space="preserve"> B,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Lakkannavar</w:t>
      </w:r>
      <w:proofErr w:type="spellEnd"/>
      <w:r w:rsidRPr="001C01B5">
        <w:rPr>
          <w:rFonts w:ascii="Aptos" w:hAnsi="Aptos"/>
          <w:sz w:val="24"/>
          <w:szCs w:val="24"/>
        </w:rPr>
        <w:t xml:space="preserve"> M. Fractal dimension for drowsiness detection in brainwaves. 2014 International Conference on Contemporary Computing and Informatics (IC3I), Mysore, India: IEEE; 2014, p. 757–61. </w:t>
      </w:r>
      <w:hyperlink r:id="rId67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https://doi.org/10.1109/IC3I.2014.7019676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lastRenderedPageBreak/>
        <w:t>[68]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Sampath</w:t>
      </w:r>
      <w:proofErr w:type="spellEnd"/>
      <w:r w:rsidRPr="001C01B5">
        <w:rPr>
          <w:rFonts w:ascii="Aptos" w:hAnsi="Aptos"/>
          <w:sz w:val="24"/>
          <w:szCs w:val="24"/>
        </w:rPr>
        <w:t xml:space="preserve"> D, </w:t>
      </w:r>
      <w:proofErr w:type="spellStart"/>
      <w:r w:rsidRPr="001C01B5">
        <w:rPr>
          <w:rFonts w:ascii="Aptos" w:hAnsi="Aptos"/>
          <w:sz w:val="24"/>
          <w:szCs w:val="24"/>
        </w:rPr>
        <w:t>Sabitha</w:t>
      </w:r>
      <w:proofErr w:type="spellEnd"/>
      <w:r w:rsidRPr="001C01B5">
        <w:rPr>
          <w:rFonts w:ascii="Aptos" w:hAnsi="Aptos"/>
          <w:sz w:val="24"/>
          <w:szCs w:val="24"/>
        </w:rPr>
        <w:t xml:space="preserve"> KR, </w:t>
      </w:r>
      <w:proofErr w:type="spellStart"/>
      <w:r w:rsidRPr="001C01B5">
        <w:rPr>
          <w:rFonts w:ascii="Aptos" w:hAnsi="Aptos"/>
          <w:sz w:val="24"/>
          <w:szCs w:val="24"/>
        </w:rPr>
        <w:t>Hegde</w:t>
      </w:r>
      <w:proofErr w:type="spellEnd"/>
      <w:r w:rsidRPr="001C01B5">
        <w:rPr>
          <w:rFonts w:ascii="Aptos" w:hAnsi="Aptos"/>
          <w:sz w:val="24"/>
          <w:szCs w:val="24"/>
        </w:rPr>
        <w:t xml:space="preserve"> P, </w:t>
      </w:r>
      <w:proofErr w:type="spellStart"/>
      <w:r w:rsidRPr="001C01B5">
        <w:rPr>
          <w:rFonts w:ascii="Aptos" w:hAnsi="Aptos"/>
          <w:sz w:val="24"/>
          <w:szCs w:val="24"/>
        </w:rPr>
        <w:t>Jayakrishnan</w:t>
      </w:r>
      <w:proofErr w:type="spellEnd"/>
      <w:r w:rsidRPr="001C01B5">
        <w:rPr>
          <w:rFonts w:ascii="Aptos" w:hAnsi="Aptos"/>
          <w:sz w:val="24"/>
          <w:szCs w:val="24"/>
        </w:rPr>
        <w:t xml:space="preserve"> HR,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Chattarji</w:t>
      </w:r>
      <w:proofErr w:type="spellEnd"/>
      <w:r w:rsidRPr="001C01B5">
        <w:rPr>
          <w:rFonts w:ascii="Aptos" w:hAnsi="Aptos"/>
          <w:sz w:val="24"/>
          <w:szCs w:val="24"/>
        </w:rPr>
        <w:t xml:space="preserve"> S, et al. A study on fear memory retrieval and REM sleep in maternal separation and isolation stressed rats. Behavioural Brain Research 2014;273:144–54. </w:t>
      </w:r>
      <w:hyperlink r:id="rId68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https://doi.org/10.1016/j.bbr.2014.07.034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[69]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Rastogi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Unni</w:t>
      </w:r>
      <w:proofErr w:type="spellEnd"/>
      <w:r w:rsidRPr="001C01B5">
        <w:rPr>
          <w:rFonts w:ascii="Aptos" w:hAnsi="Aptos"/>
          <w:sz w:val="24"/>
          <w:szCs w:val="24"/>
        </w:rPr>
        <w:t xml:space="preserve"> S, Sharma S, </w:t>
      </w:r>
      <w:proofErr w:type="spellStart"/>
      <w:r w:rsidRPr="001C01B5">
        <w:rPr>
          <w:rFonts w:ascii="Aptos" w:hAnsi="Aptos"/>
          <w:sz w:val="24"/>
          <w:szCs w:val="24"/>
        </w:rPr>
        <w:t>Laxmi</w:t>
      </w:r>
      <w:proofErr w:type="spellEnd"/>
      <w:r w:rsidRPr="001C01B5">
        <w:rPr>
          <w:rFonts w:ascii="Aptos" w:hAnsi="Aptos"/>
          <w:sz w:val="24"/>
          <w:szCs w:val="24"/>
        </w:rPr>
        <w:t xml:space="preserve"> TR,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Cholinergic immunotoxin 192 IgG-SAPORIN alters </w:t>
      </w:r>
      <w:proofErr w:type="spellStart"/>
      <w:r w:rsidRPr="001C01B5">
        <w:rPr>
          <w:rFonts w:ascii="Aptos" w:hAnsi="Aptos"/>
          <w:sz w:val="24"/>
          <w:szCs w:val="24"/>
        </w:rPr>
        <w:t>subicular</w:t>
      </w:r>
      <w:proofErr w:type="spellEnd"/>
      <w:r w:rsidRPr="001C01B5">
        <w:rPr>
          <w:rFonts w:ascii="Aptos" w:hAnsi="Aptos"/>
          <w:sz w:val="24"/>
          <w:szCs w:val="24"/>
        </w:rPr>
        <w:t xml:space="preserve"> theta–gamma activity and impairs spatial learning in rats. Neurobiology of Learning and Memory 2014;114:117–26. </w:t>
      </w:r>
      <w:hyperlink r:id="rId69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https://doi.org/10.1016/j.nlm.2014.05.008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[70]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Smitha</w:t>
      </w:r>
      <w:proofErr w:type="spellEnd"/>
      <w:r w:rsidRPr="001C01B5">
        <w:rPr>
          <w:rFonts w:ascii="Aptos" w:hAnsi="Aptos"/>
          <w:sz w:val="24"/>
          <w:szCs w:val="24"/>
        </w:rPr>
        <w:t xml:space="preserve"> JSM, </w:t>
      </w:r>
      <w:proofErr w:type="spellStart"/>
      <w:r w:rsidRPr="001C01B5">
        <w:rPr>
          <w:rFonts w:ascii="Aptos" w:hAnsi="Aptos"/>
          <w:sz w:val="24"/>
          <w:szCs w:val="24"/>
        </w:rPr>
        <w:t>Roopa</w:t>
      </w:r>
      <w:proofErr w:type="spellEnd"/>
      <w:r w:rsidRPr="001C01B5">
        <w:rPr>
          <w:rFonts w:ascii="Aptos" w:hAnsi="Aptos"/>
          <w:sz w:val="24"/>
          <w:szCs w:val="24"/>
        </w:rPr>
        <w:t xml:space="preserve"> R, </w:t>
      </w:r>
      <w:proofErr w:type="spellStart"/>
      <w:r w:rsidRPr="001C01B5">
        <w:rPr>
          <w:rFonts w:ascii="Aptos" w:hAnsi="Aptos"/>
          <w:sz w:val="24"/>
          <w:szCs w:val="24"/>
        </w:rPr>
        <w:t>Sagar</w:t>
      </w:r>
      <w:proofErr w:type="spellEnd"/>
      <w:r w:rsidRPr="001C01B5">
        <w:rPr>
          <w:rFonts w:ascii="Aptos" w:hAnsi="Aptos"/>
          <w:sz w:val="24"/>
          <w:szCs w:val="24"/>
        </w:rPr>
        <w:t xml:space="preserve"> BC,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Andrade C. Images in Electroconvulsive Therapy: ECS Dose-Dependently Increases Cell Proliferation in the </w:t>
      </w:r>
      <w:proofErr w:type="spellStart"/>
      <w:r w:rsidRPr="001C01B5">
        <w:rPr>
          <w:rFonts w:ascii="Aptos" w:hAnsi="Aptos"/>
          <w:sz w:val="24"/>
          <w:szCs w:val="24"/>
        </w:rPr>
        <w:t>Subgranular</w:t>
      </w:r>
      <w:proofErr w:type="spellEnd"/>
      <w:r w:rsidRPr="001C01B5">
        <w:rPr>
          <w:rFonts w:ascii="Aptos" w:hAnsi="Aptos"/>
          <w:sz w:val="24"/>
          <w:szCs w:val="24"/>
        </w:rPr>
        <w:t xml:space="preserve"> Region of the Rat Hippocampus. The Journal of ECT 2014;30:193. </w:t>
      </w:r>
      <w:hyperlink r:id="rId70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https://doi.org/10.1097/YCT.0000000000000076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[71]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Smitha</w:t>
      </w:r>
      <w:proofErr w:type="spellEnd"/>
      <w:r w:rsidRPr="001C01B5">
        <w:rPr>
          <w:rFonts w:ascii="Aptos" w:hAnsi="Aptos"/>
          <w:sz w:val="24"/>
          <w:szCs w:val="24"/>
        </w:rPr>
        <w:t xml:space="preserve"> JSM, </w:t>
      </w:r>
      <w:proofErr w:type="spellStart"/>
      <w:r w:rsidRPr="001C01B5">
        <w:rPr>
          <w:rFonts w:ascii="Aptos" w:hAnsi="Aptos"/>
          <w:sz w:val="24"/>
          <w:szCs w:val="24"/>
        </w:rPr>
        <w:t>Roopa</w:t>
      </w:r>
      <w:proofErr w:type="spellEnd"/>
      <w:r w:rsidRPr="001C01B5">
        <w:rPr>
          <w:rFonts w:ascii="Aptos" w:hAnsi="Aptos"/>
          <w:sz w:val="24"/>
          <w:szCs w:val="24"/>
        </w:rPr>
        <w:t xml:space="preserve"> R, </w:t>
      </w:r>
      <w:proofErr w:type="spellStart"/>
      <w:r w:rsidRPr="001C01B5">
        <w:rPr>
          <w:rFonts w:ascii="Aptos" w:hAnsi="Aptos"/>
          <w:sz w:val="24"/>
          <w:szCs w:val="24"/>
        </w:rPr>
        <w:t>Khaleel</w:t>
      </w:r>
      <w:proofErr w:type="spellEnd"/>
      <w:r w:rsidRPr="001C01B5">
        <w:rPr>
          <w:rFonts w:ascii="Aptos" w:hAnsi="Aptos"/>
          <w:sz w:val="24"/>
          <w:szCs w:val="24"/>
        </w:rPr>
        <w:t xml:space="preserve"> N,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Andrade C. Images in Electroconvulsive Therapy: Electroconvulsive Shocks Dose-Dependently Increase Dendritic </w:t>
      </w:r>
      <w:proofErr w:type="spellStart"/>
      <w:r w:rsidRPr="001C01B5">
        <w:rPr>
          <w:rFonts w:ascii="Aptos" w:hAnsi="Aptos"/>
          <w:sz w:val="24"/>
          <w:szCs w:val="24"/>
        </w:rPr>
        <w:t>Arborization</w:t>
      </w:r>
      <w:proofErr w:type="spellEnd"/>
      <w:r w:rsidRPr="001C01B5">
        <w:rPr>
          <w:rFonts w:ascii="Aptos" w:hAnsi="Aptos"/>
          <w:sz w:val="24"/>
          <w:szCs w:val="24"/>
        </w:rPr>
        <w:t xml:space="preserve"> in the CA1 Region of the Rat Hippocampus. The Journal of ECT 2014;30:191. </w:t>
      </w:r>
      <w:hyperlink r:id="rId71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https://doi.org/10.1097/YCT.0000000000000077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[72]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Sathyaprabha</w:t>
      </w:r>
      <w:proofErr w:type="spellEnd"/>
      <w:r w:rsidRPr="001C01B5">
        <w:rPr>
          <w:rFonts w:ascii="Aptos" w:hAnsi="Aptos"/>
          <w:sz w:val="24"/>
          <w:szCs w:val="24"/>
        </w:rPr>
        <w:t xml:space="preserve"> T, </w:t>
      </w:r>
      <w:proofErr w:type="spellStart"/>
      <w:r w:rsidRPr="001C01B5">
        <w:rPr>
          <w:rFonts w:ascii="Aptos" w:hAnsi="Aptos"/>
          <w:sz w:val="24"/>
          <w:szCs w:val="24"/>
        </w:rPr>
        <w:t>Kisan</w:t>
      </w:r>
      <w:proofErr w:type="spellEnd"/>
      <w:r w:rsidRPr="001C01B5">
        <w:rPr>
          <w:rFonts w:ascii="Aptos" w:hAnsi="Aptos"/>
          <w:sz w:val="24"/>
          <w:szCs w:val="24"/>
        </w:rPr>
        <w:t xml:space="preserve"> R, </w:t>
      </w:r>
      <w:proofErr w:type="spellStart"/>
      <w:r w:rsidRPr="001C01B5">
        <w:rPr>
          <w:rFonts w:ascii="Aptos" w:hAnsi="Aptos"/>
          <w:sz w:val="24"/>
          <w:szCs w:val="24"/>
        </w:rPr>
        <w:t>Adoor</w:t>
      </w:r>
      <w:proofErr w:type="spellEnd"/>
      <w:r w:rsidRPr="001C01B5">
        <w:rPr>
          <w:rFonts w:ascii="Aptos" w:hAnsi="Aptos"/>
          <w:sz w:val="24"/>
          <w:szCs w:val="24"/>
        </w:rPr>
        <w:t xml:space="preserve"> M, </w:t>
      </w:r>
      <w:proofErr w:type="spellStart"/>
      <w:r w:rsidRPr="001C01B5">
        <w:rPr>
          <w:rFonts w:ascii="Aptos" w:hAnsi="Aptos"/>
          <w:sz w:val="24"/>
          <w:szCs w:val="24"/>
        </w:rPr>
        <w:t>Nalini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B, </w:t>
      </w:r>
      <w:proofErr w:type="spellStart"/>
      <w:r w:rsidRPr="001C01B5">
        <w:rPr>
          <w:rFonts w:ascii="Aptos" w:hAnsi="Aptos"/>
          <w:sz w:val="24"/>
          <w:szCs w:val="24"/>
        </w:rPr>
        <w:t>ChindandaMurthy</w:t>
      </w:r>
      <w:proofErr w:type="spellEnd"/>
      <w:r w:rsidRPr="001C01B5">
        <w:rPr>
          <w:rFonts w:ascii="Aptos" w:hAnsi="Aptos"/>
          <w:sz w:val="24"/>
          <w:szCs w:val="24"/>
        </w:rPr>
        <w:t xml:space="preserve"> B, et al. Effect of Yoga on migraine: A comprehensive study using clinical profile and cardiac autonomic functions. </w:t>
      </w:r>
      <w:proofErr w:type="spellStart"/>
      <w:r w:rsidRPr="001C01B5">
        <w:rPr>
          <w:rFonts w:ascii="Aptos" w:hAnsi="Aptos"/>
          <w:sz w:val="24"/>
          <w:szCs w:val="24"/>
        </w:rPr>
        <w:t>Int</w:t>
      </w:r>
      <w:proofErr w:type="spellEnd"/>
      <w:r w:rsidRPr="001C01B5">
        <w:rPr>
          <w:rFonts w:ascii="Aptos" w:hAnsi="Aptos"/>
          <w:sz w:val="24"/>
          <w:szCs w:val="24"/>
        </w:rPr>
        <w:t xml:space="preserve"> J Yoga 2014;7:126. </w:t>
      </w:r>
      <w:hyperlink r:id="rId72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https://doi.org/10.4103/0973-6131.133891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[73]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Madhavadas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Subramanian S. Amyloid ß lowering and cognition enhancing effects of ghrelin receptor </w:t>
      </w:r>
      <w:proofErr w:type="spellStart"/>
      <w:r w:rsidRPr="001C01B5">
        <w:rPr>
          <w:rFonts w:ascii="Aptos" w:hAnsi="Aptos"/>
          <w:sz w:val="24"/>
          <w:szCs w:val="24"/>
        </w:rPr>
        <w:t>analog</w:t>
      </w:r>
      <w:proofErr w:type="spellEnd"/>
      <w:r w:rsidRPr="001C01B5">
        <w:rPr>
          <w:rFonts w:ascii="Aptos" w:hAnsi="Aptos"/>
          <w:sz w:val="24"/>
          <w:szCs w:val="24"/>
        </w:rPr>
        <w:t xml:space="preserve"> [D-Lys (3)] GHRP-6 in rat model of obesity. INDIAN J BIOCHEM BIOPHYS 2014;51.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[74]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Sulekha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Sasidharan</w:t>
      </w:r>
      <w:proofErr w:type="spellEnd"/>
      <w:r w:rsidRPr="001C01B5">
        <w:rPr>
          <w:rFonts w:ascii="Aptos" w:hAnsi="Aptos"/>
          <w:sz w:val="24"/>
          <w:szCs w:val="24"/>
        </w:rPr>
        <w:t xml:space="preserve"> A. Current understanding on the neurobiology of sleep and wakefulness. </w:t>
      </w:r>
      <w:proofErr w:type="spellStart"/>
      <w:r w:rsidRPr="001C01B5">
        <w:rPr>
          <w:rFonts w:ascii="Aptos" w:hAnsi="Aptos"/>
          <w:sz w:val="24"/>
          <w:szCs w:val="24"/>
        </w:rPr>
        <w:t>Int</w:t>
      </w:r>
      <w:proofErr w:type="spellEnd"/>
      <w:r w:rsidRPr="001C01B5">
        <w:rPr>
          <w:rFonts w:ascii="Aptos" w:hAnsi="Aptos"/>
          <w:sz w:val="24"/>
          <w:szCs w:val="24"/>
        </w:rPr>
        <w:t xml:space="preserve"> J </w:t>
      </w:r>
      <w:proofErr w:type="spellStart"/>
      <w:r w:rsidRPr="001C01B5">
        <w:rPr>
          <w:rFonts w:ascii="Aptos" w:hAnsi="Aptos"/>
          <w:sz w:val="24"/>
          <w:szCs w:val="24"/>
        </w:rPr>
        <w:t>Clin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Exp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Physiol</w:t>
      </w:r>
      <w:proofErr w:type="spellEnd"/>
      <w:r w:rsidRPr="001C01B5">
        <w:rPr>
          <w:rFonts w:ascii="Aptos" w:hAnsi="Aptos"/>
          <w:sz w:val="24"/>
          <w:szCs w:val="24"/>
        </w:rPr>
        <w:t xml:space="preserve"> 2014;1:3. </w:t>
      </w:r>
      <w:hyperlink r:id="rId73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https://doi.org/10.4103/2348-8093.129720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[75]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Talakad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Kisan</w:t>
      </w:r>
      <w:proofErr w:type="spellEnd"/>
      <w:r w:rsidRPr="001C01B5">
        <w:rPr>
          <w:rFonts w:ascii="Aptos" w:hAnsi="Aptos"/>
          <w:sz w:val="24"/>
          <w:szCs w:val="24"/>
        </w:rPr>
        <w:t xml:space="preserve"> RK, </w:t>
      </w:r>
      <w:proofErr w:type="spellStart"/>
      <w:r w:rsidRPr="001C01B5">
        <w:rPr>
          <w:rFonts w:ascii="Aptos" w:hAnsi="Aptos"/>
          <w:sz w:val="24"/>
          <w:szCs w:val="24"/>
        </w:rPr>
        <w:t>Sujan</w:t>
      </w:r>
      <w:proofErr w:type="spellEnd"/>
      <w:r w:rsidRPr="001C01B5">
        <w:rPr>
          <w:rFonts w:ascii="Aptos" w:hAnsi="Aptos"/>
          <w:sz w:val="24"/>
          <w:szCs w:val="24"/>
        </w:rPr>
        <w:t xml:space="preserve"> M, </w:t>
      </w:r>
      <w:proofErr w:type="spellStart"/>
      <w:r w:rsidRPr="001C01B5">
        <w:rPr>
          <w:rFonts w:ascii="Aptos" w:hAnsi="Aptos"/>
          <w:sz w:val="24"/>
          <w:szCs w:val="24"/>
        </w:rPr>
        <w:t>Nalini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Raju T. Effect of Yoga therapy on migraine patients: A clinical and cardiac autonomic study. Journal of the Neurological Sciences 2013;333:e495. </w:t>
      </w:r>
      <w:hyperlink r:id="rId74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https://doi.org/10.1016/j.jns.2013.07.1752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lastRenderedPageBreak/>
        <w:t>[76]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Tubaki</w:t>
      </w:r>
      <w:proofErr w:type="spellEnd"/>
      <w:r w:rsidRPr="001C01B5">
        <w:rPr>
          <w:rFonts w:ascii="Aptos" w:hAnsi="Aptos"/>
          <w:sz w:val="24"/>
          <w:szCs w:val="24"/>
        </w:rPr>
        <w:t xml:space="preserve"> BR, </w:t>
      </w:r>
      <w:proofErr w:type="spellStart"/>
      <w:r w:rsidRPr="001C01B5">
        <w:rPr>
          <w:rFonts w:ascii="Aptos" w:hAnsi="Aptos"/>
          <w:sz w:val="24"/>
          <w:szCs w:val="24"/>
        </w:rPr>
        <w:t>Chandrashekar</w:t>
      </w:r>
      <w:proofErr w:type="spellEnd"/>
      <w:r w:rsidRPr="001C01B5">
        <w:rPr>
          <w:rFonts w:ascii="Aptos" w:hAnsi="Aptos"/>
          <w:sz w:val="24"/>
          <w:szCs w:val="24"/>
        </w:rPr>
        <w:t xml:space="preserve"> CR, </w:t>
      </w:r>
      <w:proofErr w:type="spellStart"/>
      <w:r w:rsidRPr="001C01B5">
        <w:rPr>
          <w:rFonts w:ascii="Aptos" w:hAnsi="Aptos"/>
          <w:sz w:val="24"/>
          <w:szCs w:val="24"/>
        </w:rPr>
        <w:t>Sudhakar</w:t>
      </w:r>
      <w:proofErr w:type="spellEnd"/>
      <w:r w:rsidRPr="001C01B5">
        <w:rPr>
          <w:rFonts w:ascii="Aptos" w:hAnsi="Aptos"/>
          <w:sz w:val="24"/>
          <w:szCs w:val="24"/>
        </w:rPr>
        <w:t xml:space="preserve"> D, </w:t>
      </w:r>
      <w:proofErr w:type="spellStart"/>
      <w:r w:rsidRPr="001C01B5">
        <w:rPr>
          <w:rFonts w:ascii="Aptos" w:hAnsi="Aptos"/>
          <w:sz w:val="24"/>
          <w:szCs w:val="24"/>
        </w:rPr>
        <w:t>Prabha</w:t>
      </w:r>
      <w:proofErr w:type="spellEnd"/>
      <w:r w:rsidRPr="001C01B5">
        <w:rPr>
          <w:rFonts w:ascii="Aptos" w:hAnsi="Aptos"/>
          <w:sz w:val="24"/>
          <w:szCs w:val="24"/>
        </w:rPr>
        <w:t xml:space="preserve"> TNS, </w:t>
      </w:r>
      <w:proofErr w:type="spellStart"/>
      <w:r w:rsidRPr="001C01B5">
        <w:rPr>
          <w:rFonts w:ascii="Aptos" w:hAnsi="Aptos"/>
          <w:sz w:val="24"/>
          <w:szCs w:val="24"/>
        </w:rPr>
        <w:t>Lavekar</w:t>
      </w:r>
      <w:proofErr w:type="spellEnd"/>
      <w:r w:rsidRPr="001C01B5">
        <w:rPr>
          <w:rFonts w:ascii="Aptos" w:hAnsi="Aptos"/>
          <w:sz w:val="24"/>
          <w:szCs w:val="24"/>
        </w:rPr>
        <w:t xml:space="preserve"> GS,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Clinical Efficacy of </w:t>
      </w:r>
      <w:proofErr w:type="spellStart"/>
      <w:r w:rsidRPr="001C01B5">
        <w:rPr>
          <w:rFonts w:ascii="Aptos" w:hAnsi="Aptos"/>
          <w:sz w:val="24"/>
          <w:szCs w:val="24"/>
        </w:rPr>
        <w:t>Manasamitra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Vataka</w:t>
      </w:r>
      <w:proofErr w:type="spellEnd"/>
      <w:r w:rsidRPr="001C01B5">
        <w:rPr>
          <w:rFonts w:ascii="Aptos" w:hAnsi="Aptos"/>
          <w:sz w:val="24"/>
          <w:szCs w:val="24"/>
        </w:rPr>
        <w:t xml:space="preserve"> (an Ayurveda Medication) on Generalized Anxiety Disorder with Comorbid Generalized Social Phobia: A Randomized Controlled Study. The Journal of Alternative and Complementary Medicine 2012;18:612–21. </w:t>
      </w:r>
      <w:hyperlink r:id="rId75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https://doi.org/10.1089/acm.2010.0778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[77]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Pn</w:t>
      </w:r>
      <w:proofErr w:type="spellEnd"/>
      <w:r w:rsidRPr="001C01B5">
        <w:rPr>
          <w:rFonts w:ascii="Aptos" w:hAnsi="Aptos"/>
          <w:sz w:val="24"/>
          <w:szCs w:val="24"/>
        </w:rPr>
        <w:t xml:space="preserve"> 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Functional Importance of Sleep: An Overview. Indian Journal of Sleep Medicine 2012;7:42–4. </w:t>
      </w:r>
      <w:hyperlink r:id="rId76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https://doi.org/10.5958/j.0973-340X.7.2.009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[78]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Nagendra</w:t>
      </w:r>
      <w:proofErr w:type="spellEnd"/>
      <w:r w:rsidRPr="001C01B5">
        <w:rPr>
          <w:rFonts w:ascii="Aptos" w:hAnsi="Aptos"/>
          <w:sz w:val="24"/>
          <w:szCs w:val="24"/>
        </w:rPr>
        <w:t xml:space="preserve"> RP, </w:t>
      </w:r>
      <w:proofErr w:type="spellStart"/>
      <w:r w:rsidRPr="001C01B5">
        <w:rPr>
          <w:rFonts w:ascii="Aptos" w:hAnsi="Aptos"/>
          <w:sz w:val="24"/>
          <w:szCs w:val="24"/>
        </w:rPr>
        <w:t>Maruthai</w:t>
      </w:r>
      <w:proofErr w:type="spellEnd"/>
      <w:r w:rsidRPr="001C01B5">
        <w:rPr>
          <w:rFonts w:ascii="Aptos" w:hAnsi="Aptos"/>
          <w:sz w:val="24"/>
          <w:szCs w:val="24"/>
        </w:rPr>
        <w:t xml:space="preserve"> N,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Meditation and Its Regulatory Role on Sleep. Front </w:t>
      </w:r>
      <w:proofErr w:type="spellStart"/>
      <w:r w:rsidRPr="001C01B5">
        <w:rPr>
          <w:rFonts w:ascii="Aptos" w:hAnsi="Aptos"/>
          <w:sz w:val="24"/>
          <w:szCs w:val="24"/>
        </w:rPr>
        <w:t>Neurol</w:t>
      </w:r>
      <w:proofErr w:type="spellEnd"/>
      <w:r w:rsidRPr="001C01B5">
        <w:rPr>
          <w:rFonts w:ascii="Aptos" w:hAnsi="Aptos"/>
          <w:sz w:val="24"/>
          <w:szCs w:val="24"/>
        </w:rPr>
        <w:t xml:space="preserve"> 2012;3. </w:t>
      </w:r>
      <w:hyperlink r:id="rId77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https://doi.org/10.3389/fneur.2012.00054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[79]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Anil SPR, </w:t>
      </w:r>
      <w:proofErr w:type="spellStart"/>
      <w:r w:rsidRPr="001C01B5">
        <w:rPr>
          <w:rFonts w:ascii="Aptos" w:hAnsi="Aptos"/>
          <w:sz w:val="24"/>
          <w:szCs w:val="24"/>
        </w:rPr>
        <w:t>Laxmi</w:t>
      </w:r>
      <w:proofErr w:type="spellEnd"/>
      <w:r w:rsidRPr="001C01B5">
        <w:rPr>
          <w:rFonts w:ascii="Aptos" w:hAnsi="Aptos"/>
          <w:sz w:val="24"/>
          <w:szCs w:val="24"/>
        </w:rPr>
        <w:t xml:space="preserve"> TR,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Raju TR. Olfactory tract transection in neonatal rats: Evidence for Mitral cell regeneration and restoration of functional connectivity with its targets. Indian Journal of Experimental Biology 2012.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[80]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Rekha</w:t>
      </w:r>
      <w:proofErr w:type="spellEnd"/>
      <w:r w:rsidRPr="001C01B5">
        <w:rPr>
          <w:rFonts w:ascii="Aptos" w:hAnsi="Aptos"/>
          <w:sz w:val="24"/>
          <w:szCs w:val="24"/>
        </w:rPr>
        <w:t xml:space="preserve"> J, </w:t>
      </w:r>
      <w:proofErr w:type="spellStart"/>
      <w:r w:rsidRPr="001C01B5">
        <w:rPr>
          <w:rFonts w:ascii="Aptos" w:hAnsi="Aptos"/>
          <w:sz w:val="24"/>
          <w:szCs w:val="24"/>
        </w:rPr>
        <w:t>Veena</w:t>
      </w:r>
      <w:proofErr w:type="spellEnd"/>
      <w:r w:rsidRPr="001C01B5">
        <w:rPr>
          <w:rFonts w:ascii="Aptos" w:hAnsi="Aptos"/>
          <w:sz w:val="24"/>
          <w:szCs w:val="24"/>
        </w:rPr>
        <w:t xml:space="preserve"> LR, </w:t>
      </w:r>
      <w:proofErr w:type="spellStart"/>
      <w:r w:rsidRPr="001C01B5">
        <w:rPr>
          <w:rFonts w:ascii="Aptos" w:hAnsi="Aptos"/>
          <w:sz w:val="24"/>
          <w:szCs w:val="24"/>
        </w:rPr>
        <w:t>Prem</w:t>
      </w:r>
      <w:proofErr w:type="spellEnd"/>
      <w:r w:rsidRPr="001C01B5">
        <w:rPr>
          <w:rFonts w:ascii="Aptos" w:hAnsi="Aptos"/>
          <w:sz w:val="24"/>
          <w:szCs w:val="24"/>
        </w:rPr>
        <w:t xml:space="preserve"> N, </w:t>
      </w:r>
      <w:proofErr w:type="spellStart"/>
      <w:r w:rsidRPr="001C01B5">
        <w:rPr>
          <w:rFonts w:ascii="Aptos" w:hAnsi="Aptos"/>
          <w:sz w:val="24"/>
          <w:szCs w:val="24"/>
        </w:rPr>
        <w:t>Kalaivani</w:t>
      </w:r>
      <w:proofErr w:type="spellEnd"/>
      <w:r w:rsidRPr="001C01B5">
        <w:rPr>
          <w:rFonts w:ascii="Aptos" w:hAnsi="Aptos"/>
          <w:sz w:val="24"/>
          <w:szCs w:val="24"/>
        </w:rPr>
        <w:t xml:space="preserve"> P, Choudhury R, </w:t>
      </w:r>
      <w:proofErr w:type="spellStart"/>
      <w:r w:rsidRPr="001C01B5">
        <w:rPr>
          <w:rFonts w:ascii="Aptos" w:hAnsi="Aptos"/>
          <w:sz w:val="24"/>
          <w:szCs w:val="24"/>
        </w:rPr>
        <w:t>Alladi</w:t>
      </w:r>
      <w:proofErr w:type="spellEnd"/>
      <w:r w:rsidRPr="001C01B5">
        <w:rPr>
          <w:rFonts w:ascii="Aptos" w:hAnsi="Aptos"/>
          <w:sz w:val="24"/>
          <w:szCs w:val="24"/>
        </w:rPr>
        <w:t xml:space="preserve"> PA, et al. NIH-3T3 fibroblast transplants enhance host regeneration and improve spatial learning in ventral </w:t>
      </w:r>
      <w:proofErr w:type="spellStart"/>
      <w:r w:rsidRPr="001C01B5">
        <w:rPr>
          <w:rFonts w:ascii="Aptos" w:hAnsi="Aptos"/>
          <w:sz w:val="24"/>
          <w:szCs w:val="24"/>
        </w:rPr>
        <w:t>subicular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lesioned</w:t>
      </w:r>
      <w:proofErr w:type="spellEnd"/>
      <w:r w:rsidRPr="001C01B5">
        <w:rPr>
          <w:rFonts w:ascii="Aptos" w:hAnsi="Aptos"/>
          <w:sz w:val="24"/>
          <w:szCs w:val="24"/>
        </w:rPr>
        <w:t xml:space="preserve"> rats. Behavioural Brain Research 2011;218:315–24. </w:t>
      </w:r>
      <w:hyperlink r:id="rId78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https://doi.org/10.1016/j.bbr.2010.11.020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[81]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Hegde</w:t>
      </w:r>
      <w:proofErr w:type="spellEnd"/>
      <w:r w:rsidRPr="001C01B5">
        <w:rPr>
          <w:rFonts w:ascii="Aptos" w:hAnsi="Aptos"/>
          <w:sz w:val="24"/>
          <w:szCs w:val="24"/>
        </w:rPr>
        <w:t xml:space="preserve"> P, </w:t>
      </w:r>
      <w:proofErr w:type="spellStart"/>
      <w:r w:rsidRPr="001C01B5">
        <w:rPr>
          <w:rFonts w:ascii="Aptos" w:hAnsi="Aptos"/>
          <w:sz w:val="24"/>
          <w:szCs w:val="24"/>
        </w:rPr>
        <w:t>Jayakrishnan</w:t>
      </w:r>
      <w:proofErr w:type="spellEnd"/>
      <w:r w:rsidRPr="001C01B5">
        <w:rPr>
          <w:rFonts w:ascii="Aptos" w:hAnsi="Aptos"/>
          <w:sz w:val="24"/>
          <w:szCs w:val="24"/>
        </w:rPr>
        <w:t xml:space="preserve"> HR, </w:t>
      </w:r>
      <w:proofErr w:type="spellStart"/>
      <w:r w:rsidRPr="001C01B5">
        <w:rPr>
          <w:rFonts w:ascii="Aptos" w:hAnsi="Aptos"/>
          <w:sz w:val="24"/>
          <w:szCs w:val="24"/>
        </w:rPr>
        <w:t>Chattarji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Laxmi</w:t>
      </w:r>
      <w:proofErr w:type="spellEnd"/>
      <w:r w:rsidRPr="001C01B5">
        <w:rPr>
          <w:rFonts w:ascii="Aptos" w:hAnsi="Aptos"/>
          <w:sz w:val="24"/>
          <w:szCs w:val="24"/>
        </w:rPr>
        <w:t xml:space="preserve"> TR. Chronic stress-induced changes in REM sleep on theta oscillations in the rat hippocampus and amygdala. Brain Research 2011;1382:155–64. </w:t>
      </w:r>
      <w:hyperlink r:id="rId79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https://doi.org/10.1016/j.brainres.2011.01.055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[82]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H.R. V, </w:t>
      </w:r>
      <w:proofErr w:type="spellStart"/>
      <w:r w:rsidRPr="001C01B5">
        <w:rPr>
          <w:rFonts w:ascii="Aptos" w:hAnsi="Aptos"/>
          <w:sz w:val="24"/>
          <w:szCs w:val="24"/>
        </w:rPr>
        <w:t>Danivas</w:t>
      </w:r>
      <w:proofErr w:type="spellEnd"/>
      <w:r w:rsidRPr="001C01B5">
        <w:rPr>
          <w:rFonts w:ascii="Aptos" w:hAnsi="Aptos"/>
          <w:sz w:val="24"/>
          <w:szCs w:val="24"/>
        </w:rPr>
        <w:t xml:space="preserve"> V,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Kandasamy</w:t>
      </w:r>
      <w:proofErr w:type="spellEnd"/>
      <w:r w:rsidRPr="001C01B5">
        <w:rPr>
          <w:rFonts w:ascii="Aptos" w:hAnsi="Aptos"/>
          <w:sz w:val="24"/>
          <w:szCs w:val="24"/>
        </w:rPr>
        <w:t xml:space="preserve"> P, </w:t>
      </w:r>
      <w:proofErr w:type="spellStart"/>
      <w:r w:rsidRPr="001C01B5">
        <w:rPr>
          <w:rFonts w:ascii="Aptos" w:hAnsi="Aptos"/>
          <w:sz w:val="24"/>
          <w:szCs w:val="24"/>
        </w:rPr>
        <w:t>Golhar</w:t>
      </w:r>
      <w:proofErr w:type="spellEnd"/>
      <w:r w:rsidRPr="001C01B5">
        <w:rPr>
          <w:rFonts w:ascii="Aptos" w:hAnsi="Aptos"/>
          <w:sz w:val="24"/>
          <w:szCs w:val="24"/>
        </w:rPr>
        <w:t xml:space="preserve"> TS, </w:t>
      </w:r>
      <w:proofErr w:type="spellStart"/>
      <w:r w:rsidRPr="001C01B5">
        <w:rPr>
          <w:rFonts w:ascii="Aptos" w:hAnsi="Aptos"/>
          <w:sz w:val="24"/>
          <w:szCs w:val="24"/>
        </w:rPr>
        <w:t>Palaniappan</w:t>
      </w:r>
      <w:proofErr w:type="spellEnd"/>
      <w:r w:rsidRPr="001C01B5">
        <w:rPr>
          <w:rFonts w:ascii="Aptos" w:hAnsi="Aptos"/>
          <w:sz w:val="24"/>
          <w:szCs w:val="24"/>
        </w:rPr>
        <w:t xml:space="preserve"> P, et al. Case series of three children and adolescents with periodic hypersomnia. Journal of Indian Association for Child and Adolescent Mental Health 2010;6:120–4. </w:t>
      </w:r>
      <w:hyperlink r:id="rId80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https://doi.org/10.1177/0973134220100404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[83]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Raju TR. New vistas in treating diabetes - Insight into a holistic approach. Indian Journal of Medical Research 2010;131:606.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[84]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lastRenderedPageBreak/>
        <w:t>Pattanashetty</w:t>
      </w:r>
      <w:proofErr w:type="spellEnd"/>
      <w:r w:rsidRPr="001C01B5">
        <w:rPr>
          <w:rFonts w:ascii="Aptos" w:hAnsi="Aptos"/>
          <w:sz w:val="24"/>
          <w:szCs w:val="24"/>
        </w:rPr>
        <w:t xml:space="preserve"> R, </w:t>
      </w:r>
      <w:proofErr w:type="spellStart"/>
      <w:r w:rsidRPr="001C01B5">
        <w:rPr>
          <w:rFonts w:ascii="Aptos" w:hAnsi="Aptos"/>
          <w:sz w:val="24"/>
          <w:szCs w:val="24"/>
        </w:rPr>
        <w:t>Sathiamma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Talakkad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Nityananda</w:t>
      </w:r>
      <w:proofErr w:type="spellEnd"/>
      <w:r w:rsidRPr="001C01B5">
        <w:rPr>
          <w:rFonts w:ascii="Aptos" w:hAnsi="Aptos"/>
          <w:sz w:val="24"/>
          <w:szCs w:val="24"/>
        </w:rPr>
        <w:t xml:space="preserve"> P, </w:t>
      </w:r>
      <w:proofErr w:type="spellStart"/>
      <w:r w:rsidRPr="001C01B5">
        <w:rPr>
          <w:rFonts w:ascii="Aptos" w:hAnsi="Aptos"/>
          <w:sz w:val="24"/>
          <w:szCs w:val="24"/>
        </w:rPr>
        <w:t>Trichur</w:t>
      </w:r>
      <w:proofErr w:type="spellEnd"/>
      <w:r w:rsidRPr="001C01B5">
        <w:rPr>
          <w:rFonts w:ascii="Aptos" w:hAnsi="Aptos"/>
          <w:sz w:val="24"/>
          <w:szCs w:val="24"/>
        </w:rPr>
        <w:t xml:space="preserve"> 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Practitioners of </w:t>
      </w:r>
      <w:proofErr w:type="spellStart"/>
      <w:r w:rsidRPr="001C01B5">
        <w:rPr>
          <w:rFonts w:ascii="Aptos" w:hAnsi="Aptos"/>
          <w:sz w:val="24"/>
          <w:szCs w:val="24"/>
        </w:rPr>
        <w:t>vipassana</w:t>
      </w:r>
      <w:proofErr w:type="spellEnd"/>
      <w:r w:rsidRPr="001C01B5">
        <w:rPr>
          <w:rFonts w:ascii="Aptos" w:hAnsi="Aptos"/>
          <w:sz w:val="24"/>
          <w:szCs w:val="24"/>
        </w:rPr>
        <w:t xml:space="preserve"> meditation exhibit enhanced slow wave sleep and REM sleep states across different age groups. Sleep and Biological Rhythms 2010;8:34–41. </w:t>
      </w:r>
      <w:hyperlink r:id="rId81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https://doi.org/10.1111/j.1479-8425.2009.00416.x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[85]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Sampath</w:t>
      </w:r>
      <w:proofErr w:type="spellEnd"/>
      <w:r w:rsidRPr="001C01B5">
        <w:rPr>
          <w:rFonts w:ascii="Aptos" w:hAnsi="Aptos"/>
          <w:sz w:val="24"/>
          <w:szCs w:val="24"/>
        </w:rPr>
        <w:t xml:space="preserve"> D, </w:t>
      </w:r>
      <w:proofErr w:type="spellStart"/>
      <w:r w:rsidRPr="001C01B5">
        <w:rPr>
          <w:rFonts w:ascii="Aptos" w:hAnsi="Aptos"/>
          <w:sz w:val="24"/>
          <w:szCs w:val="24"/>
        </w:rPr>
        <w:t>Vaishnavi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Durgalakshmi</w:t>
      </w:r>
      <w:proofErr w:type="spellEnd"/>
      <w:r w:rsidRPr="001C01B5">
        <w:rPr>
          <w:rFonts w:ascii="Aptos" w:hAnsi="Aptos"/>
          <w:sz w:val="24"/>
          <w:szCs w:val="24"/>
        </w:rPr>
        <w:t xml:space="preserve"> 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Laxmi</w:t>
      </w:r>
      <w:proofErr w:type="spellEnd"/>
      <w:r w:rsidRPr="001C01B5">
        <w:rPr>
          <w:rFonts w:ascii="Aptos" w:hAnsi="Aptos"/>
          <w:sz w:val="24"/>
          <w:szCs w:val="24"/>
        </w:rPr>
        <w:t xml:space="preserve"> TR. Long-term effects of early maternal separation and isolation stress on adulthood behaviour of female rats. Current Science 2010;99:1811–5.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[86]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Rekha</w:t>
      </w:r>
      <w:proofErr w:type="spellEnd"/>
      <w:r w:rsidRPr="001C01B5">
        <w:rPr>
          <w:rFonts w:ascii="Aptos" w:hAnsi="Aptos"/>
          <w:sz w:val="24"/>
          <w:szCs w:val="24"/>
        </w:rPr>
        <w:t xml:space="preserve"> J, </w:t>
      </w:r>
      <w:proofErr w:type="spellStart"/>
      <w:r w:rsidRPr="001C01B5">
        <w:rPr>
          <w:rFonts w:ascii="Aptos" w:hAnsi="Aptos"/>
          <w:sz w:val="24"/>
          <w:szCs w:val="24"/>
        </w:rPr>
        <w:t>Chakravarthy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Veena</w:t>
      </w:r>
      <w:proofErr w:type="spellEnd"/>
      <w:r w:rsidRPr="001C01B5">
        <w:rPr>
          <w:rFonts w:ascii="Aptos" w:hAnsi="Aptos"/>
          <w:sz w:val="24"/>
          <w:szCs w:val="24"/>
        </w:rPr>
        <w:t xml:space="preserve"> LR, </w:t>
      </w:r>
      <w:proofErr w:type="spellStart"/>
      <w:r w:rsidRPr="001C01B5">
        <w:rPr>
          <w:rFonts w:ascii="Aptos" w:hAnsi="Aptos"/>
          <w:sz w:val="24"/>
          <w:szCs w:val="24"/>
        </w:rPr>
        <w:t>Kalai</w:t>
      </w:r>
      <w:proofErr w:type="spellEnd"/>
      <w:r w:rsidRPr="001C01B5">
        <w:rPr>
          <w:rFonts w:ascii="Aptos" w:hAnsi="Aptos"/>
          <w:sz w:val="24"/>
          <w:szCs w:val="24"/>
        </w:rPr>
        <w:t xml:space="preserve"> VP, Choudhury R, </w:t>
      </w:r>
      <w:proofErr w:type="spellStart"/>
      <w:r w:rsidRPr="001C01B5">
        <w:rPr>
          <w:rFonts w:ascii="Aptos" w:hAnsi="Aptos"/>
          <w:sz w:val="24"/>
          <w:szCs w:val="24"/>
        </w:rPr>
        <w:t>Halahalli</w:t>
      </w:r>
      <w:proofErr w:type="spellEnd"/>
      <w:r w:rsidRPr="001C01B5">
        <w:rPr>
          <w:rFonts w:ascii="Aptos" w:hAnsi="Aptos"/>
          <w:sz w:val="24"/>
          <w:szCs w:val="24"/>
        </w:rPr>
        <w:t xml:space="preserve"> HN, et al. Transplantation of hippocampal cell lines restore spatial learning in rats with ventral </w:t>
      </w:r>
      <w:proofErr w:type="spellStart"/>
      <w:r w:rsidRPr="001C01B5">
        <w:rPr>
          <w:rFonts w:ascii="Aptos" w:hAnsi="Aptos"/>
          <w:sz w:val="24"/>
          <w:szCs w:val="24"/>
        </w:rPr>
        <w:t>subicular</w:t>
      </w:r>
      <w:proofErr w:type="spellEnd"/>
      <w:r w:rsidRPr="001C01B5">
        <w:rPr>
          <w:rFonts w:ascii="Aptos" w:hAnsi="Aptos"/>
          <w:sz w:val="24"/>
          <w:szCs w:val="24"/>
        </w:rPr>
        <w:t xml:space="preserve"> lesions. Behavioral Neuroscience 2009;123:1197–217. </w:t>
      </w:r>
      <w:hyperlink r:id="rId82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https://doi.org/10.1037/a0017655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[87]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Hegde</w:t>
      </w:r>
      <w:proofErr w:type="spellEnd"/>
      <w:r w:rsidRPr="001C01B5">
        <w:rPr>
          <w:rFonts w:ascii="Aptos" w:hAnsi="Aptos"/>
          <w:sz w:val="24"/>
          <w:szCs w:val="24"/>
        </w:rPr>
        <w:t xml:space="preserve"> P, Singh K, </w:t>
      </w:r>
      <w:proofErr w:type="spellStart"/>
      <w:r w:rsidRPr="001C01B5">
        <w:rPr>
          <w:rFonts w:ascii="Aptos" w:hAnsi="Aptos"/>
          <w:sz w:val="24"/>
          <w:szCs w:val="24"/>
        </w:rPr>
        <w:t>Chaplot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Shankaranarayana</w:t>
      </w:r>
      <w:proofErr w:type="spellEnd"/>
      <w:r w:rsidRPr="001C01B5">
        <w:rPr>
          <w:rFonts w:ascii="Aptos" w:hAnsi="Aptos"/>
          <w:sz w:val="24"/>
          <w:szCs w:val="24"/>
        </w:rPr>
        <w:t xml:space="preserve"> Rao BS, </w:t>
      </w:r>
      <w:proofErr w:type="spellStart"/>
      <w:r w:rsidRPr="001C01B5">
        <w:rPr>
          <w:rFonts w:ascii="Aptos" w:hAnsi="Aptos"/>
          <w:sz w:val="24"/>
          <w:szCs w:val="24"/>
        </w:rPr>
        <w:t>Chattarji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BM, et al. Stress-induced changes in sleep and associated neuronal activity in rat hippocampus and amygdala. Neuroscience 2008;153:20–30. </w:t>
      </w:r>
      <w:hyperlink r:id="rId83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https://doi.org/10.1016/j.neuroscience.2008.01.042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[88]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Bindu</w:t>
      </w:r>
      <w:proofErr w:type="spellEnd"/>
      <w:r w:rsidRPr="001C01B5">
        <w:rPr>
          <w:rFonts w:ascii="Aptos" w:hAnsi="Aptos"/>
          <w:sz w:val="24"/>
          <w:szCs w:val="24"/>
        </w:rPr>
        <w:t xml:space="preserve"> B, </w:t>
      </w:r>
      <w:proofErr w:type="spellStart"/>
      <w:r w:rsidRPr="001C01B5">
        <w:rPr>
          <w:rFonts w:ascii="Aptos" w:hAnsi="Aptos"/>
          <w:sz w:val="24"/>
          <w:szCs w:val="24"/>
        </w:rPr>
        <w:t>Alladi</w:t>
      </w:r>
      <w:proofErr w:type="spellEnd"/>
      <w:r w:rsidRPr="001C01B5">
        <w:rPr>
          <w:rFonts w:ascii="Aptos" w:hAnsi="Aptos"/>
          <w:sz w:val="24"/>
          <w:szCs w:val="24"/>
        </w:rPr>
        <w:t xml:space="preserve"> PA, </w:t>
      </w:r>
      <w:proofErr w:type="spellStart"/>
      <w:r w:rsidRPr="001C01B5">
        <w:rPr>
          <w:rFonts w:ascii="Aptos" w:hAnsi="Aptos"/>
          <w:sz w:val="24"/>
          <w:szCs w:val="24"/>
        </w:rPr>
        <w:t>Mansooralikhan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Srikumar</w:t>
      </w:r>
      <w:proofErr w:type="spellEnd"/>
      <w:r w:rsidRPr="001C01B5">
        <w:rPr>
          <w:rFonts w:ascii="Aptos" w:hAnsi="Aptos"/>
          <w:sz w:val="24"/>
          <w:szCs w:val="24"/>
        </w:rPr>
        <w:t xml:space="preserve"> BN, Raju TR,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Short-term exposure to an enriched environment enhances dendritic branching but not brain-derived neurotrophic factor expression in the hippocampus of rats with ventral </w:t>
      </w:r>
      <w:proofErr w:type="spellStart"/>
      <w:r w:rsidRPr="001C01B5">
        <w:rPr>
          <w:rFonts w:ascii="Aptos" w:hAnsi="Aptos"/>
          <w:sz w:val="24"/>
          <w:szCs w:val="24"/>
        </w:rPr>
        <w:t>subicular</w:t>
      </w:r>
      <w:proofErr w:type="spellEnd"/>
      <w:r w:rsidRPr="001C01B5">
        <w:rPr>
          <w:rFonts w:ascii="Aptos" w:hAnsi="Aptos"/>
          <w:sz w:val="24"/>
          <w:szCs w:val="24"/>
        </w:rPr>
        <w:t xml:space="preserve"> lesions. Neuroscience 2007;144:412–23. </w:t>
      </w:r>
      <w:hyperlink r:id="rId84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https://doi.org/10.1016/j.neuroscience.2006.09.057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[89]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Dhanushkodi</w:t>
      </w:r>
      <w:proofErr w:type="spellEnd"/>
      <w:r w:rsidRPr="001C01B5">
        <w:rPr>
          <w:rFonts w:ascii="Aptos" w:hAnsi="Aptos"/>
          <w:sz w:val="24"/>
          <w:szCs w:val="24"/>
        </w:rPr>
        <w:t xml:space="preserve"> A, </w:t>
      </w:r>
      <w:proofErr w:type="spellStart"/>
      <w:r w:rsidRPr="001C01B5">
        <w:rPr>
          <w:rFonts w:ascii="Aptos" w:hAnsi="Aptos"/>
          <w:sz w:val="24"/>
          <w:szCs w:val="24"/>
        </w:rPr>
        <w:t>Bindu</w:t>
      </w:r>
      <w:proofErr w:type="spellEnd"/>
      <w:r w:rsidRPr="001C01B5">
        <w:rPr>
          <w:rFonts w:ascii="Aptos" w:hAnsi="Aptos"/>
          <w:sz w:val="24"/>
          <w:szCs w:val="24"/>
        </w:rPr>
        <w:t xml:space="preserve"> B, Raju TR,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Exposure to enriched environment improves spatial learning performances and enhances cell density but not choline acetyltransferase activity in the hippocampus of ventral </w:t>
      </w:r>
      <w:proofErr w:type="spellStart"/>
      <w:r w:rsidRPr="001C01B5">
        <w:rPr>
          <w:rFonts w:ascii="Aptos" w:hAnsi="Aptos"/>
          <w:sz w:val="24"/>
          <w:szCs w:val="24"/>
        </w:rPr>
        <w:t>subicular-lesioned</w:t>
      </w:r>
      <w:proofErr w:type="spellEnd"/>
      <w:r w:rsidRPr="001C01B5">
        <w:rPr>
          <w:rFonts w:ascii="Aptos" w:hAnsi="Aptos"/>
          <w:sz w:val="24"/>
          <w:szCs w:val="24"/>
        </w:rPr>
        <w:t xml:space="preserve"> rats. Behavioral Neuroscience 2007;121:491–500. </w:t>
      </w:r>
      <w:hyperlink r:id="rId85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https://doi.org/10.1037/0735-7044.121.3.491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[90]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Sulekha</w:t>
      </w:r>
      <w:proofErr w:type="spellEnd"/>
      <w:r w:rsidRPr="001C01B5">
        <w:rPr>
          <w:rFonts w:ascii="Aptos" w:hAnsi="Aptos"/>
          <w:sz w:val="24"/>
          <w:szCs w:val="24"/>
        </w:rPr>
        <w:t xml:space="preserve"> S, </w:t>
      </w:r>
      <w:proofErr w:type="spellStart"/>
      <w:r w:rsidRPr="001C01B5">
        <w:rPr>
          <w:rFonts w:ascii="Aptos" w:hAnsi="Aptos"/>
          <w:sz w:val="24"/>
          <w:szCs w:val="24"/>
        </w:rPr>
        <w:t>Thennarasu</w:t>
      </w:r>
      <w:proofErr w:type="spellEnd"/>
      <w:r w:rsidRPr="001C01B5">
        <w:rPr>
          <w:rFonts w:ascii="Aptos" w:hAnsi="Aptos"/>
          <w:sz w:val="24"/>
          <w:szCs w:val="24"/>
        </w:rPr>
        <w:t xml:space="preserve"> K, </w:t>
      </w:r>
      <w:proofErr w:type="spellStart"/>
      <w:r w:rsidRPr="001C01B5">
        <w:rPr>
          <w:rFonts w:ascii="Aptos" w:hAnsi="Aptos"/>
          <w:sz w:val="24"/>
          <w:szCs w:val="24"/>
        </w:rPr>
        <w:t>Vedamurthachar</w:t>
      </w:r>
      <w:proofErr w:type="spellEnd"/>
      <w:r w:rsidRPr="001C01B5">
        <w:rPr>
          <w:rFonts w:ascii="Aptos" w:hAnsi="Aptos"/>
          <w:sz w:val="24"/>
          <w:szCs w:val="24"/>
        </w:rPr>
        <w:t xml:space="preserve"> A, Raju TR,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Evaluation of sleep architecture in practitioners of </w:t>
      </w:r>
      <w:proofErr w:type="spellStart"/>
      <w:r w:rsidRPr="001C01B5">
        <w:rPr>
          <w:rFonts w:ascii="Aptos" w:hAnsi="Aptos"/>
          <w:sz w:val="24"/>
          <w:szCs w:val="24"/>
        </w:rPr>
        <w:t>Sudarshan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Kriya</w:t>
      </w:r>
      <w:proofErr w:type="spellEnd"/>
      <w:r w:rsidRPr="001C01B5">
        <w:rPr>
          <w:rFonts w:ascii="Aptos" w:hAnsi="Aptos"/>
          <w:sz w:val="24"/>
          <w:szCs w:val="24"/>
        </w:rPr>
        <w:t xml:space="preserve"> yoga and Vipassana meditation. Sleep </w:t>
      </w:r>
      <w:proofErr w:type="spellStart"/>
      <w:r w:rsidRPr="001C01B5">
        <w:rPr>
          <w:rFonts w:ascii="Aptos" w:hAnsi="Aptos"/>
          <w:sz w:val="24"/>
          <w:szCs w:val="24"/>
        </w:rPr>
        <w:t>Biol</w:t>
      </w:r>
      <w:proofErr w:type="spellEnd"/>
      <w:r w:rsidRPr="001C01B5">
        <w:rPr>
          <w:rFonts w:ascii="Aptos" w:hAnsi="Aptos"/>
          <w:sz w:val="24"/>
          <w:szCs w:val="24"/>
        </w:rPr>
        <w:t xml:space="preserve"> Rhythms 2006;4:207–14. </w:t>
      </w:r>
      <w:hyperlink r:id="rId86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https://doi.org/10.1111/j.1479-8425.2006.00233.x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[91]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lastRenderedPageBreak/>
        <w:t xml:space="preserve">K N, M S, M H, </w:t>
      </w:r>
      <w:proofErr w:type="spellStart"/>
      <w:r w:rsidRPr="001C01B5">
        <w:rPr>
          <w:rFonts w:ascii="Aptos" w:hAnsi="Aptos"/>
          <w:sz w:val="24"/>
          <w:szCs w:val="24"/>
        </w:rPr>
        <w:t>Prabhu</w:t>
      </w:r>
      <w:proofErr w:type="spellEnd"/>
      <w:r w:rsidRPr="001C01B5">
        <w:rPr>
          <w:rFonts w:ascii="Aptos" w:hAnsi="Aptos"/>
          <w:sz w:val="24"/>
          <w:szCs w:val="24"/>
        </w:rPr>
        <w:t xml:space="preserve">, BS SR,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Pharmacological And </w:t>
      </w:r>
      <w:proofErr w:type="spellStart"/>
      <w:r w:rsidRPr="001C01B5">
        <w:rPr>
          <w:rFonts w:ascii="Aptos" w:hAnsi="Aptos"/>
          <w:sz w:val="24"/>
          <w:szCs w:val="24"/>
        </w:rPr>
        <w:t>Neurobiochemical</w:t>
      </w:r>
      <w:proofErr w:type="spellEnd"/>
      <w:r w:rsidRPr="001C01B5">
        <w:rPr>
          <w:rFonts w:ascii="Aptos" w:hAnsi="Aptos"/>
          <w:sz w:val="24"/>
          <w:szCs w:val="24"/>
        </w:rPr>
        <w:t xml:space="preserve"> Evidence For Antidepressant-Like Effect Of </w:t>
      </w:r>
      <w:proofErr w:type="spellStart"/>
      <w:r w:rsidRPr="001C01B5">
        <w:rPr>
          <w:rFonts w:ascii="Aptos" w:hAnsi="Aptos"/>
          <w:sz w:val="24"/>
          <w:szCs w:val="24"/>
        </w:rPr>
        <w:t>Sumind</w:t>
      </w:r>
      <w:proofErr w:type="spellEnd"/>
      <w:r w:rsidRPr="001C01B5">
        <w:rPr>
          <w:rFonts w:ascii="Aptos" w:hAnsi="Aptos"/>
          <w:sz w:val="24"/>
          <w:szCs w:val="24"/>
        </w:rPr>
        <w:t>, A Herbal Product In Animals. The Internet Journal of Nutrition and Wellness 2006.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[92]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Bindu</w:t>
      </w:r>
      <w:proofErr w:type="spellEnd"/>
      <w:r w:rsidRPr="001C01B5">
        <w:rPr>
          <w:rFonts w:ascii="Aptos" w:hAnsi="Aptos"/>
          <w:sz w:val="24"/>
          <w:szCs w:val="24"/>
        </w:rPr>
        <w:t xml:space="preserve"> B, </w:t>
      </w:r>
      <w:proofErr w:type="spellStart"/>
      <w:r w:rsidRPr="001C01B5">
        <w:rPr>
          <w:rFonts w:ascii="Aptos" w:hAnsi="Aptos"/>
          <w:sz w:val="24"/>
          <w:szCs w:val="24"/>
        </w:rPr>
        <w:t>Rekha</w:t>
      </w:r>
      <w:proofErr w:type="spellEnd"/>
      <w:r w:rsidRPr="001C01B5">
        <w:rPr>
          <w:rFonts w:ascii="Aptos" w:hAnsi="Aptos"/>
          <w:sz w:val="24"/>
          <w:szCs w:val="24"/>
        </w:rPr>
        <w:t xml:space="preserve"> J,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Post insult enriched housing improves the 8-arm radial maze performance but not the Morris water maze task in ventral </w:t>
      </w:r>
      <w:proofErr w:type="spellStart"/>
      <w:r w:rsidRPr="001C01B5">
        <w:rPr>
          <w:rFonts w:ascii="Aptos" w:hAnsi="Aptos"/>
          <w:sz w:val="24"/>
          <w:szCs w:val="24"/>
        </w:rPr>
        <w:t>subicular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lesioned</w:t>
      </w:r>
      <w:proofErr w:type="spellEnd"/>
      <w:r w:rsidRPr="001C01B5">
        <w:rPr>
          <w:rFonts w:ascii="Aptos" w:hAnsi="Aptos"/>
          <w:sz w:val="24"/>
          <w:szCs w:val="24"/>
        </w:rPr>
        <w:t xml:space="preserve"> rats. Brain Research 2005;1063:121–31. </w:t>
      </w:r>
      <w:hyperlink r:id="rId87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https://doi.org/10.1016/j.brainres.2005.09.044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[93]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Panicker</w:t>
      </w:r>
      <w:proofErr w:type="spellEnd"/>
      <w:r w:rsidRPr="001C01B5">
        <w:rPr>
          <w:rFonts w:ascii="Aptos" w:hAnsi="Aptos"/>
          <w:sz w:val="24"/>
          <w:szCs w:val="24"/>
        </w:rPr>
        <w:t xml:space="preserve"> J, </w:t>
      </w:r>
      <w:proofErr w:type="spellStart"/>
      <w:r w:rsidRPr="001C01B5">
        <w:rPr>
          <w:rFonts w:ascii="Aptos" w:hAnsi="Aptos"/>
          <w:sz w:val="24"/>
          <w:szCs w:val="24"/>
        </w:rPr>
        <w:t>Taly</w:t>
      </w:r>
      <w:proofErr w:type="spellEnd"/>
      <w:r w:rsidRPr="001C01B5">
        <w:rPr>
          <w:rFonts w:ascii="Aptos" w:hAnsi="Aptos"/>
          <w:sz w:val="24"/>
          <w:szCs w:val="24"/>
        </w:rPr>
        <w:t xml:space="preserve"> A, Sinha S, Gujjar A, </w:t>
      </w:r>
      <w:proofErr w:type="spellStart"/>
      <w:r w:rsidRPr="001C01B5">
        <w:rPr>
          <w:rFonts w:ascii="Aptos" w:hAnsi="Aptos"/>
          <w:sz w:val="24"/>
          <w:szCs w:val="24"/>
        </w:rPr>
        <w:t>Netravathi</w:t>
      </w:r>
      <w:proofErr w:type="spellEnd"/>
      <w:r w:rsidRPr="001C01B5">
        <w:rPr>
          <w:rFonts w:ascii="Aptos" w:hAnsi="Aptos"/>
          <w:sz w:val="24"/>
          <w:szCs w:val="24"/>
        </w:rPr>
        <w:t xml:space="preserve"> .M, </w:t>
      </w:r>
      <w:proofErr w:type="spellStart"/>
      <w:r w:rsidRPr="001C01B5">
        <w:rPr>
          <w:rFonts w:ascii="Aptos" w:hAnsi="Aptos"/>
          <w:sz w:val="24"/>
          <w:szCs w:val="24"/>
        </w:rPr>
        <w:t>Kovoor</w:t>
      </w:r>
      <w:proofErr w:type="spellEnd"/>
      <w:r w:rsidRPr="001C01B5">
        <w:rPr>
          <w:rFonts w:ascii="Aptos" w:hAnsi="Aptos"/>
          <w:sz w:val="24"/>
          <w:szCs w:val="24"/>
        </w:rPr>
        <w:t xml:space="preserve"> J, et al. Paroxysmal nocturnal movements secondary to obstructive sleep apnoea syndrome. The Journal of the Association of Physicians of India 2003;51:836–8.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[94]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Sreekumaran</w:t>
      </w:r>
      <w:proofErr w:type="spellEnd"/>
      <w:r w:rsidRPr="001C01B5">
        <w:rPr>
          <w:rFonts w:ascii="Aptos" w:hAnsi="Aptos"/>
          <w:sz w:val="24"/>
          <w:szCs w:val="24"/>
        </w:rPr>
        <w:t xml:space="preserve"> E, Ramakrishna T, </w:t>
      </w:r>
      <w:proofErr w:type="spellStart"/>
      <w:r w:rsidRPr="001C01B5">
        <w:rPr>
          <w:rFonts w:ascii="Aptos" w:hAnsi="Aptos"/>
          <w:sz w:val="24"/>
          <w:szCs w:val="24"/>
        </w:rPr>
        <w:t>Madhav</w:t>
      </w:r>
      <w:proofErr w:type="spellEnd"/>
      <w:r w:rsidRPr="001C01B5">
        <w:rPr>
          <w:rFonts w:ascii="Aptos" w:hAnsi="Aptos"/>
          <w:sz w:val="24"/>
          <w:szCs w:val="24"/>
        </w:rPr>
        <w:t xml:space="preserve"> TR, </w:t>
      </w:r>
      <w:proofErr w:type="spellStart"/>
      <w:r w:rsidRPr="001C01B5">
        <w:rPr>
          <w:rFonts w:ascii="Aptos" w:hAnsi="Aptos"/>
          <w:sz w:val="24"/>
          <w:szCs w:val="24"/>
        </w:rPr>
        <w:t>Anandh</w:t>
      </w:r>
      <w:proofErr w:type="spellEnd"/>
      <w:r w:rsidRPr="001C01B5">
        <w:rPr>
          <w:rFonts w:ascii="Aptos" w:hAnsi="Aptos"/>
          <w:sz w:val="24"/>
          <w:szCs w:val="24"/>
        </w:rPr>
        <w:t xml:space="preserve"> D, </w:t>
      </w:r>
      <w:proofErr w:type="spellStart"/>
      <w:r w:rsidRPr="001C01B5">
        <w:rPr>
          <w:rFonts w:ascii="Aptos" w:hAnsi="Aptos"/>
          <w:sz w:val="24"/>
          <w:szCs w:val="24"/>
        </w:rPr>
        <w:t>Prabhu</w:t>
      </w:r>
      <w:proofErr w:type="spellEnd"/>
      <w:r w:rsidRPr="001C01B5">
        <w:rPr>
          <w:rFonts w:ascii="Aptos" w:hAnsi="Aptos"/>
          <w:sz w:val="24"/>
          <w:szCs w:val="24"/>
        </w:rPr>
        <w:t xml:space="preserve"> BM, </w:t>
      </w:r>
      <w:proofErr w:type="spellStart"/>
      <w:r w:rsidRPr="001C01B5">
        <w:rPr>
          <w:rFonts w:ascii="Aptos" w:hAnsi="Aptos"/>
          <w:sz w:val="24"/>
          <w:szCs w:val="24"/>
        </w:rPr>
        <w:t>Sulekha</w:t>
      </w:r>
      <w:proofErr w:type="spellEnd"/>
      <w:r w:rsidRPr="001C01B5">
        <w:rPr>
          <w:rFonts w:ascii="Aptos" w:hAnsi="Aptos"/>
          <w:sz w:val="24"/>
          <w:szCs w:val="24"/>
        </w:rPr>
        <w:t xml:space="preserve"> S, et al. Loss of dendritic connectivity in CA1, CA2, and CA3 neurons in hippocampus in rat under </w:t>
      </w:r>
      <w:proofErr w:type="spellStart"/>
      <w:r w:rsidRPr="001C01B5">
        <w:rPr>
          <w:rFonts w:ascii="Aptos" w:hAnsi="Aptos"/>
          <w:sz w:val="24"/>
          <w:szCs w:val="24"/>
        </w:rPr>
        <w:t>aluminum</w:t>
      </w:r>
      <w:proofErr w:type="spellEnd"/>
      <w:r w:rsidRPr="001C01B5">
        <w:rPr>
          <w:rFonts w:ascii="Aptos" w:hAnsi="Aptos"/>
          <w:sz w:val="24"/>
          <w:szCs w:val="24"/>
        </w:rPr>
        <w:t xml:space="preserve"> toxicity: </w:t>
      </w:r>
      <w:proofErr w:type="spellStart"/>
      <w:r w:rsidRPr="001C01B5">
        <w:rPr>
          <w:rFonts w:ascii="Aptos" w:hAnsi="Aptos"/>
          <w:sz w:val="24"/>
          <w:szCs w:val="24"/>
        </w:rPr>
        <w:t>Antidotal</w:t>
      </w:r>
      <w:proofErr w:type="spellEnd"/>
      <w:r w:rsidRPr="001C01B5">
        <w:rPr>
          <w:rFonts w:ascii="Aptos" w:hAnsi="Aptos"/>
          <w:sz w:val="24"/>
          <w:szCs w:val="24"/>
        </w:rPr>
        <w:t xml:space="preserve"> effect of pyridoxine. Brain Research Bulletin 2003;59:421–7. </w:t>
      </w:r>
      <w:hyperlink r:id="rId88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https://doi.org/10.1016/S0361-9230(02)00944-9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[95]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Devi L, </w:t>
      </w:r>
      <w:proofErr w:type="spellStart"/>
      <w:r w:rsidRPr="001C01B5">
        <w:rPr>
          <w:rFonts w:ascii="Aptos" w:hAnsi="Aptos"/>
          <w:sz w:val="24"/>
          <w:szCs w:val="24"/>
        </w:rPr>
        <w:t>Diwakar</w:t>
      </w:r>
      <w:proofErr w:type="spellEnd"/>
      <w:r w:rsidRPr="001C01B5">
        <w:rPr>
          <w:rFonts w:ascii="Aptos" w:hAnsi="Aptos"/>
          <w:sz w:val="24"/>
          <w:szCs w:val="24"/>
        </w:rPr>
        <w:t xml:space="preserve"> L, Raju TR,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Selective neurodegeneration of hippocampus and entorhinal cortex correlates with spatial learning impairments in rats with bilateral </w:t>
      </w:r>
      <w:proofErr w:type="spellStart"/>
      <w:r w:rsidRPr="001C01B5">
        <w:rPr>
          <w:rFonts w:ascii="Aptos" w:hAnsi="Aptos"/>
          <w:sz w:val="24"/>
          <w:szCs w:val="24"/>
        </w:rPr>
        <w:t>ibotenate</w:t>
      </w:r>
      <w:proofErr w:type="spellEnd"/>
      <w:r w:rsidRPr="001C01B5">
        <w:rPr>
          <w:rFonts w:ascii="Aptos" w:hAnsi="Aptos"/>
          <w:sz w:val="24"/>
          <w:szCs w:val="24"/>
        </w:rPr>
        <w:t xml:space="preserve"> lesions of ventral subiculum. Brain Research 2003;960:9–15. </w:t>
      </w:r>
      <w:hyperlink r:id="rId89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https://doi.org/10.1016/S0006-8993(02)03699-5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[96]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Laxmi</w:t>
      </w:r>
      <w:proofErr w:type="spellEnd"/>
      <w:r w:rsidRPr="001C01B5">
        <w:rPr>
          <w:rFonts w:ascii="Aptos" w:hAnsi="Aptos"/>
          <w:sz w:val="24"/>
          <w:szCs w:val="24"/>
        </w:rPr>
        <w:t xml:space="preserve"> TR, </w:t>
      </w:r>
      <w:proofErr w:type="spellStart"/>
      <w:r w:rsidRPr="001C01B5">
        <w:rPr>
          <w:rFonts w:ascii="Aptos" w:hAnsi="Aptos"/>
          <w:sz w:val="24"/>
          <w:szCs w:val="24"/>
        </w:rPr>
        <w:t>Meti</w:t>
      </w:r>
      <w:proofErr w:type="spellEnd"/>
      <w:r w:rsidRPr="001C01B5">
        <w:rPr>
          <w:rFonts w:ascii="Aptos" w:hAnsi="Aptos"/>
          <w:sz w:val="24"/>
          <w:szCs w:val="24"/>
        </w:rPr>
        <w:t xml:space="preserve"> BL, </w:t>
      </w:r>
      <w:proofErr w:type="spellStart"/>
      <w:r w:rsidRPr="001C01B5">
        <w:rPr>
          <w:rFonts w:ascii="Aptos" w:hAnsi="Aptos"/>
          <w:sz w:val="24"/>
          <w:szCs w:val="24"/>
        </w:rPr>
        <w:t>Bindu</w:t>
      </w:r>
      <w:proofErr w:type="spellEnd"/>
      <w:r w:rsidRPr="001C01B5">
        <w:rPr>
          <w:rFonts w:ascii="Aptos" w:hAnsi="Aptos"/>
          <w:sz w:val="24"/>
          <w:szCs w:val="24"/>
        </w:rPr>
        <w:t xml:space="preserve"> PN. Ventral </w:t>
      </w:r>
      <w:proofErr w:type="spellStart"/>
      <w:r w:rsidRPr="001C01B5">
        <w:rPr>
          <w:rFonts w:ascii="Aptos" w:hAnsi="Aptos"/>
          <w:sz w:val="24"/>
          <w:szCs w:val="24"/>
        </w:rPr>
        <w:t>subicular</w:t>
      </w:r>
      <w:proofErr w:type="spellEnd"/>
      <w:r w:rsidRPr="001C01B5">
        <w:rPr>
          <w:rFonts w:ascii="Aptos" w:hAnsi="Aptos"/>
          <w:sz w:val="24"/>
          <w:szCs w:val="24"/>
        </w:rPr>
        <w:t xml:space="preserve"> lesion alters rhythmical slow wave activity (θ) of CA1 area of hippocampus and entorhinal cortex. Brain Research 2000;869:236–40. </w:t>
      </w:r>
      <w:hyperlink r:id="rId90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https://doi.org/10.1016/S0006-8993(00)02368-4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[97]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SM R, BM P, TR R, PN B. Long-term effects of postnatal aluminium exposure on acetylcholinesterase activity and biogenic amine neurotransmitters in rat brain. Indian Journal of Physiology and Pharmacology 2000.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[98]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Laxmi</w:t>
      </w:r>
      <w:proofErr w:type="spellEnd"/>
      <w:r w:rsidRPr="001C01B5">
        <w:rPr>
          <w:rFonts w:ascii="Aptos" w:hAnsi="Aptos"/>
          <w:sz w:val="24"/>
          <w:szCs w:val="24"/>
        </w:rPr>
        <w:t xml:space="preserve"> TR, </w:t>
      </w:r>
      <w:proofErr w:type="spellStart"/>
      <w:r w:rsidRPr="001C01B5">
        <w:rPr>
          <w:rFonts w:ascii="Aptos" w:hAnsi="Aptos"/>
          <w:sz w:val="24"/>
          <w:szCs w:val="24"/>
        </w:rPr>
        <w:t>Bindu</w:t>
      </w:r>
      <w:proofErr w:type="spellEnd"/>
      <w:r w:rsidRPr="001C01B5">
        <w:rPr>
          <w:rFonts w:ascii="Aptos" w:hAnsi="Aptos"/>
          <w:sz w:val="24"/>
          <w:szCs w:val="24"/>
        </w:rPr>
        <w:t xml:space="preserve"> PN, Raju TR, </w:t>
      </w:r>
      <w:proofErr w:type="spellStart"/>
      <w:r w:rsidRPr="001C01B5">
        <w:rPr>
          <w:rFonts w:ascii="Aptos" w:hAnsi="Aptos"/>
          <w:sz w:val="24"/>
          <w:szCs w:val="24"/>
        </w:rPr>
        <w:t>Meti</w:t>
      </w:r>
      <w:proofErr w:type="spellEnd"/>
      <w:r w:rsidRPr="001C01B5">
        <w:rPr>
          <w:rFonts w:ascii="Aptos" w:hAnsi="Aptos"/>
          <w:sz w:val="24"/>
          <w:szCs w:val="24"/>
        </w:rPr>
        <w:t xml:space="preserve"> BL. Spatial memory impairment in ventral </w:t>
      </w:r>
      <w:proofErr w:type="spellStart"/>
      <w:r w:rsidRPr="001C01B5">
        <w:rPr>
          <w:rFonts w:ascii="Aptos" w:hAnsi="Aptos"/>
          <w:sz w:val="24"/>
          <w:szCs w:val="24"/>
        </w:rPr>
        <w:t>subicular</w:t>
      </w:r>
      <w:proofErr w:type="spellEnd"/>
      <w:r w:rsidRPr="001C01B5">
        <w:rPr>
          <w:rFonts w:ascii="Aptos" w:hAnsi="Aptos"/>
          <w:sz w:val="24"/>
          <w:szCs w:val="24"/>
        </w:rPr>
        <w:t xml:space="preserve"> </w:t>
      </w:r>
      <w:proofErr w:type="spellStart"/>
      <w:r w:rsidRPr="001C01B5">
        <w:rPr>
          <w:rFonts w:ascii="Aptos" w:hAnsi="Aptos"/>
          <w:sz w:val="24"/>
          <w:szCs w:val="24"/>
        </w:rPr>
        <w:t>lesioned</w:t>
      </w:r>
      <w:proofErr w:type="spellEnd"/>
      <w:r w:rsidRPr="001C01B5">
        <w:rPr>
          <w:rFonts w:ascii="Aptos" w:hAnsi="Aptos"/>
          <w:sz w:val="24"/>
          <w:szCs w:val="24"/>
        </w:rPr>
        <w:t xml:space="preserve"> rats. Brain Research 1999;816:245–8. </w:t>
      </w:r>
      <w:hyperlink r:id="rId91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https://doi.org/10.1016/S0006-8993(98)01187-1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[99]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BM P, S M, BL M, TR R,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Alpha phenyl butyl </w:t>
      </w:r>
      <w:proofErr w:type="spellStart"/>
      <w:r w:rsidRPr="001C01B5">
        <w:rPr>
          <w:rFonts w:ascii="Aptos" w:hAnsi="Aptos"/>
          <w:sz w:val="24"/>
          <w:szCs w:val="24"/>
        </w:rPr>
        <w:t>nitrone</w:t>
      </w:r>
      <w:proofErr w:type="spellEnd"/>
      <w:r w:rsidRPr="001C01B5">
        <w:rPr>
          <w:rFonts w:ascii="Aptos" w:hAnsi="Aptos"/>
          <w:sz w:val="24"/>
          <w:szCs w:val="24"/>
        </w:rPr>
        <w:t xml:space="preserve"> (PBN) protects rat cortical cultures from aluminium cytotoxicity. NIMHANS Journal 1999.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lastRenderedPageBreak/>
        <w:t>[100]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Ravikumar</w:t>
      </w:r>
      <w:proofErr w:type="spellEnd"/>
      <w:r w:rsidRPr="001C01B5">
        <w:rPr>
          <w:rFonts w:ascii="Aptos" w:hAnsi="Aptos"/>
          <w:sz w:val="24"/>
          <w:szCs w:val="24"/>
        </w:rPr>
        <w:t xml:space="preserve"> R, Lakshmana MK, </w:t>
      </w:r>
      <w:proofErr w:type="spellStart"/>
      <w:r w:rsidRPr="001C01B5">
        <w:rPr>
          <w:rFonts w:ascii="Aptos" w:hAnsi="Aptos"/>
          <w:sz w:val="24"/>
          <w:szCs w:val="24"/>
        </w:rPr>
        <w:t>Shankaranarayana</w:t>
      </w:r>
      <w:proofErr w:type="spellEnd"/>
      <w:r w:rsidRPr="001C01B5">
        <w:rPr>
          <w:rFonts w:ascii="Aptos" w:hAnsi="Aptos"/>
          <w:sz w:val="24"/>
          <w:szCs w:val="24"/>
        </w:rPr>
        <w:t xml:space="preserve"> Rao BS, </w:t>
      </w:r>
      <w:proofErr w:type="spellStart"/>
      <w:r w:rsidRPr="001C01B5">
        <w:rPr>
          <w:rFonts w:ascii="Aptos" w:hAnsi="Aptos"/>
          <w:sz w:val="24"/>
          <w:szCs w:val="24"/>
        </w:rPr>
        <w:t>Meti</w:t>
      </w:r>
      <w:proofErr w:type="spellEnd"/>
      <w:r w:rsidRPr="001C01B5">
        <w:rPr>
          <w:rFonts w:ascii="Aptos" w:hAnsi="Aptos"/>
          <w:sz w:val="24"/>
          <w:szCs w:val="24"/>
        </w:rPr>
        <w:t xml:space="preserve"> BL, </w:t>
      </w:r>
      <w:proofErr w:type="spellStart"/>
      <w:r w:rsidRPr="001C01B5">
        <w:rPr>
          <w:rFonts w:ascii="Aptos" w:hAnsi="Aptos"/>
          <w:sz w:val="24"/>
          <w:szCs w:val="24"/>
        </w:rPr>
        <w:t>Bindu</w:t>
      </w:r>
      <w:proofErr w:type="spellEnd"/>
      <w:r w:rsidRPr="001C01B5">
        <w:rPr>
          <w:rFonts w:ascii="Aptos" w:hAnsi="Aptos"/>
          <w:sz w:val="24"/>
          <w:szCs w:val="24"/>
        </w:rPr>
        <w:t xml:space="preserve"> PN, Raju TR. </w:t>
      </w:r>
      <w:proofErr w:type="spellStart"/>
      <w:r w:rsidRPr="001C01B5">
        <w:rPr>
          <w:rFonts w:ascii="Aptos" w:hAnsi="Aptos"/>
          <w:sz w:val="24"/>
          <w:szCs w:val="24"/>
        </w:rPr>
        <w:t>Deprenyl</w:t>
      </w:r>
      <w:proofErr w:type="spellEnd"/>
      <w:r w:rsidRPr="001C01B5">
        <w:rPr>
          <w:rFonts w:ascii="Aptos" w:hAnsi="Aptos"/>
          <w:sz w:val="24"/>
          <w:szCs w:val="24"/>
        </w:rPr>
        <w:t xml:space="preserve"> Attenuates Spinal Motor Neuron Degeneration and Associated Locomotor Deficits in Rats Subjected to Spinal Cord Ischemia. Experimental Neurology 1998;149:123–9. </w:t>
      </w:r>
      <w:hyperlink r:id="rId92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https://doi.org/10.1006/exnr.1997.6682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[101]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Bindu</w:t>
      </w:r>
      <w:proofErr w:type="spellEnd"/>
      <w:r w:rsidRPr="001C01B5">
        <w:rPr>
          <w:rFonts w:ascii="Aptos" w:hAnsi="Aptos"/>
          <w:sz w:val="24"/>
          <w:szCs w:val="24"/>
        </w:rPr>
        <w:t xml:space="preserve"> PN, </w:t>
      </w:r>
      <w:proofErr w:type="spellStart"/>
      <w:r w:rsidRPr="001C01B5">
        <w:rPr>
          <w:rFonts w:ascii="Aptos" w:hAnsi="Aptos"/>
          <w:sz w:val="24"/>
          <w:szCs w:val="24"/>
        </w:rPr>
        <w:t>Desiraju</w:t>
      </w:r>
      <w:proofErr w:type="spellEnd"/>
      <w:r w:rsidRPr="001C01B5">
        <w:rPr>
          <w:rFonts w:ascii="Aptos" w:hAnsi="Aptos"/>
          <w:sz w:val="24"/>
          <w:szCs w:val="24"/>
        </w:rPr>
        <w:t xml:space="preserve"> T. Loss of self-stimulation in lateral hypothalamus and substantia </w:t>
      </w:r>
      <w:proofErr w:type="spellStart"/>
      <w:r w:rsidRPr="001C01B5">
        <w:rPr>
          <w:rFonts w:ascii="Aptos" w:hAnsi="Aptos"/>
          <w:sz w:val="24"/>
          <w:szCs w:val="24"/>
        </w:rPr>
        <w:t>nigra</w:t>
      </w:r>
      <w:proofErr w:type="spellEnd"/>
      <w:r w:rsidRPr="001C01B5">
        <w:rPr>
          <w:rFonts w:ascii="Aptos" w:hAnsi="Aptos"/>
          <w:sz w:val="24"/>
          <w:szCs w:val="24"/>
        </w:rPr>
        <w:t xml:space="preserve"> - ventral tegmental area caused by lesions in them is not accompanied by major reductions in levels of DA, NA, 5-HT in those and other brain regions. Biogenic Amines 1992;8:207–19.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[102]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PN B, </w:t>
      </w:r>
      <w:proofErr w:type="spellStart"/>
      <w:r w:rsidRPr="001C01B5">
        <w:rPr>
          <w:rFonts w:ascii="Aptos" w:hAnsi="Aptos"/>
          <w:sz w:val="24"/>
          <w:szCs w:val="24"/>
        </w:rPr>
        <w:t>Pandhari</w:t>
      </w:r>
      <w:proofErr w:type="spellEnd"/>
      <w:r w:rsidRPr="001C01B5">
        <w:rPr>
          <w:rFonts w:ascii="Aptos" w:hAnsi="Aptos"/>
          <w:sz w:val="24"/>
          <w:szCs w:val="24"/>
        </w:rPr>
        <w:t>, T D. Alterations of impulse discharges of units of lateral hypothalamus and ventral midbrain due to inter-regional stimulations or injections of catecholamine receptor ligands. Neurobiology: Principles of Design and Functions 1992.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[103]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Bindu</w:t>
      </w:r>
      <w:proofErr w:type="spellEnd"/>
      <w:r w:rsidRPr="001C01B5">
        <w:rPr>
          <w:rFonts w:ascii="Aptos" w:hAnsi="Aptos"/>
          <w:sz w:val="24"/>
          <w:szCs w:val="24"/>
        </w:rPr>
        <w:t xml:space="preserve"> PN, </w:t>
      </w:r>
      <w:proofErr w:type="spellStart"/>
      <w:r w:rsidRPr="001C01B5">
        <w:rPr>
          <w:rFonts w:ascii="Aptos" w:hAnsi="Aptos"/>
          <w:sz w:val="24"/>
          <w:szCs w:val="24"/>
        </w:rPr>
        <w:t>Desiraju</w:t>
      </w:r>
      <w:proofErr w:type="spellEnd"/>
      <w:r w:rsidRPr="001C01B5">
        <w:rPr>
          <w:rFonts w:ascii="Aptos" w:hAnsi="Aptos"/>
          <w:sz w:val="24"/>
          <w:szCs w:val="24"/>
        </w:rPr>
        <w:t xml:space="preserve"> T. Increase of dendritic branching of CA3 neurons of hippocampus and self-stimulation areas in subjects experiencing self-stimulation of lateral hypothalamus and substantia </w:t>
      </w:r>
      <w:proofErr w:type="spellStart"/>
      <w:r w:rsidRPr="001C01B5">
        <w:rPr>
          <w:rFonts w:ascii="Aptos" w:hAnsi="Aptos"/>
          <w:sz w:val="24"/>
          <w:szCs w:val="24"/>
        </w:rPr>
        <w:t>nigra</w:t>
      </w:r>
      <w:proofErr w:type="spellEnd"/>
      <w:r w:rsidRPr="001C01B5">
        <w:rPr>
          <w:rFonts w:ascii="Aptos" w:hAnsi="Aptos"/>
          <w:sz w:val="24"/>
          <w:szCs w:val="24"/>
        </w:rPr>
        <w:t xml:space="preserve">-ventral tegmental area. Brain Research 1990;527:171–5. </w:t>
      </w:r>
      <w:hyperlink r:id="rId93" w:history="1">
        <w:r w:rsidRPr="001C01B5">
          <w:rPr>
            <w:rStyle w:val="Hyperlink"/>
            <w:rFonts w:ascii="Aptos" w:hAnsi="Aptos"/>
            <w:sz w:val="24"/>
            <w:szCs w:val="24"/>
          </w:rPr>
          <w:t>https://doi.org/10.1016/0006-8993(90)91079-V</w:t>
        </w:r>
      </w:hyperlink>
      <w:r w:rsidRPr="001C01B5">
        <w:rPr>
          <w:rFonts w:ascii="Aptos" w:hAnsi="Aptos"/>
          <w:sz w:val="24"/>
          <w:szCs w:val="24"/>
        </w:rPr>
        <w:t>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[104]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proofErr w:type="spellStart"/>
      <w:r w:rsidRPr="001C01B5">
        <w:rPr>
          <w:rFonts w:ascii="Aptos" w:hAnsi="Aptos"/>
          <w:sz w:val="24"/>
          <w:szCs w:val="24"/>
        </w:rPr>
        <w:t>Bindu</w:t>
      </w:r>
      <w:proofErr w:type="spellEnd"/>
      <w:r w:rsidRPr="001C01B5">
        <w:rPr>
          <w:rFonts w:ascii="Aptos" w:hAnsi="Aptos"/>
          <w:sz w:val="24"/>
          <w:szCs w:val="24"/>
        </w:rPr>
        <w:t xml:space="preserve"> PN, </w:t>
      </w:r>
      <w:proofErr w:type="spellStart"/>
      <w:r w:rsidRPr="001C01B5">
        <w:rPr>
          <w:rFonts w:ascii="Aptos" w:hAnsi="Aptos"/>
          <w:sz w:val="24"/>
          <w:szCs w:val="24"/>
        </w:rPr>
        <w:t>Desiraju</w:t>
      </w:r>
      <w:proofErr w:type="spellEnd"/>
      <w:r w:rsidRPr="001C01B5">
        <w:rPr>
          <w:rFonts w:ascii="Aptos" w:hAnsi="Aptos"/>
          <w:sz w:val="24"/>
          <w:szCs w:val="24"/>
        </w:rPr>
        <w:t xml:space="preserve"> T. Success of autonomic operant conditioning of heart rate without involving contractions of somatic skeletal muscles. Indian Journal of Physiology and Pharmacology 1988.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[105]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Ramakrishna T,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Effect of lead on the electrical activity of the ventral nerve cord in cockroach. The Indian Zoologist 1986.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>[106]</w:t>
      </w:r>
    </w:p>
    <w:p w:rsidR="001C01B5" w:rsidRPr="001C01B5" w:rsidRDefault="001C01B5" w:rsidP="001C01B5">
      <w:pPr>
        <w:jc w:val="both"/>
        <w:rPr>
          <w:rFonts w:ascii="Aptos" w:hAnsi="Aptos"/>
          <w:sz w:val="24"/>
          <w:szCs w:val="24"/>
        </w:rPr>
      </w:pPr>
      <w:r w:rsidRPr="001C01B5">
        <w:rPr>
          <w:rFonts w:ascii="Aptos" w:hAnsi="Aptos"/>
          <w:sz w:val="24"/>
          <w:szCs w:val="24"/>
        </w:rPr>
        <w:t xml:space="preserve">Ramakrishna T, </w:t>
      </w:r>
      <w:proofErr w:type="spellStart"/>
      <w:r w:rsidRPr="001C01B5">
        <w:rPr>
          <w:rFonts w:ascii="Aptos" w:hAnsi="Aptos"/>
          <w:sz w:val="24"/>
          <w:szCs w:val="24"/>
        </w:rPr>
        <w:t>Kutty</w:t>
      </w:r>
      <w:proofErr w:type="spellEnd"/>
      <w:r w:rsidRPr="001C01B5">
        <w:rPr>
          <w:rFonts w:ascii="Aptos" w:hAnsi="Aptos"/>
          <w:sz w:val="24"/>
          <w:szCs w:val="24"/>
        </w:rPr>
        <w:t xml:space="preserve"> BM. Effect of lead on shock avoidance learning in cockroach. The Indian Zoologist 1983.</w:t>
      </w:r>
    </w:p>
    <w:p w:rsidR="00E760C3" w:rsidRPr="001C01B5" w:rsidRDefault="00E760C3" w:rsidP="001C01B5">
      <w:pPr>
        <w:jc w:val="both"/>
        <w:rPr>
          <w:rFonts w:ascii="Aptos" w:hAnsi="Aptos"/>
          <w:sz w:val="24"/>
          <w:szCs w:val="24"/>
        </w:rPr>
      </w:pPr>
      <w:bookmarkStart w:id="0" w:name="_GoBack"/>
      <w:bookmarkEnd w:id="0"/>
    </w:p>
    <w:sectPr w:rsidR="00E760C3" w:rsidRPr="001C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C1765"/>
    <w:multiLevelType w:val="hybridMultilevel"/>
    <w:tmpl w:val="71068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E6"/>
    <w:rsid w:val="001C01B5"/>
    <w:rsid w:val="004237E6"/>
    <w:rsid w:val="005E55BC"/>
    <w:rsid w:val="00E7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74D1B-C675-44DB-BE19-FCC18731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7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080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343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229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907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06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961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102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803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18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570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09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612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708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24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19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59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25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01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07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415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326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10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578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5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83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990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394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84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21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2892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28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5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78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18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965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769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07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57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41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44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40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47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362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393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098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70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300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04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32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628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4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30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40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54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31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52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1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94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815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5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773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515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403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61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82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428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028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39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53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96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79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315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23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136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99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07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2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938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7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662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301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06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9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38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710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2174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799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461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27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1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69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09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3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426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514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083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1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626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53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16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16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297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280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1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202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81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58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43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57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644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8421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074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567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09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661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603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84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92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29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611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847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72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92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08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763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104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74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22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503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063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098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472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772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18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858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098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378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767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75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62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033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644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04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230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14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939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36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878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076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567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233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032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28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8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703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671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39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0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47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904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03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26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63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991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67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09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28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072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805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572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1072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093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594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667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74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932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308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984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977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305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71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736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14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34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132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94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91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388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30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167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383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85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555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554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225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6063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326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350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167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5817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25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679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09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47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197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600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65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86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16/j.euroneuro.2021.06.009" TargetMode="External"/><Relationship Id="rId21" Type="http://schemas.openxmlformats.org/officeDocument/2006/relationships/hyperlink" Target="https://doi.org/10.1016/j.neuint.2022.105378" TargetMode="External"/><Relationship Id="rId42" Type="http://schemas.openxmlformats.org/officeDocument/2006/relationships/hyperlink" Target="https://doi.org/10.1007/s00221-018-5411-3" TargetMode="External"/><Relationship Id="rId47" Type="http://schemas.openxmlformats.org/officeDocument/2006/relationships/hyperlink" Target="https://doi.org/10.1016/j.biopsycho.2018.03.004" TargetMode="External"/><Relationship Id="rId63" Type="http://schemas.openxmlformats.org/officeDocument/2006/relationships/hyperlink" Target="https://doi.org/10.1016/j.nlm.2016.01.013" TargetMode="External"/><Relationship Id="rId68" Type="http://schemas.openxmlformats.org/officeDocument/2006/relationships/hyperlink" Target="https://doi.org/10.1016/j.bbr.2014.07.034" TargetMode="External"/><Relationship Id="rId84" Type="http://schemas.openxmlformats.org/officeDocument/2006/relationships/hyperlink" Target="https://doi.org/10.1016/j.neuroscience.2006.09.057" TargetMode="External"/><Relationship Id="rId89" Type="http://schemas.openxmlformats.org/officeDocument/2006/relationships/hyperlink" Target="https://doi.org/10.1016/S0006-8993(02)03699-5" TargetMode="External"/><Relationship Id="rId16" Type="http://schemas.openxmlformats.org/officeDocument/2006/relationships/hyperlink" Target="https://doi.org/10.2174/1566523223666221027113723" TargetMode="External"/><Relationship Id="rId11" Type="http://schemas.openxmlformats.org/officeDocument/2006/relationships/hyperlink" Target="https://doi.org/10.1002/jnr.25367" TargetMode="External"/><Relationship Id="rId32" Type="http://schemas.openxmlformats.org/officeDocument/2006/relationships/hyperlink" Target="https://doi.org/10.1016/j.sleep.2020.12.041" TargetMode="External"/><Relationship Id="rId37" Type="http://schemas.openxmlformats.org/officeDocument/2006/relationships/hyperlink" Target="https://doi.org/10.1002/jnr.24601" TargetMode="External"/><Relationship Id="rId53" Type="http://schemas.openxmlformats.org/officeDocument/2006/relationships/hyperlink" Target="https://doi.org/10.1016/j.ajp.2017.03.034" TargetMode="External"/><Relationship Id="rId58" Type="http://schemas.openxmlformats.org/officeDocument/2006/relationships/hyperlink" Target="https://doi.org/10.1007/978-981-10-5777-9_3" TargetMode="External"/><Relationship Id="rId74" Type="http://schemas.openxmlformats.org/officeDocument/2006/relationships/hyperlink" Target="https://doi.org/10.1016/j.jns.2013.07.1752" TargetMode="External"/><Relationship Id="rId79" Type="http://schemas.openxmlformats.org/officeDocument/2006/relationships/hyperlink" Target="https://doi.org/10.1016/j.brainres.2011.01.055" TargetMode="External"/><Relationship Id="rId5" Type="http://schemas.openxmlformats.org/officeDocument/2006/relationships/hyperlink" Target="https://doi.org/10.1016/j.concog.2025.103869" TargetMode="External"/><Relationship Id="rId90" Type="http://schemas.openxmlformats.org/officeDocument/2006/relationships/hyperlink" Target="https://doi.org/10.1016/S0006-8993(00)02368-4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doi.org/10.1016/j.neuroscience.2022.05.024" TargetMode="External"/><Relationship Id="rId27" Type="http://schemas.openxmlformats.org/officeDocument/2006/relationships/hyperlink" Target="https://doi.org/10.4103/ijmr.ijmr_2939_21" TargetMode="External"/><Relationship Id="rId43" Type="http://schemas.openxmlformats.org/officeDocument/2006/relationships/hyperlink" Target="https://doi.org/10.1016/bs.pbr.2018.10.027" TargetMode="External"/><Relationship Id="rId48" Type="http://schemas.openxmlformats.org/officeDocument/2006/relationships/hyperlink" Target="https://doi.org/10.1159/000484516" TargetMode="External"/><Relationship Id="rId64" Type="http://schemas.openxmlformats.org/officeDocument/2006/relationships/hyperlink" Target="https://doi.org/10.3389/fnins.2016.00001" TargetMode="External"/><Relationship Id="rId69" Type="http://schemas.openxmlformats.org/officeDocument/2006/relationships/hyperlink" Target="https://doi.org/10.1016/j.nlm.2014.05.008" TargetMode="External"/><Relationship Id="rId8" Type="http://schemas.openxmlformats.org/officeDocument/2006/relationships/hyperlink" Target="https://doi.org/10.1007/s10571-024-01528-8" TargetMode="External"/><Relationship Id="rId51" Type="http://schemas.openxmlformats.org/officeDocument/2006/relationships/hyperlink" Target="https://doi.org/10.1002/aur.1852" TargetMode="External"/><Relationship Id="rId72" Type="http://schemas.openxmlformats.org/officeDocument/2006/relationships/hyperlink" Target="https://doi.org/10.4103/0973-6131.133891" TargetMode="External"/><Relationship Id="rId80" Type="http://schemas.openxmlformats.org/officeDocument/2006/relationships/hyperlink" Target="https://doi.org/10.1177/0973134220100404" TargetMode="External"/><Relationship Id="rId85" Type="http://schemas.openxmlformats.org/officeDocument/2006/relationships/hyperlink" Target="https://doi.org/10.1037/0735-7044.121.3.491" TargetMode="External"/><Relationship Id="rId93" Type="http://schemas.openxmlformats.org/officeDocument/2006/relationships/hyperlink" Target="https://doi.org/10.1016/0006-8993(90)91079-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3389/fpubh.2024.1280859" TargetMode="External"/><Relationship Id="rId17" Type="http://schemas.openxmlformats.org/officeDocument/2006/relationships/hyperlink" Target="https://doi.org/10.4103/aian.aian_903_22" TargetMode="External"/><Relationship Id="rId25" Type="http://schemas.openxmlformats.org/officeDocument/2006/relationships/hyperlink" Target="https://doi.org/10.1016/j.neulet.2022.136535" TargetMode="External"/><Relationship Id="rId33" Type="http://schemas.openxmlformats.org/officeDocument/2006/relationships/hyperlink" Target="https://doi.org/10.1016/j.neuro.2020.08.006" TargetMode="External"/><Relationship Id="rId38" Type="http://schemas.openxmlformats.org/officeDocument/2006/relationships/hyperlink" Target="https://doi.org/10.1111/ner.12847" TargetMode="External"/><Relationship Id="rId46" Type="http://schemas.openxmlformats.org/officeDocument/2006/relationships/hyperlink" Target="https://doi.org/10.11588/ijodr.2018.2.46417" TargetMode="External"/><Relationship Id="rId59" Type="http://schemas.openxmlformats.org/officeDocument/2006/relationships/hyperlink" Target="https://doi.org/10.1007/978-981-10-5777-9_8" TargetMode="External"/><Relationship Id="rId67" Type="http://schemas.openxmlformats.org/officeDocument/2006/relationships/hyperlink" Target="https://doi.org/10.1109/IC3I.2014.7019676" TargetMode="External"/><Relationship Id="rId20" Type="http://schemas.openxmlformats.org/officeDocument/2006/relationships/hyperlink" Target="https://doi.org/10.1016/j.sleep.2022.06.008" TargetMode="External"/><Relationship Id="rId41" Type="http://schemas.openxmlformats.org/officeDocument/2006/relationships/hyperlink" Target="https://doi.org/10.1016/j.jchemneu.2018.02.005" TargetMode="External"/><Relationship Id="rId54" Type="http://schemas.openxmlformats.org/officeDocument/2006/relationships/hyperlink" Target="https://doi.org/10.1016/j.concog.2017.06.002" TargetMode="External"/><Relationship Id="rId62" Type="http://schemas.openxmlformats.org/officeDocument/2006/relationships/hyperlink" Target="https://doi.org/10.3109/09540261.2016.1159949" TargetMode="External"/><Relationship Id="rId70" Type="http://schemas.openxmlformats.org/officeDocument/2006/relationships/hyperlink" Target="https://doi.org/10.1097/YCT.0000000000000076" TargetMode="External"/><Relationship Id="rId75" Type="http://schemas.openxmlformats.org/officeDocument/2006/relationships/hyperlink" Target="https://doi.org/10.1089/acm.2010.0778" TargetMode="External"/><Relationship Id="rId83" Type="http://schemas.openxmlformats.org/officeDocument/2006/relationships/hyperlink" Target="https://doi.org/10.1016/j.neuroscience.2008.01.042" TargetMode="External"/><Relationship Id="rId88" Type="http://schemas.openxmlformats.org/officeDocument/2006/relationships/hyperlink" Target="https://doi.org/10.1016/S0361-9230(02)00944-9" TargetMode="External"/><Relationship Id="rId91" Type="http://schemas.openxmlformats.org/officeDocument/2006/relationships/hyperlink" Target="https://doi.org/10.1016/S0006-8993(98)01187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neurom.2024.08.008" TargetMode="External"/><Relationship Id="rId15" Type="http://schemas.openxmlformats.org/officeDocument/2006/relationships/hyperlink" Target="https://doi.org/10.1177/19714009221129574" TargetMode="External"/><Relationship Id="rId23" Type="http://schemas.openxmlformats.org/officeDocument/2006/relationships/hyperlink" Target="https://doi.org/10.1016/j.sleep.2021.10.035" TargetMode="External"/><Relationship Id="rId28" Type="http://schemas.openxmlformats.org/officeDocument/2006/relationships/hyperlink" Target="https://doi.org/10.1007/s12035-021-02409-7" TargetMode="External"/><Relationship Id="rId36" Type="http://schemas.openxmlformats.org/officeDocument/2006/relationships/hyperlink" Target="https://doi.org/10.1007/s12035-020-02028-8" TargetMode="External"/><Relationship Id="rId49" Type="http://schemas.openxmlformats.org/officeDocument/2006/relationships/hyperlink" Target="https://doi.org/10.1016/j.sleep.2017.09.030" TargetMode="External"/><Relationship Id="rId57" Type="http://schemas.openxmlformats.org/officeDocument/2006/relationships/hyperlink" Target="https://doi.org/10.15406/ijcam.2017.05.00145" TargetMode="External"/><Relationship Id="rId10" Type="http://schemas.openxmlformats.org/officeDocument/2006/relationships/hyperlink" Target="https://doi.org/10.1016/j.fsir.2024.100370" TargetMode="External"/><Relationship Id="rId31" Type="http://schemas.openxmlformats.org/officeDocument/2006/relationships/hyperlink" Target="https://doi.org/10.1002/jnr.24823" TargetMode="External"/><Relationship Id="rId44" Type="http://schemas.openxmlformats.org/officeDocument/2006/relationships/hyperlink" Target="https://doi.org/10.5502/ijw.v8i2.696" TargetMode="External"/><Relationship Id="rId52" Type="http://schemas.openxmlformats.org/officeDocument/2006/relationships/hyperlink" Target="https://doi.org/10.1016/j.sleep.2017.02.009" TargetMode="External"/><Relationship Id="rId60" Type="http://schemas.openxmlformats.org/officeDocument/2006/relationships/hyperlink" Target="https://doi.org/10.18520/cs/v111/i2/283-292" TargetMode="External"/><Relationship Id="rId65" Type="http://schemas.openxmlformats.org/officeDocument/2006/relationships/hyperlink" Target="https://doi.org/10.1007/s00429-014-0877-7" TargetMode="External"/><Relationship Id="rId73" Type="http://schemas.openxmlformats.org/officeDocument/2006/relationships/hyperlink" Target="https://doi.org/10.4103/2348-8093.129720" TargetMode="External"/><Relationship Id="rId78" Type="http://schemas.openxmlformats.org/officeDocument/2006/relationships/hyperlink" Target="https://doi.org/10.1016/j.bbr.2010.11.020" TargetMode="External"/><Relationship Id="rId81" Type="http://schemas.openxmlformats.org/officeDocument/2006/relationships/hyperlink" Target="https://doi.org/10.1111/j.1479-8425.2009.00416.x" TargetMode="External"/><Relationship Id="rId86" Type="http://schemas.openxmlformats.org/officeDocument/2006/relationships/hyperlink" Target="https://doi.org/10.1111/j.1479-8425.2006.00233.x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2671-024-02466-8" TargetMode="External"/><Relationship Id="rId13" Type="http://schemas.openxmlformats.org/officeDocument/2006/relationships/hyperlink" Target="https://doi.org/10.1016/j.jaim.2023.100765" TargetMode="External"/><Relationship Id="rId18" Type="http://schemas.openxmlformats.org/officeDocument/2006/relationships/hyperlink" Target="https://doi.org/10.11588/IJODR.2023.1.92079" TargetMode="External"/><Relationship Id="rId39" Type="http://schemas.openxmlformats.org/officeDocument/2006/relationships/hyperlink" Target="https://doi.org/10.1007/s00221-019-05567-2" TargetMode="External"/><Relationship Id="rId34" Type="http://schemas.openxmlformats.org/officeDocument/2006/relationships/hyperlink" Target="https://doi.org/10.1016/j.concog.2020.103032" TargetMode="External"/><Relationship Id="rId50" Type="http://schemas.openxmlformats.org/officeDocument/2006/relationships/hyperlink" Target="https://doi.org/10.1556/2060.104.2017.4.7" TargetMode="External"/><Relationship Id="rId55" Type="http://schemas.openxmlformats.org/officeDocument/2006/relationships/hyperlink" Target="https://doi.org/10.1111/epi.13767" TargetMode="External"/><Relationship Id="rId76" Type="http://schemas.openxmlformats.org/officeDocument/2006/relationships/hyperlink" Target="https://doi.org/10.5958/j.0973-340X.7.2.009" TargetMode="External"/><Relationship Id="rId7" Type="http://schemas.openxmlformats.org/officeDocument/2006/relationships/hyperlink" Target="https://doi.org/10.14802/jmd.24191" TargetMode="External"/><Relationship Id="rId71" Type="http://schemas.openxmlformats.org/officeDocument/2006/relationships/hyperlink" Target="https://doi.org/10.1097/YCT.0000000000000077" TargetMode="External"/><Relationship Id="rId92" Type="http://schemas.openxmlformats.org/officeDocument/2006/relationships/hyperlink" Target="https://doi.org/10.1006/exnr.1997.6682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16/j.clinph.2021.02.176" TargetMode="External"/><Relationship Id="rId24" Type="http://schemas.openxmlformats.org/officeDocument/2006/relationships/hyperlink" Target="https://doi.org/10.4103/ijoy.ijoy_17_22" TargetMode="External"/><Relationship Id="rId40" Type="http://schemas.openxmlformats.org/officeDocument/2006/relationships/hyperlink" Target="https://doi.org/10.1016/j.bbr.2018.12.015" TargetMode="External"/><Relationship Id="rId45" Type="http://schemas.openxmlformats.org/officeDocument/2006/relationships/hyperlink" Target="https://doi.org/10.2174/1566523218666180913152615" TargetMode="External"/><Relationship Id="rId66" Type="http://schemas.openxmlformats.org/officeDocument/2006/relationships/hyperlink" Target="https://doi.org/10.1007/978-81-322-2126-5_16" TargetMode="External"/><Relationship Id="rId87" Type="http://schemas.openxmlformats.org/officeDocument/2006/relationships/hyperlink" Target="https://doi.org/10.1016/j.brainres.2005.09.044" TargetMode="External"/><Relationship Id="rId61" Type="http://schemas.openxmlformats.org/officeDocument/2006/relationships/hyperlink" Target="https://doi.org/10.3109/19390211.2015.1108946" TargetMode="External"/><Relationship Id="rId82" Type="http://schemas.openxmlformats.org/officeDocument/2006/relationships/hyperlink" Target="https://doi.org/10.1037/a0017655" TargetMode="External"/><Relationship Id="rId19" Type="http://schemas.openxmlformats.org/officeDocument/2006/relationships/hyperlink" Target="https://doi.org/10.1007/978-3-031-22468-3_16" TargetMode="External"/><Relationship Id="rId14" Type="http://schemas.openxmlformats.org/officeDocument/2006/relationships/hyperlink" Target="https://doi.org/10.4103/jacs.jacs_83_23" TargetMode="External"/><Relationship Id="rId30" Type="http://schemas.openxmlformats.org/officeDocument/2006/relationships/hyperlink" Target="https://doi.org/10.1007/s41782-021-00144-6" TargetMode="External"/><Relationship Id="rId35" Type="http://schemas.openxmlformats.org/officeDocument/2006/relationships/hyperlink" Target="https://doi.org/10.1016/j.parkreldis.2020.06.390" TargetMode="External"/><Relationship Id="rId56" Type="http://schemas.openxmlformats.org/officeDocument/2006/relationships/hyperlink" Target="https://doi.org/10.1016/j.physbeh.2016.11.040" TargetMode="External"/><Relationship Id="rId77" Type="http://schemas.openxmlformats.org/officeDocument/2006/relationships/hyperlink" Target="https://doi.org/10.3389/fneur.2012.000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5015</Words>
  <Characters>28590</Characters>
  <Application>Microsoft Office Word</Application>
  <DocSecurity>0</DocSecurity>
  <Lines>238</Lines>
  <Paragraphs>67</Paragraphs>
  <ScaleCrop>false</ScaleCrop>
  <Company/>
  <LinksUpToDate>false</LinksUpToDate>
  <CharactersWithSpaces>33538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2025-05-14T11:12:00Z</dcterms:created>
  <dcterms:modified xsi:type="dcterms:W3CDTF">2025-05-20T04:28:00Z</dcterms:modified>
</cp:coreProperties>
</file>