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37ED" w14:textId="05E422AA" w:rsidR="00E05E98" w:rsidRPr="00E05E98" w:rsidRDefault="00E05E98" w:rsidP="00241C2D">
      <w:pPr>
        <w:jc w:val="both"/>
        <w:rPr>
          <w:rFonts w:ascii="Vodafone Rg" w:hAnsi="Vodafone Rg" w:cs="Vodafone"/>
          <w:b/>
          <w:bCs/>
          <w:sz w:val="32"/>
          <w:szCs w:val="32"/>
        </w:rPr>
      </w:pPr>
      <w:r w:rsidRPr="00E05E98">
        <w:rPr>
          <w:rFonts w:ascii="Vodafone Rg" w:hAnsi="Vodafone Rg" w:cs="Vodafone"/>
          <w:b/>
          <w:bCs/>
          <w:sz w:val="32"/>
          <w:szCs w:val="32"/>
        </w:rPr>
        <w:t>DAY_</w:t>
      </w:r>
      <w:r>
        <w:rPr>
          <w:rFonts w:ascii="Vodafone Rg" w:hAnsi="Vodafone Rg" w:cs="Vodafone"/>
          <w:b/>
          <w:bCs/>
          <w:sz w:val="32"/>
          <w:szCs w:val="32"/>
        </w:rPr>
        <w:t>0</w:t>
      </w:r>
      <w:r w:rsidRPr="00E05E98">
        <w:rPr>
          <w:rFonts w:ascii="Vodafone Rg" w:hAnsi="Vodafone Rg" w:cs="Vodafone"/>
          <w:b/>
          <w:bCs/>
          <w:sz w:val="32"/>
          <w:szCs w:val="32"/>
        </w:rPr>
        <w:t>1</w:t>
      </w:r>
      <w:r w:rsidR="00FE35BA">
        <w:rPr>
          <w:rFonts w:ascii="Vodafone Rg" w:hAnsi="Vodafone Rg" w:cs="Vodafone"/>
          <w:b/>
          <w:bCs/>
          <w:sz w:val="32"/>
          <w:szCs w:val="32"/>
        </w:rPr>
        <w:t>: Introduction to Statistics</w:t>
      </w:r>
    </w:p>
    <w:p w14:paraId="61C2D376" w14:textId="4CDF19D1" w:rsidR="00241C2D" w:rsidRDefault="00241C2D" w:rsidP="00241C2D">
      <w:pPr>
        <w:jc w:val="both"/>
        <w:rPr>
          <w:rFonts w:ascii="Vodafone Rg" w:hAnsi="Vodafone Rg" w:cs="Vodafone"/>
        </w:rPr>
      </w:pPr>
      <w:r w:rsidRPr="00241C2D">
        <w:rPr>
          <w:rFonts w:ascii="Vodafone Rg" w:hAnsi="Vodafone Rg" w:cs="Vodafone"/>
        </w:rPr>
        <w:t>Statistics is like a toolkit we use to understand and make sense of information. It helps us collect, organize, analyze and interpret data to find patterns, trends and relationships in the world around us.</w:t>
      </w:r>
    </w:p>
    <w:p w14:paraId="42AF0B05" w14:textId="68A2A0CA" w:rsidR="00241C2D" w:rsidRDefault="00241C2D" w:rsidP="00241C2D">
      <w:pPr>
        <w:jc w:val="both"/>
        <w:rPr>
          <w:rFonts w:ascii="Vodafone Rg" w:hAnsi="Vodafone Rg" w:cs="Vodafone"/>
        </w:rPr>
      </w:pPr>
      <w:r>
        <w:rPr>
          <w:rFonts w:ascii="Vodafone Rg" w:hAnsi="Vodafone Rg" w:cs="Vodafone"/>
          <w:noProof/>
        </w:rPr>
        <w:drawing>
          <wp:inline distT="0" distB="0" distL="0" distR="0" wp14:anchorId="56830EBC" wp14:editId="5ADF0069">
            <wp:extent cx="4343400" cy="3005366"/>
            <wp:effectExtent l="0" t="0" r="0" b="5080"/>
            <wp:docPr id="1318237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52" cy="3034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1BDDF" w14:textId="77777777" w:rsidR="00241C2D" w:rsidRDefault="00241C2D" w:rsidP="00241C2D">
      <w:pPr>
        <w:spacing w:after="0"/>
        <w:jc w:val="both"/>
        <w:rPr>
          <w:rFonts w:ascii="Arial" w:hAnsi="Arial" w:cs="Arial"/>
          <w:color w:val="001D35"/>
          <w:shd w:val="clear" w:color="auto" w:fill="FFFFFF"/>
        </w:rPr>
      </w:pPr>
      <w:r w:rsidRPr="00241C2D">
        <w:rPr>
          <w:rFonts w:ascii="Vodafone Rg" w:hAnsi="Vodafone Rg" w:cs="Vodafone"/>
          <w:b/>
          <w:bCs/>
        </w:rPr>
        <w:t>Descriptive Statistics</w:t>
      </w:r>
      <w:r w:rsidRPr="00241C2D">
        <w:rPr>
          <w:rFonts w:ascii="Vodafone Rg" w:hAnsi="Vodafone Rg" w:cs="Vodafone"/>
        </w:rPr>
        <w:t>:</w:t>
      </w:r>
      <w:r>
        <w:rPr>
          <w:rFonts w:ascii="Vodafone Rg" w:hAnsi="Vodafone Rg" w:cs="Vodafone"/>
        </w:rPr>
        <w:t xml:space="preserve"> To </w:t>
      </w:r>
      <w:r w:rsidRPr="00241C2D">
        <w:rPr>
          <w:rFonts w:ascii="Vodafone Rg" w:hAnsi="Vodafone Rg" w:cs="Vodafone"/>
        </w:rPr>
        <w:t>summarize and describe the main features of a dataset.</w:t>
      </w:r>
      <w:r w:rsidRPr="00241C2D">
        <w:rPr>
          <w:rFonts w:ascii="Arial" w:hAnsi="Arial" w:cs="Arial"/>
          <w:color w:val="001D35"/>
          <w:shd w:val="clear" w:color="auto" w:fill="FFFFFF"/>
        </w:rPr>
        <w:t xml:space="preserve"> </w:t>
      </w:r>
    </w:p>
    <w:p w14:paraId="5B40AF73" w14:textId="64586118" w:rsidR="00241C2D" w:rsidRDefault="00241C2D" w:rsidP="00241C2D">
      <w:pPr>
        <w:jc w:val="both"/>
        <w:rPr>
          <w:rFonts w:ascii="Vodafone Rg" w:hAnsi="Vodafone Rg" w:cs="Vodafone"/>
        </w:rPr>
      </w:pPr>
      <w:r w:rsidRPr="00241C2D">
        <w:rPr>
          <w:rFonts w:ascii="Vodafone Rg" w:hAnsi="Vodafone Rg" w:cs="Arial"/>
          <w:color w:val="001D35"/>
          <w:shd w:val="clear" w:color="auto" w:fill="FFFFFF"/>
        </w:rPr>
        <w:t>Example:</w:t>
      </w:r>
      <w:r>
        <w:rPr>
          <w:rFonts w:ascii="Arial" w:hAnsi="Arial" w:cs="Arial"/>
          <w:color w:val="001D35"/>
          <w:shd w:val="clear" w:color="auto" w:fill="FFFFFF"/>
        </w:rPr>
        <w:t xml:space="preserve"> </w:t>
      </w:r>
      <w:r w:rsidRPr="00241C2D">
        <w:rPr>
          <w:rFonts w:ascii="Vodafone Rg" w:hAnsi="Vodafone Rg" w:cs="Vodafone"/>
        </w:rPr>
        <w:t>Calculating the average height of students in a class or creating a bar chart showing the distribution of exam scores. </w:t>
      </w:r>
    </w:p>
    <w:p w14:paraId="331F444D" w14:textId="1CDDE798" w:rsidR="00241C2D" w:rsidRDefault="00241C2D" w:rsidP="00241C2D">
      <w:pPr>
        <w:jc w:val="both"/>
        <w:rPr>
          <w:rFonts w:ascii="Vodafone Rg" w:hAnsi="Vodafone Rg" w:cs="Vodafone"/>
        </w:rPr>
      </w:pPr>
      <w:r w:rsidRPr="00241C2D">
        <w:rPr>
          <w:rFonts w:ascii="Vodafone Rg" w:hAnsi="Vodafone Rg" w:cs="Vodafone"/>
          <w:b/>
          <w:bCs/>
        </w:rPr>
        <w:t>Inferential Statistics</w:t>
      </w:r>
      <w:r>
        <w:rPr>
          <w:rFonts w:ascii="Vodafone Rg" w:hAnsi="Vodafone Rg" w:cs="Vodafone"/>
        </w:rPr>
        <w:t xml:space="preserve">: </w:t>
      </w:r>
      <w:r w:rsidRPr="00241C2D">
        <w:rPr>
          <w:rFonts w:ascii="Vodafone Rg" w:hAnsi="Vodafone Rg" w:cs="Vodafone"/>
        </w:rPr>
        <w:t xml:space="preserve">To </w:t>
      </w:r>
      <w:proofErr w:type="gramStart"/>
      <w:r w:rsidRPr="00241C2D">
        <w:rPr>
          <w:rFonts w:ascii="Vodafone Rg" w:hAnsi="Vodafone Rg" w:cs="Vodafone"/>
        </w:rPr>
        <w:t>make generalizations</w:t>
      </w:r>
      <w:proofErr w:type="gramEnd"/>
      <w:r w:rsidRPr="00241C2D">
        <w:rPr>
          <w:rFonts w:ascii="Vodafone Rg" w:hAnsi="Vodafone Rg" w:cs="Vodafone"/>
        </w:rPr>
        <w:t xml:space="preserve"> and predictions about a population based on a sample of data. </w:t>
      </w:r>
    </w:p>
    <w:p w14:paraId="0A8B552C" w14:textId="44260557" w:rsidR="00241C2D" w:rsidRDefault="00241C2D" w:rsidP="00241C2D">
      <w:pPr>
        <w:jc w:val="both"/>
        <w:rPr>
          <w:rFonts w:ascii="Vodafone Rg" w:hAnsi="Vodafone Rg" w:cs="Vodafone"/>
        </w:rPr>
      </w:pPr>
      <w:r>
        <w:rPr>
          <w:rFonts w:ascii="Vodafone Rg" w:hAnsi="Vodafone Rg" w:cs="Vodafone"/>
        </w:rPr>
        <w:t xml:space="preserve">Example: </w:t>
      </w:r>
      <w:r w:rsidRPr="00241C2D">
        <w:rPr>
          <w:rFonts w:ascii="Vodafone Rg" w:hAnsi="Vodafone Rg" w:cs="Vodafone"/>
        </w:rPr>
        <w:t>Using a survey of a sample of voters to predict the outcome of an election or conducting a clinical trial to determine if a new drug is effective for a larger population. </w:t>
      </w:r>
    </w:p>
    <w:p w14:paraId="6DCDDE1D" w14:textId="57F1A5D4" w:rsidR="00E05E98" w:rsidRPr="00E05E98" w:rsidRDefault="00241C2D" w:rsidP="00241C2D">
      <w:pPr>
        <w:jc w:val="both"/>
        <w:rPr>
          <w:rFonts w:ascii="Vodafone Rg" w:hAnsi="Vodafone Rg" w:cs="Vodafone"/>
          <w:b/>
          <w:bCs/>
        </w:rPr>
      </w:pPr>
      <w:r w:rsidRPr="00E05E98">
        <w:rPr>
          <w:rFonts w:ascii="Vodafone Rg" w:hAnsi="Vodafone Rg" w:cs="Vodafone"/>
          <w:b/>
          <w:bCs/>
        </w:rPr>
        <w:t>Types of Data</w:t>
      </w:r>
    </w:p>
    <w:p w14:paraId="584BF333" w14:textId="77777777" w:rsidR="00E05E98" w:rsidRDefault="00241C2D" w:rsidP="00241C2D">
      <w:pPr>
        <w:jc w:val="both"/>
        <w:rPr>
          <w:rFonts w:ascii="Vodafone Rg" w:hAnsi="Vodafone Rg" w:cs="Vodafone"/>
        </w:rPr>
      </w:pPr>
      <w:r w:rsidRPr="00241C2D">
        <w:rPr>
          <w:rFonts w:ascii="Vodafone Rg" w:hAnsi="Vodafone Rg" w:cs="Vodafone"/>
        </w:rPr>
        <w:t>1. Qualitative Data: This data is descriptive. For example - She is beautiful, He is tall, etc.</w:t>
      </w:r>
      <w:r>
        <w:rPr>
          <w:rFonts w:ascii="Vodafone Rg" w:hAnsi="Vodafone Rg" w:cs="Vodafone"/>
        </w:rPr>
        <w:t xml:space="preserve"> </w:t>
      </w:r>
    </w:p>
    <w:p w14:paraId="25D3C674" w14:textId="74BDD792" w:rsidR="00241C2D" w:rsidRPr="00241C2D" w:rsidRDefault="00241C2D" w:rsidP="00241C2D">
      <w:pPr>
        <w:jc w:val="both"/>
        <w:rPr>
          <w:rFonts w:ascii="Vodafone Rg" w:hAnsi="Vodafone Rg" w:cs="Vodafone"/>
        </w:rPr>
      </w:pPr>
      <w:r w:rsidRPr="00241C2D">
        <w:rPr>
          <w:rFonts w:ascii="Vodafone Rg" w:hAnsi="Vodafone Rg" w:cs="Vodafone"/>
        </w:rPr>
        <w:t>2. Quantitative Data: This is numerical information. For example- A horse has four legs.</w:t>
      </w:r>
    </w:p>
    <w:p w14:paraId="487113BA" w14:textId="77777777" w:rsidR="00241C2D" w:rsidRPr="00241C2D" w:rsidRDefault="00241C2D" w:rsidP="00E05E98">
      <w:pPr>
        <w:ind w:left="720"/>
        <w:jc w:val="both"/>
        <w:rPr>
          <w:rFonts w:ascii="Vodafone Rg" w:hAnsi="Vodafone Rg" w:cs="Vodafone"/>
        </w:rPr>
      </w:pPr>
      <w:r w:rsidRPr="00241C2D">
        <w:rPr>
          <w:rFonts w:ascii="Vodafone Rg" w:hAnsi="Vodafone Rg" w:cs="Vodafone"/>
        </w:rPr>
        <w:t>Discrete Data: It has a particular fixed value and can be counted.</w:t>
      </w:r>
    </w:p>
    <w:p w14:paraId="1B4659A1" w14:textId="350E9A44" w:rsidR="00241C2D" w:rsidRDefault="00241C2D" w:rsidP="00E05E98">
      <w:pPr>
        <w:ind w:left="720"/>
        <w:jc w:val="both"/>
        <w:rPr>
          <w:rFonts w:ascii="Vodafone Rg" w:hAnsi="Vodafone Rg" w:cs="Vodafone"/>
        </w:rPr>
      </w:pPr>
      <w:r w:rsidRPr="00241C2D">
        <w:rPr>
          <w:rFonts w:ascii="Vodafone Rg" w:hAnsi="Vodafone Rg" w:cs="Vodafone"/>
        </w:rPr>
        <w:t>Continuous Data: It is not fixed but has a range of data and can be measured.</w:t>
      </w:r>
    </w:p>
    <w:p w14:paraId="7C74B6C6" w14:textId="6930D5F4" w:rsidR="00E05E98" w:rsidRDefault="00E05E98" w:rsidP="00E05E98">
      <w:pPr>
        <w:jc w:val="both"/>
        <w:rPr>
          <w:rFonts w:ascii="Vodafone Rg" w:hAnsi="Vodafone Rg" w:cs="Vodafone"/>
          <w:b/>
          <w:bCs/>
        </w:rPr>
      </w:pPr>
      <w:r>
        <w:rPr>
          <w:rFonts w:ascii="Vodafone Rg" w:hAnsi="Vodafone Rg" w:cs="Vodafone"/>
          <w:b/>
          <w:bCs/>
        </w:rPr>
        <w:t>Sample(n) and Population(N)</w:t>
      </w:r>
    </w:p>
    <w:p w14:paraId="054180B3" w14:textId="3B02FB6F" w:rsidR="00E05E98" w:rsidRPr="00E05E98" w:rsidRDefault="00E05E98" w:rsidP="00E05E98">
      <w:pPr>
        <w:jc w:val="both"/>
        <w:rPr>
          <w:rFonts w:ascii="Vodafone Rg" w:hAnsi="Vodafone Rg" w:cs="Vodafone"/>
        </w:rPr>
      </w:pPr>
      <w:r w:rsidRPr="00E05E98">
        <w:rPr>
          <w:rFonts w:ascii="Vodafone Rg" w:hAnsi="Vodafone Rg" w:cs="Vodafone"/>
        </w:rPr>
        <w:t xml:space="preserve">n: </w:t>
      </w:r>
      <w:r w:rsidRPr="00E05E98">
        <w:rPr>
          <w:rFonts w:ascii="Vodafone Rg" w:hAnsi="Vodafone Rg" w:cs="Vodafone"/>
        </w:rPr>
        <w:t>Sample Size</w:t>
      </w:r>
    </w:p>
    <w:p w14:paraId="1E49835E" w14:textId="7E191D96" w:rsidR="00E05E98" w:rsidRDefault="00E05E98" w:rsidP="00E05E98">
      <w:pPr>
        <w:jc w:val="both"/>
        <w:rPr>
          <w:rFonts w:ascii="Vodafone Rg" w:hAnsi="Vodafone Rg" w:cs="Vodafone"/>
        </w:rPr>
      </w:pPr>
      <w:r w:rsidRPr="00E05E98">
        <w:rPr>
          <w:rFonts w:ascii="Vodafone Rg" w:hAnsi="Vodafone Rg" w:cs="Vodafone"/>
        </w:rPr>
        <w:t>Refers to the number of elements in your sample, which is a subset of the population.</w:t>
      </w:r>
      <w:r>
        <w:rPr>
          <w:rFonts w:ascii="Vodafone Rg" w:hAnsi="Vodafone Rg" w:cs="Vodafone"/>
        </w:rPr>
        <w:t xml:space="preserve"> </w:t>
      </w:r>
      <w:r w:rsidRPr="00E05E98">
        <w:rPr>
          <w:rFonts w:ascii="Vodafone Rg" w:hAnsi="Vodafone Rg" w:cs="Vodafone"/>
        </w:rPr>
        <w:t>Example: If you survey 50 interns from Bangalore, n = 50.</w:t>
      </w:r>
    </w:p>
    <w:p w14:paraId="3AD7F843" w14:textId="2BC83C00" w:rsidR="00E05E98" w:rsidRPr="00E05E98" w:rsidRDefault="00E05E98" w:rsidP="00E05E98">
      <w:pPr>
        <w:jc w:val="both"/>
        <w:rPr>
          <w:rFonts w:ascii="Vodafone Rg" w:hAnsi="Vodafone Rg" w:cs="Vodafone"/>
        </w:rPr>
      </w:pPr>
      <w:r w:rsidRPr="00E05E98">
        <w:rPr>
          <w:rFonts w:ascii="Vodafone Rg" w:hAnsi="Vodafone Rg" w:cs="Vodafone"/>
        </w:rPr>
        <w:t>N: Population</w:t>
      </w:r>
      <w:r w:rsidRPr="00E05E98">
        <w:rPr>
          <w:rFonts w:ascii="Vodafone Rg" w:hAnsi="Vodafone Rg" w:cs="Vodafone"/>
        </w:rPr>
        <w:t xml:space="preserve"> Size</w:t>
      </w:r>
    </w:p>
    <w:p w14:paraId="04A450DF" w14:textId="3BB293DB" w:rsidR="00E05E98" w:rsidRPr="00E05E98" w:rsidRDefault="00E05E98" w:rsidP="00E05E98">
      <w:pPr>
        <w:jc w:val="both"/>
        <w:rPr>
          <w:rFonts w:ascii="Vodafone Rg" w:hAnsi="Vodafone Rg" w:cs="Vodafone"/>
        </w:rPr>
      </w:pPr>
      <w:proofErr w:type="gramStart"/>
      <w:r w:rsidRPr="00E05E98">
        <w:rPr>
          <w:rFonts w:ascii="Vodafone Rg" w:hAnsi="Vodafone Rg" w:cs="Vodafone"/>
        </w:rPr>
        <w:t>Refers</w:t>
      </w:r>
      <w:proofErr w:type="gramEnd"/>
      <w:r w:rsidRPr="00E05E98">
        <w:rPr>
          <w:rFonts w:ascii="Vodafone Rg" w:hAnsi="Vodafone Rg" w:cs="Vodafone"/>
        </w:rPr>
        <w:t xml:space="preserve"> to the total number of elements in the entire population.</w:t>
      </w:r>
      <w:r>
        <w:rPr>
          <w:rFonts w:ascii="Vodafone Rg" w:hAnsi="Vodafone Rg" w:cs="Vodafone"/>
        </w:rPr>
        <w:t xml:space="preserve"> </w:t>
      </w:r>
      <w:proofErr w:type="gramStart"/>
      <w:r w:rsidRPr="00E05E98">
        <w:rPr>
          <w:rFonts w:ascii="Vodafone Rg" w:hAnsi="Vodafone Rg" w:cs="Vodafone"/>
        </w:rPr>
        <w:t>Example</w:t>
      </w:r>
      <w:proofErr w:type="gramEnd"/>
      <w:r w:rsidRPr="00E05E98">
        <w:rPr>
          <w:rFonts w:ascii="Vodafone Rg" w:hAnsi="Vodafone Rg" w:cs="Vodafone"/>
        </w:rPr>
        <w:t>: If you're studying all Vodafone interns across India, N is the total number of interns.</w:t>
      </w:r>
    </w:p>
    <w:p w14:paraId="5D836D2F" w14:textId="7BD4ABE8" w:rsidR="00E05E98" w:rsidRDefault="008E4425" w:rsidP="00E05E98">
      <w:pPr>
        <w:jc w:val="both"/>
        <w:rPr>
          <w:rFonts w:ascii="Vodafone Rg" w:hAnsi="Vodafone Rg" w:cs="Vodafone"/>
          <w:b/>
          <w:bCs/>
        </w:rPr>
      </w:pPr>
      <w:r w:rsidRPr="008E4425">
        <w:rPr>
          <w:rFonts w:ascii="Vodafone Rg" w:hAnsi="Vodafone Rg" w:cs="Vodafone"/>
          <w:b/>
          <w:bCs/>
        </w:rPr>
        <w:t>L</w:t>
      </w:r>
      <w:r w:rsidRPr="008E4425">
        <w:rPr>
          <w:rFonts w:ascii="Vodafone Rg" w:hAnsi="Vodafone Rg" w:cs="Vodafone"/>
          <w:b/>
          <w:bCs/>
        </w:rPr>
        <w:t>evels of measurement</w:t>
      </w:r>
      <w:r w:rsidRPr="008E4425">
        <w:rPr>
          <w:rFonts w:ascii="Vodafone Rg" w:hAnsi="Vodafone Rg" w:cs="Vodafone"/>
          <w:b/>
          <w:bCs/>
        </w:rPr>
        <w:t>s</w:t>
      </w:r>
    </w:p>
    <w:p w14:paraId="62B40A69" w14:textId="25F24289" w:rsidR="008E4425" w:rsidRPr="008E4425" w:rsidRDefault="008E4425" w:rsidP="008E4425">
      <w:pPr>
        <w:pStyle w:val="ListParagraph"/>
        <w:numPr>
          <w:ilvl w:val="0"/>
          <w:numId w:val="2"/>
        </w:numPr>
        <w:jc w:val="both"/>
        <w:rPr>
          <w:rFonts w:ascii="Vodafone Rg" w:hAnsi="Vodafone Rg" w:cs="Vodafone"/>
        </w:rPr>
      </w:pPr>
      <w:r w:rsidRPr="008E4425">
        <w:rPr>
          <w:rFonts w:ascii="Vodafone Rg" w:hAnsi="Vodafone Rg" w:cs="Vodafone"/>
        </w:rPr>
        <w:t>Nominal:</w:t>
      </w:r>
      <w:r w:rsidRPr="008E4425">
        <w:rPr>
          <w:rFonts w:ascii="Vodafone Rg" w:hAnsi="Vodafone Rg" w:cs="Vodafone"/>
        </w:rPr>
        <w:t xml:space="preserve"> </w:t>
      </w:r>
      <w:r w:rsidRPr="008E4425">
        <w:rPr>
          <w:rFonts w:ascii="Vodafone Rg" w:hAnsi="Vodafone Rg" w:cs="Vodafone"/>
        </w:rPr>
        <w:t>Data is categorized into distinct groups with no inherent order or ranking. Examples:</w:t>
      </w:r>
      <w:r w:rsidRPr="008E4425">
        <w:rPr>
          <w:rFonts w:ascii="Vodafone Rg" w:hAnsi="Vodafone Rg" w:cs="Vodafone"/>
        </w:rPr>
        <w:t xml:space="preserve"> </w:t>
      </w:r>
      <w:r w:rsidRPr="008E4425">
        <w:rPr>
          <w:rFonts w:ascii="Vodafone Rg" w:hAnsi="Vodafone Rg" w:cs="Vodafone"/>
        </w:rPr>
        <w:t>Colors (red, blue, green), types of fruit (apple, banana, orange), or gender (male, female).</w:t>
      </w:r>
    </w:p>
    <w:p w14:paraId="1EF62C04" w14:textId="77777777" w:rsidR="00FE35BA" w:rsidRDefault="008E4425" w:rsidP="00FE35BA">
      <w:pPr>
        <w:pStyle w:val="ListParagraph"/>
        <w:numPr>
          <w:ilvl w:val="0"/>
          <w:numId w:val="2"/>
        </w:numPr>
        <w:jc w:val="both"/>
        <w:rPr>
          <w:rFonts w:ascii="Vodafone Rg" w:hAnsi="Vodafone Rg" w:cs="Vodafone"/>
        </w:rPr>
      </w:pPr>
      <w:r w:rsidRPr="008E4425">
        <w:rPr>
          <w:rFonts w:ascii="Vodafone Rg" w:hAnsi="Vodafone Rg" w:cs="Vodafone"/>
        </w:rPr>
        <w:t>Ordinal:</w:t>
      </w:r>
      <w:r w:rsidRPr="008E4425">
        <w:rPr>
          <w:rFonts w:ascii="Vodafone Rg" w:hAnsi="Vodafone Rg" w:cs="Vodafone"/>
        </w:rPr>
        <w:t xml:space="preserve"> </w:t>
      </w:r>
      <w:r w:rsidRPr="008E4425">
        <w:rPr>
          <w:rFonts w:ascii="Vodafone Rg" w:hAnsi="Vodafone Rg" w:cs="Vodafone"/>
        </w:rPr>
        <w:t>Data can be categorized and ranked, but the intervals between ranks are not necessarily equal or meaningful. Examples:</w:t>
      </w:r>
      <w:r>
        <w:rPr>
          <w:rFonts w:ascii="Vodafone Rg" w:hAnsi="Vodafone Rg" w:cs="Vodafone"/>
        </w:rPr>
        <w:t xml:space="preserve"> </w:t>
      </w:r>
      <w:r w:rsidRPr="008E4425">
        <w:rPr>
          <w:rFonts w:ascii="Vodafone Rg" w:hAnsi="Vodafone Rg" w:cs="Vodafone"/>
        </w:rPr>
        <w:t xml:space="preserve">Educational levels (high school, bachelor's, master's), satisfaction ratings (very dissatisfied, dissatisfied, neutral, satisfied, very satisfied), or rankings in a race. </w:t>
      </w:r>
    </w:p>
    <w:p w14:paraId="552FC115" w14:textId="68774808" w:rsidR="00FE35BA" w:rsidRDefault="00FE35BA" w:rsidP="00FE35BA">
      <w:pPr>
        <w:pStyle w:val="ListParagraph"/>
        <w:numPr>
          <w:ilvl w:val="0"/>
          <w:numId w:val="2"/>
        </w:numPr>
        <w:jc w:val="both"/>
        <w:rPr>
          <w:rFonts w:ascii="Vodafone Rg" w:hAnsi="Vodafone Rg" w:cs="Vodafone"/>
        </w:rPr>
      </w:pPr>
      <w:r w:rsidRPr="00FE35BA">
        <w:rPr>
          <w:rFonts w:ascii="Vodafone Rg" w:hAnsi="Vodafone Rg" w:cs="Vodafone"/>
        </w:rPr>
        <w:t>Interval: This level categorizes data with a specific order and equal, measurable intervals between points. However, there is no true zero point.</w:t>
      </w:r>
      <w:r>
        <w:rPr>
          <w:rFonts w:ascii="Vodafone Rg" w:hAnsi="Vodafone Rg" w:cs="Vodafone"/>
        </w:rPr>
        <w:t xml:space="preserve"> </w:t>
      </w:r>
      <w:proofErr w:type="gramStart"/>
      <w:r w:rsidRPr="00FE35BA">
        <w:rPr>
          <w:rFonts w:ascii="Vodafone Rg" w:hAnsi="Vodafone Rg" w:cs="Vodafone"/>
        </w:rPr>
        <w:t>Examples</w:t>
      </w:r>
      <w:proofErr w:type="gramEnd"/>
      <w:r w:rsidRPr="00FE35BA">
        <w:rPr>
          <w:rFonts w:ascii="Vodafone Rg" w:hAnsi="Vodafone Rg" w:cs="Vodafone"/>
        </w:rPr>
        <w:t>: Temperature in Celsius or Fahrenheit, IQ scores, calendar years.</w:t>
      </w:r>
    </w:p>
    <w:p w14:paraId="55D34B08" w14:textId="6BE9192A" w:rsidR="008E4425" w:rsidRDefault="00FE35BA" w:rsidP="00FE35BA">
      <w:pPr>
        <w:pStyle w:val="ListParagraph"/>
        <w:numPr>
          <w:ilvl w:val="0"/>
          <w:numId w:val="2"/>
        </w:numPr>
        <w:jc w:val="both"/>
        <w:rPr>
          <w:rFonts w:ascii="Vodafone Rg" w:hAnsi="Vodafone Rg" w:cs="Vodafone"/>
        </w:rPr>
      </w:pPr>
      <w:r w:rsidRPr="00FE35BA">
        <w:rPr>
          <w:rFonts w:ascii="Vodafone Rg" w:hAnsi="Vodafone Rg" w:cs="Vodafone"/>
        </w:rPr>
        <w:lastRenderedPageBreak/>
        <w:t>Ratio: The highest level, possessing all characteristics of the others plus a true zero point, indicating the complete absence of the attribute. All mathematical operations are possible.</w:t>
      </w:r>
      <w:r>
        <w:rPr>
          <w:rFonts w:ascii="Vodafone Rg" w:hAnsi="Vodafone Rg" w:cs="Vodafone"/>
        </w:rPr>
        <w:t xml:space="preserve"> </w:t>
      </w:r>
      <w:r w:rsidRPr="00FE35BA">
        <w:rPr>
          <w:rFonts w:ascii="Vodafone Rg" w:hAnsi="Vodafone Rg" w:cs="Vodafone"/>
        </w:rPr>
        <w:t>Examples: Height, weight, age, time spent on a task</w:t>
      </w:r>
    </w:p>
    <w:p w14:paraId="56286F09" w14:textId="4FA68C0B" w:rsidR="00FE35BA" w:rsidRDefault="00FE35BA" w:rsidP="00FE35BA">
      <w:pPr>
        <w:jc w:val="both"/>
        <w:rPr>
          <w:rFonts w:ascii="Vodafone Rg" w:hAnsi="Vodafone Rg" w:cs="Vodafone"/>
        </w:rPr>
      </w:pPr>
      <w:r>
        <w:rPr>
          <w:rFonts w:ascii="Vodafone Rg" w:hAnsi="Vodafone Rg" w:cs="Vodafone"/>
          <w:noProof/>
        </w:rPr>
        <w:drawing>
          <wp:inline distT="0" distB="0" distL="0" distR="0" wp14:anchorId="4D505CE9" wp14:editId="1417F706">
            <wp:extent cx="4299857" cy="2905066"/>
            <wp:effectExtent l="0" t="0" r="5715" b="0"/>
            <wp:docPr id="1993969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39" cy="2916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DDADF" w14:textId="77777777" w:rsidR="00FE35BA" w:rsidRDefault="00FE35BA" w:rsidP="00FE35BA">
      <w:pPr>
        <w:jc w:val="both"/>
        <w:rPr>
          <w:rFonts w:ascii="Vodafone Rg" w:hAnsi="Vodafone Rg" w:cs="Vodafone"/>
        </w:rPr>
      </w:pPr>
    </w:p>
    <w:p w14:paraId="66BC6113" w14:textId="77777777" w:rsidR="00FE35BA" w:rsidRPr="00FE35BA" w:rsidRDefault="00FE35BA" w:rsidP="00FE35BA">
      <w:pPr>
        <w:jc w:val="both"/>
        <w:rPr>
          <w:rFonts w:ascii="Vodafone Rg" w:hAnsi="Vodafone Rg" w:cs="Vodafone"/>
        </w:rPr>
      </w:pPr>
    </w:p>
    <w:p w14:paraId="4863A013" w14:textId="77777777" w:rsidR="00241C2D" w:rsidRPr="00241C2D" w:rsidRDefault="00241C2D" w:rsidP="00241C2D">
      <w:pPr>
        <w:jc w:val="both"/>
        <w:rPr>
          <w:rFonts w:ascii="Vodafone Rg" w:hAnsi="Vodafone Rg" w:cs="Vodafone"/>
        </w:rPr>
      </w:pPr>
    </w:p>
    <w:sectPr w:rsidR="00241C2D" w:rsidRPr="00241C2D" w:rsidSect="00241C2D">
      <w:footerReference w:type="even" r:id="rId9"/>
      <w:footerReference w:type="default" r:id="rId10"/>
      <w:footerReference w:type="first" r:id="rId11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2B6B6" w14:textId="77777777" w:rsidR="00592EEA" w:rsidRDefault="00592EEA" w:rsidP="00FE35BA">
      <w:pPr>
        <w:spacing w:after="0" w:line="240" w:lineRule="auto"/>
      </w:pPr>
      <w:r>
        <w:separator/>
      </w:r>
    </w:p>
  </w:endnote>
  <w:endnote w:type="continuationSeparator" w:id="0">
    <w:p w14:paraId="193B4E30" w14:textId="77777777" w:rsidR="00592EEA" w:rsidRDefault="00592EEA" w:rsidP="00FE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Vodafone">
    <w:panose1 w:val="020B0503020202020204"/>
    <w:charset w:val="00"/>
    <w:family w:val="swiss"/>
    <w:pitch w:val="variable"/>
    <w:sig w:usb0="A00022FF" w:usb1="C000A04B" w:usb2="00000008" w:usb3="00000000" w:csb0="000000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6E75A" w14:textId="1EBD0D83" w:rsidR="00FE35BA" w:rsidRDefault="00FE35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BC2E22" wp14:editId="1310017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720084129" name="Text Box 6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FE0B7" w14:textId="400CB382" w:rsidR="00FE35BA" w:rsidRPr="00FE35BA" w:rsidRDefault="00FE35BA" w:rsidP="00FE3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E3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C2E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56FE0B7" w14:textId="400CB382" w:rsidR="00FE35BA" w:rsidRPr="00FE35BA" w:rsidRDefault="00FE35BA" w:rsidP="00FE3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E35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A8265" w14:textId="62B48A69" w:rsidR="00FE35BA" w:rsidRDefault="00FE35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2ECE63" wp14:editId="056F1041">
              <wp:simplePos x="457200" y="7130143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727179708" name="Text Box 7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96025" w14:textId="20DA72C4" w:rsidR="00FE35BA" w:rsidRPr="00FE35BA" w:rsidRDefault="00FE35BA" w:rsidP="00FE3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E3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ECE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4A96025" w14:textId="20DA72C4" w:rsidR="00FE35BA" w:rsidRPr="00FE35BA" w:rsidRDefault="00FE35BA" w:rsidP="00FE3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E35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688D7" w14:textId="594054BD" w:rsidR="00FE35BA" w:rsidRDefault="00FE35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FFBF57" wp14:editId="55A54CD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764988969" name="Text Box 5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95B641" w14:textId="447D7A42" w:rsidR="00FE35BA" w:rsidRPr="00FE35BA" w:rsidRDefault="00FE35BA" w:rsidP="00FE3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E3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FBF5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295B641" w14:textId="447D7A42" w:rsidR="00FE35BA" w:rsidRPr="00FE35BA" w:rsidRDefault="00FE35BA" w:rsidP="00FE3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E35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F3B32" w14:textId="77777777" w:rsidR="00592EEA" w:rsidRDefault="00592EEA" w:rsidP="00FE35BA">
      <w:pPr>
        <w:spacing w:after="0" w:line="240" w:lineRule="auto"/>
      </w:pPr>
      <w:r>
        <w:separator/>
      </w:r>
    </w:p>
  </w:footnote>
  <w:footnote w:type="continuationSeparator" w:id="0">
    <w:p w14:paraId="30F5A035" w14:textId="77777777" w:rsidR="00592EEA" w:rsidRDefault="00592EEA" w:rsidP="00FE3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17DF3"/>
    <w:multiLevelType w:val="multilevel"/>
    <w:tmpl w:val="40F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81C3A"/>
    <w:multiLevelType w:val="hybridMultilevel"/>
    <w:tmpl w:val="4D4E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58555">
    <w:abstractNumId w:val="0"/>
  </w:num>
  <w:num w:numId="2" w16cid:durableId="100728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2D"/>
    <w:rsid w:val="00241C2D"/>
    <w:rsid w:val="00592EEA"/>
    <w:rsid w:val="008A1741"/>
    <w:rsid w:val="008E4425"/>
    <w:rsid w:val="00DB5CC0"/>
    <w:rsid w:val="00E05E98"/>
    <w:rsid w:val="00F65820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11DF"/>
  <w15:chartTrackingRefBased/>
  <w15:docId w15:val="{C58E5BE1-E801-4E4F-AAB6-4E9892A1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C2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E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1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3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55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58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Yeldi, Vodafone</dc:creator>
  <cp:keywords/>
  <dc:description/>
  <cp:lastModifiedBy>Rahul Yeldi, Vodafone</cp:lastModifiedBy>
  <cp:revision>1</cp:revision>
  <dcterms:created xsi:type="dcterms:W3CDTF">2025-07-25T05:50:00Z</dcterms:created>
  <dcterms:modified xsi:type="dcterms:W3CDTF">2025-07-25T06:28:00Z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69339829,668666a1,66f2abbc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2025-07-25T06:26:53Z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3d9f6cf9-f9bf-431d-a47c-88d63914b905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10, 3, 0, 1</vt:lpwstr>
  </property>
</Properties>
</file>