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8AC50" w14:textId="77777777" w:rsidR="001D1587" w:rsidRDefault="001D1587">
      <w:pPr>
        <w:pStyle w:val="BodyText"/>
        <w:spacing w:before="63"/>
        <w:rPr>
          <w:sz w:val="28"/>
        </w:rPr>
      </w:pPr>
    </w:p>
    <w:p w14:paraId="24077B84" w14:textId="77777777" w:rsidR="001D1587" w:rsidRDefault="00000000">
      <w:pPr>
        <w:pStyle w:val="Title"/>
      </w:pPr>
      <w:r>
        <w:t>Model</w:t>
      </w:r>
      <w:r>
        <w:rPr>
          <w:spacing w:val="-12"/>
        </w:rPr>
        <w:t xml:space="preserve"> </w:t>
      </w:r>
      <w:r>
        <w:t>Optimization</w:t>
      </w:r>
      <w:r>
        <w:rPr>
          <w:spacing w:val="-11"/>
        </w:rPr>
        <w:t xml:space="preserve"> </w:t>
      </w:r>
      <w:r>
        <w:t>and</w:t>
      </w:r>
      <w:r>
        <w:rPr>
          <w:spacing w:val="-11"/>
        </w:rPr>
        <w:t xml:space="preserve"> </w:t>
      </w:r>
      <w:r>
        <w:t>Tuning</w:t>
      </w:r>
      <w:r>
        <w:rPr>
          <w:spacing w:val="-11"/>
        </w:rPr>
        <w:t xml:space="preserve"> </w:t>
      </w:r>
      <w:r>
        <w:t>Phase</w:t>
      </w:r>
      <w:r>
        <w:rPr>
          <w:spacing w:val="-11"/>
        </w:rPr>
        <w:t xml:space="preserve"> </w:t>
      </w:r>
      <w:r>
        <w:rPr>
          <w:spacing w:val="-2"/>
        </w:rPr>
        <w:t>Report</w:t>
      </w:r>
    </w:p>
    <w:p w14:paraId="4E1A337F" w14:textId="77777777" w:rsidR="001D1587" w:rsidRDefault="001D1587">
      <w:pPr>
        <w:pStyle w:val="BodyText"/>
        <w:rPr>
          <w:b/>
          <w:sz w:val="20"/>
        </w:rPr>
      </w:pPr>
    </w:p>
    <w:p w14:paraId="5E365FFC" w14:textId="77777777" w:rsidR="001D1587" w:rsidRDefault="001D1587">
      <w:pPr>
        <w:pStyle w:val="BodyText"/>
        <w:spacing w:before="22"/>
        <w:rPr>
          <w:b/>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1D1587" w14:paraId="61890026" w14:textId="77777777">
        <w:trPr>
          <w:trHeight w:val="519"/>
        </w:trPr>
        <w:tc>
          <w:tcPr>
            <w:tcW w:w="4680" w:type="dxa"/>
          </w:tcPr>
          <w:p w14:paraId="670D2002" w14:textId="77777777" w:rsidR="001D1587" w:rsidRDefault="00000000">
            <w:pPr>
              <w:pStyle w:val="TableParagraph"/>
              <w:spacing w:before="117"/>
              <w:ind w:left="94"/>
              <w:rPr>
                <w:sz w:val="24"/>
              </w:rPr>
            </w:pPr>
            <w:r>
              <w:rPr>
                <w:spacing w:val="-4"/>
                <w:sz w:val="24"/>
              </w:rPr>
              <w:t>Date</w:t>
            </w:r>
          </w:p>
        </w:tc>
        <w:tc>
          <w:tcPr>
            <w:tcW w:w="4680" w:type="dxa"/>
          </w:tcPr>
          <w:p w14:paraId="7D91E848" w14:textId="46614C8D" w:rsidR="001D1587" w:rsidRPr="00314922" w:rsidRDefault="00314922" w:rsidP="00314922">
            <w:pPr>
              <w:pStyle w:val="TableParagraph"/>
              <w:spacing w:before="117"/>
              <w:ind w:left="94"/>
            </w:pPr>
            <w:r>
              <w:rPr>
                <w:sz w:val="24"/>
              </w:rPr>
              <w:t>20-06-</w:t>
            </w:r>
            <w:r>
              <w:rPr>
                <w:spacing w:val="-4"/>
                <w:sz w:val="24"/>
              </w:rPr>
              <w:t>2025</w:t>
            </w:r>
          </w:p>
        </w:tc>
      </w:tr>
      <w:tr w:rsidR="001D1587" w14:paraId="24965620" w14:textId="77777777">
        <w:trPr>
          <w:trHeight w:val="540"/>
        </w:trPr>
        <w:tc>
          <w:tcPr>
            <w:tcW w:w="4680" w:type="dxa"/>
          </w:tcPr>
          <w:p w14:paraId="5FD7A485" w14:textId="77777777" w:rsidR="001D1587" w:rsidRDefault="00000000">
            <w:pPr>
              <w:pStyle w:val="TableParagraph"/>
              <w:spacing w:before="119"/>
              <w:ind w:left="94"/>
              <w:rPr>
                <w:sz w:val="24"/>
              </w:rPr>
            </w:pPr>
            <w:r>
              <w:rPr>
                <w:spacing w:val="-2"/>
                <w:sz w:val="24"/>
              </w:rPr>
              <w:t>Team</w:t>
            </w:r>
            <w:r>
              <w:rPr>
                <w:spacing w:val="-11"/>
                <w:sz w:val="24"/>
              </w:rPr>
              <w:t xml:space="preserve"> </w:t>
            </w:r>
            <w:r>
              <w:rPr>
                <w:spacing w:val="-5"/>
                <w:sz w:val="24"/>
              </w:rPr>
              <w:t>ID</w:t>
            </w:r>
          </w:p>
        </w:tc>
        <w:tc>
          <w:tcPr>
            <w:tcW w:w="4680" w:type="dxa"/>
          </w:tcPr>
          <w:p w14:paraId="6ECF5FAD" w14:textId="01C084B6" w:rsidR="001D1587" w:rsidRPr="00314922" w:rsidRDefault="00314922" w:rsidP="00314922">
            <w:pPr>
              <w:pStyle w:val="TableParagraph"/>
              <w:spacing w:before="119"/>
              <w:ind w:left="94"/>
            </w:pPr>
            <w:r>
              <w:rPr>
                <w:spacing w:val="-2"/>
                <w:sz w:val="24"/>
              </w:rPr>
              <w:t>SWDTID1749906902</w:t>
            </w:r>
          </w:p>
        </w:tc>
      </w:tr>
      <w:tr w:rsidR="001D1587" w14:paraId="04809797" w14:textId="77777777">
        <w:trPr>
          <w:trHeight w:val="840"/>
        </w:trPr>
        <w:tc>
          <w:tcPr>
            <w:tcW w:w="4680" w:type="dxa"/>
          </w:tcPr>
          <w:p w14:paraId="3672E138" w14:textId="77777777" w:rsidR="001D1587" w:rsidRDefault="00000000">
            <w:pPr>
              <w:pStyle w:val="TableParagraph"/>
              <w:spacing w:before="102"/>
              <w:ind w:left="94"/>
              <w:rPr>
                <w:sz w:val="24"/>
              </w:rPr>
            </w:pPr>
            <w:r>
              <w:rPr>
                <w:sz w:val="24"/>
              </w:rPr>
              <w:t xml:space="preserve">Project </w:t>
            </w:r>
            <w:r>
              <w:rPr>
                <w:spacing w:val="-2"/>
                <w:sz w:val="24"/>
              </w:rPr>
              <w:t>Title</w:t>
            </w:r>
          </w:p>
        </w:tc>
        <w:tc>
          <w:tcPr>
            <w:tcW w:w="4680" w:type="dxa"/>
          </w:tcPr>
          <w:p w14:paraId="7036E1C8" w14:textId="7584936C" w:rsidR="001D1587" w:rsidRPr="00314922" w:rsidRDefault="00314922" w:rsidP="00314922">
            <w:pPr>
              <w:pStyle w:val="TableParagraph"/>
              <w:spacing w:before="115"/>
              <w:ind w:left="94" w:right="139"/>
            </w:pPr>
            <w:r>
              <w:rPr>
                <w:sz w:val="24"/>
              </w:rPr>
              <w:t>Early Stage Disease Diagnosis System Using Human Nail Image Processing</w:t>
            </w:r>
          </w:p>
        </w:tc>
      </w:tr>
      <w:tr w:rsidR="001D1587" w14:paraId="68F080DE" w14:textId="77777777">
        <w:trPr>
          <w:trHeight w:val="520"/>
        </w:trPr>
        <w:tc>
          <w:tcPr>
            <w:tcW w:w="4680" w:type="dxa"/>
          </w:tcPr>
          <w:p w14:paraId="54443EEA" w14:textId="77777777" w:rsidR="001D1587" w:rsidRDefault="00000000">
            <w:pPr>
              <w:pStyle w:val="TableParagraph"/>
              <w:spacing w:before="101"/>
              <w:ind w:left="94"/>
              <w:rPr>
                <w:sz w:val="24"/>
              </w:rPr>
            </w:pPr>
            <w:r>
              <w:rPr>
                <w:sz w:val="24"/>
              </w:rPr>
              <w:t xml:space="preserve">Maximum </w:t>
            </w:r>
            <w:r>
              <w:rPr>
                <w:spacing w:val="-2"/>
                <w:sz w:val="24"/>
              </w:rPr>
              <w:t>Marks</w:t>
            </w:r>
          </w:p>
        </w:tc>
        <w:tc>
          <w:tcPr>
            <w:tcW w:w="4680" w:type="dxa"/>
          </w:tcPr>
          <w:p w14:paraId="592E86A6" w14:textId="77777777" w:rsidR="001D1587" w:rsidRDefault="00000000">
            <w:pPr>
              <w:pStyle w:val="TableParagraph"/>
              <w:spacing w:before="101"/>
              <w:ind w:left="94"/>
              <w:rPr>
                <w:sz w:val="24"/>
              </w:rPr>
            </w:pPr>
            <w:r>
              <w:rPr>
                <w:sz w:val="24"/>
              </w:rPr>
              <w:t xml:space="preserve">10 </w:t>
            </w:r>
            <w:r>
              <w:rPr>
                <w:spacing w:val="-2"/>
                <w:sz w:val="24"/>
              </w:rPr>
              <w:t>Marks</w:t>
            </w:r>
          </w:p>
        </w:tc>
      </w:tr>
    </w:tbl>
    <w:p w14:paraId="6D8CBA6F" w14:textId="77777777" w:rsidR="001D1587" w:rsidRDefault="001D1587">
      <w:pPr>
        <w:pStyle w:val="BodyText"/>
        <w:spacing w:before="201"/>
        <w:rPr>
          <w:b/>
        </w:rPr>
      </w:pPr>
    </w:p>
    <w:p w14:paraId="4AD922D8" w14:textId="77777777" w:rsidR="001D1587" w:rsidRDefault="00000000">
      <w:pPr>
        <w:rPr>
          <w:b/>
          <w:sz w:val="24"/>
        </w:rPr>
      </w:pPr>
      <w:r>
        <w:rPr>
          <w:b/>
          <w:sz w:val="24"/>
        </w:rPr>
        <w:t>Model</w:t>
      </w:r>
      <w:r>
        <w:rPr>
          <w:b/>
          <w:spacing w:val="-6"/>
          <w:sz w:val="24"/>
        </w:rPr>
        <w:t xml:space="preserve"> </w:t>
      </w:r>
      <w:r>
        <w:rPr>
          <w:b/>
          <w:sz w:val="24"/>
        </w:rPr>
        <w:t>Optimization</w:t>
      </w:r>
      <w:r>
        <w:rPr>
          <w:b/>
          <w:spacing w:val="-6"/>
          <w:sz w:val="24"/>
        </w:rPr>
        <w:t xml:space="preserve"> </w:t>
      </w:r>
      <w:r>
        <w:rPr>
          <w:b/>
          <w:sz w:val="24"/>
        </w:rPr>
        <w:t>and</w:t>
      </w:r>
      <w:r>
        <w:rPr>
          <w:b/>
          <w:spacing w:val="-6"/>
          <w:sz w:val="24"/>
        </w:rPr>
        <w:t xml:space="preserve"> </w:t>
      </w:r>
      <w:r>
        <w:rPr>
          <w:b/>
          <w:sz w:val="24"/>
        </w:rPr>
        <w:t>Tuning</w:t>
      </w:r>
      <w:r>
        <w:rPr>
          <w:b/>
          <w:spacing w:val="-5"/>
          <w:sz w:val="24"/>
        </w:rPr>
        <w:t xml:space="preserve"> </w:t>
      </w:r>
      <w:r>
        <w:rPr>
          <w:b/>
          <w:spacing w:val="-2"/>
          <w:sz w:val="24"/>
        </w:rPr>
        <w:t>Phase</w:t>
      </w:r>
    </w:p>
    <w:p w14:paraId="071A8F50" w14:textId="77777777" w:rsidR="001D1587" w:rsidRDefault="00000000">
      <w:pPr>
        <w:pStyle w:val="BodyText"/>
        <w:spacing w:before="201" w:line="276" w:lineRule="auto"/>
      </w:pPr>
      <w:r>
        <w:t>The</w:t>
      </w:r>
      <w:r>
        <w:rPr>
          <w:spacing w:val="-4"/>
        </w:rPr>
        <w:t xml:space="preserve"> </w:t>
      </w:r>
      <w:r>
        <w:t>Model</w:t>
      </w:r>
      <w:r>
        <w:rPr>
          <w:spacing w:val="-4"/>
        </w:rPr>
        <w:t xml:space="preserve"> </w:t>
      </w:r>
      <w:r>
        <w:t>Optimization</w:t>
      </w:r>
      <w:r>
        <w:rPr>
          <w:spacing w:val="-4"/>
        </w:rPr>
        <w:t xml:space="preserve"> </w:t>
      </w:r>
      <w:r>
        <w:t>and</w:t>
      </w:r>
      <w:r>
        <w:rPr>
          <w:spacing w:val="-4"/>
        </w:rPr>
        <w:t xml:space="preserve"> </w:t>
      </w:r>
      <w:r>
        <w:t>Tuning</w:t>
      </w:r>
      <w:r>
        <w:rPr>
          <w:spacing w:val="-4"/>
        </w:rPr>
        <w:t xml:space="preserve"> </w:t>
      </w:r>
      <w:r>
        <w:t>Phase</w:t>
      </w:r>
      <w:r>
        <w:rPr>
          <w:spacing w:val="-4"/>
        </w:rPr>
        <w:t xml:space="preserve"> </w:t>
      </w:r>
      <w:r>
        <w:t>involves</w:t>
      </w:r>
      <w:r>
        <w:rPr>
          <w:spacing w:val="-4"/>
        </w:rPr>
        <w:t xml:space="preserve"> </w:t>
      </w:r>
      <w:r>
        <w:t>refining</w:t>
      </w:r>
      <w:r>
        <w:rPr>
          <w:spacing w:val="-4"/>
        </w:rPr>
        <w:t xml:space="preserve"> </w:t>
      </w:r>
      <w:r>
        <w:t>machine</w:t>
      </w:r>
      <w:r>
        <w:rPr>
          <w:spacing w:val="-4"/>
        </w:rPr>
        <w:t xml:space="preserve"> </w:t>
      </w:r>
      <w:r>
        <w:t>learning</w:t>
      </w:r>
      <w:r>
        <w:rPr>
          <w:spacing w:val="-4"/>
        </w:rPr>
        <w:t xml:space="preserve"> </w:t>
      </w:r>
      <w:r>
        <w:t>models</w:t>
      </w:r>
      <w:r>
        <w:rPr>
          <w:spacing w:val="-4"/>
        </w:rPr>
        <w:t xml:space="preserve"> </w:t>
      </w:r>
      <w:r>
        <w:t>for</w:t>
      </w:r>
      <w:r>
        <w:rPr>
          <w:spacing w:val="-4"/>
        </w:rPr>
        <w:t xml:space="preserve"> </w:t>
      </w:r>
      <w:r>
        <w:t>peak performance. It includes optimized model code, fine-tuning hyperparameters, comparing</w:t>
      </w:r>
    </w:p>
    <w:p w14:paraId="20F8B78C" w14:textId="77777777" w:rsidR="001D1587" w:rsidRDefault="00000000">
      <w:pPr>
        <w:pStyle w:val="BodyText"/>
        <w:spacing w:line="276" w:lineRule="auto"/>
        <w:ind w:right="348"/>
      </w:pPr>
      <w:r>
        <w:t>performance</w:t>
      </w:r>
      <w:r>
        <w:rPr>
          <w:spacing w:val="-4"/>
        </w:rPr>
        <w:t xml:space="preserve"> </w:t>
      </w:r>
      <w:r>
        <w:t>metrics,</w:t>
      </w:r>
      <w:r>
        <w:rPr>
          <w:spacing w:val="-4"/>
        </w:rPr>
        <w:t xml:space="preserve"> </w:t>
      </w:r>
      <w:r>
        <w:t>and</w:t>
      </w:r>
      <w:r>
        <w:rPr>
          <w:spacing w:val="-4"/>
        </w:rPr>
        <w:t xml:space="preserve"> </w:t>
      </w:r>
      <w:r>
        <w:t>justifying</w:t>
      </w:r>
      <w:r>
        <w:rPr>
          <w:spacing w:val="-4"/>
        </w:rPr>
        <w:t xml:space="preserve"> </w:t>
      </w:r>
      <w:r>
        <w:t>the</w:t>
      </w:r>
      <w:r>
        <w:rPr>
          <w:spacing w:val="-4"/>
        </w:rPr>
        <w:t xml:space="preserve"> </w:t>
      </w:r>
      <w:r>
        <w:t>final</w:t>
      </w:r>
      <w:r>
        <w:rPr>
          <w:spacing w:val="-4"/>
        </w:rPr>
        <w:t xml:space="preserve"> </w:t>
      </w:r>
      <w:r>
        <w:t>model</w:t>
      </w:r>
      <w:r>
        <w:rPr>
          <w:spacing w:val="-4"/>
        </w:rPr>
        <w:t xml:space="preserve"> </w:t>
      </w:r>
      <w:r>
        <w:t>selection</w:t>
      </w:r>
      <w:r>
        <w:rPr>
          <w:spacing w:val="-4"/>
        </w:rPr>
        <w:t xml:space="preserve"> </w:t>
      </w:r>
      <w:r>
        <w:t>for</w:t>
      </w:r>
      <w:r>
        <w:rPr>
          <w:spacing w:val="-4"/>
        </w:rPr>
        <w:t xml:space="preserve"> </w:t>
      </w:r>
      <w:r>
        <w:t>enhanced</w:t>
      </w:r>
      <w:r>
        <w:rPr>
          <w:spacing w:val="-4"/>
        </w:rPr>
        <w:t xml:space="preserve"> </w:t>
      </w:r>
      <w:r>
        <w:t>predictive</w:t>
      </w:r>
      <w:r>
        <w:rPr>
          <w:spacing w:val="-4"/>
        </w:rPr>
        <w:t xml:space="preserve"> </w:t>
      </w:r>
      <w:r>
        <w:t>accuracy and efficiency.</w:t>
      </w:r>
    </w:p>
    <w:p w14:paraId="00A63447" w14:textId="77777777" w:rsidR="001D1587" w:rsidRDefault="001D1587">
      <w:pPr>
        <w:pStyle w:val="BodyText"/>
        <w:spacing w:before="4"/>
      </w:pPr>
    </w:p>
    <w:p w14:paraId="03304709" w14:textId="77777777" w:rsidR="001D1587" w:rsidRDefault="00000000">
      <w:pPr>
        <w:spacing w:before="1"/>
        <w:rPr>
          <w:b/>
          <w:sz w:val="24"/>
        </w:rPr>
      </w:pPr>
      <w:r>
        <w:rPr>
          <w:b/>
          <w:sz w:val="24"/>
        </w:rPr>
        <w:t>Hyperparameter</w:t>
      </w:r>
      <w:r>
        <w:rPr>
          <w:b/>
          <w:spacing w:val="-6"/>
          <w:sz w:val="24"/>
        </w:rPr>
        <w:t xml:space="preserve"> </w:t>
      </w:r>
      <w:r>
        <w:rPr>
          <w:b/>
          <w:sz w:val="24"/>
        </w:rPr>
        <w:t>Tuning</w:t>
      </w:r>
      <w:r>
        <w:rPr>
          <w:b/>
          <w:spacing w:val="-6"/>
          <w:sz w:val="24"/>
        </w:rPr>
        <w:t xml:space="preserve"> </w:t>
      </w:r>
      <w:r>
        <w:rPr>
          <w:b/>
          <w:sz w:val="24"/>
        </w:rPr>
        <w:t>Documentation</w:t>
      </w:r>
      <w:r>
        <w:rPr>
          <w:b/>
          <w:spacing w:val="-6"/>
          <w:sz w:val="24"/>
        </w:rPr>
        <w:t xml:space="preserve"> </w:t>
      </w:r>
      <w:r>
        <w:rPr>
          <w:b/>
          <w:sz w:val="24"/>
        </w:rPr>
        <w:t>(6</w:t>
      </w:r>
      <w:r>
        <w:rPr>
          <w:b/>
          <w:spacing w:val="-5"/>
          <w:sz w:val="24"/>
        </w:rPr>
        <w:t xml:space="preserve"> </w:t>
      </w:r>
      <w:r>
        <w:rPr>
          <w:b/>
          <w:spacing w:val="-2"/>
          <w:sz w:val="24"/>
        </w:rPr>
        <w:t>Marks):</w:t>
      </w:r>
    </w:p>
    <w:p w14:paraId="6E21E36F" w14:textId="77777777" w:rsidR="001D1587" w:rsidRDefault="001D1587">
      <w:pPr>
        <w:pStyle w:val="BodyText"/>
        <w:spacing w:before="10"/>
        <w:rPr>
          <w:b/>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60"/>
        <w:gridCol w:w="4020"/>
        <w:gridCol w:w="3780"/>
      </w:tblGrid>
      <w:tr w:rsidR="001D1587" w14:paraId="126141BA" w14:textId="77777777">
        <w:trPr>
          <w:trHeight w:val="839"/>
        </w:trPr>
        <w:tc>
          <w:tcPr>
            <w:tcW w:w="1560" w:type="dxa"/>
          </w:tcPr>
          <w:p w14:paraId="251F0363" w14:textId="77777777" w:rsidR="001D1587" w:rsidRDefault="00000000">
            <w:pPr>
              <w:pStyle w:val="TableParagraph"/>
              <w:spacing w:before="104"/>
              <w:ind w:left="18" w:right="3"/>
              <w:jc w:val="center"/>
              <w:rPr>
                <w:b/>
                <w:sz w:val="24"/>
              </w:rPr>
            </w:pPr>
            <w:r>
              <w:rPr>
                <w:b/>
                <w:spacing w:val="-2"/>
                <w:sz w:val="24"/>
              </w:rPr>
              <w:t>Model</w:t>
            </w:r>
          </w:p>
        </w:tc>
        <w:tc>
          <w:tcPr>
            <w:tcW w:w="4020" w:type="dxa"/>
          </w:tcPr>
          <w:p w14:paraId="31D1A10B" w14:textId="77777777" w:rsidR="001D1587" w:rsidRDefault="00000000">
            <w:pPr>
              <w:pStyle w:val="TableParagraph"/>
              <w:spacing w:before="104"/>
              <w:ind w:left="741"/>
              <w:rPr>
                <w:b/>
                <w:sz w:val="24"/>
              </w:rPr>
            </w:pPr>
            <w:r>
              <w:rPr>
                <w:b/>
                <w:spacing w:val="-2"/>
                <w:sz w:val="24"/>
              </w:rPr>
              <w:t>Tuned</w:t>
            </w:r>
            <w:r>
              <w:rPr>
                <w:b/>
                <w:spacing w:val="-13"/>
                <w:sz w:val="24"/>
              </w:rPr>
              <w:t xml:space="preserve"> </w:t>
            </w:r>
            <w:r>
              <w:rPr>
                <w:b/>
                <w:spacing w:val="-2"/>
                <w:sz w:val="24"/>
              </w:rPr>
              <w:t>Hyperparameters</w:t>
            </w:r>
          </w:p>
        </w:tc>
        <w:tc>
          <w:tcPr>
            <w:tcW w:w="3780" w:type="dxa"/>
          </w:tcPr>
          <w:p w14:paraId="521BDFB0" w14:textId="77777777" w:rsidR="001D1587" w:rsidRDefault="00000000">
            <w:pPr>
              <w:pStyle w:val="TableParagraph"/>
              <w:spacing w:before="104"/>
              <w:ind w:left="1087"/>
              <w:rPr>
                <w:b/>
                <w:sz w:val="24"/>
              </w:rPr>
            </w:pPr>
            <w:r>
              <w:rPr>
                <w:b/>
                <w:sz w:val="24"/>
              </w:rPr>
              <w:t xml:space="preserve">Optimal </w:t>
            </w:r>
            <w:r>
              <w:rPr>
                <w:b/>
                <w:spacing w:val="-2"/>
                <w:sz w:val="24"/>
              </w:rPr>
              <w:t>Values</w:t>
            </w:r>
          </w:p>
        </w:tc>
      </w:tr>
      <w:tr w:rsidR="001D1587" w14:paraId="6E0152C4" w14:textId="77777777">
        <w:trPr>
          <w:trHeight w:val="2540"/>
        </w:trPr>
        <w:tc>
          <w:tcPr>
            <w:tcW w:w="1560" w:type="dxa"/>
          </w:tcPr>
          <w:p w14:paraId="1B028485" w14:textId="2DA6EAEC" w:rsidR="001D1587" w:rsidRPr="003A4A41" w:rsidRDefault="003A4A41">
            <w:pPr>
              <w:pStyle w:val="TableParagraph"/>
              <w:ind w:left="15" w:right="18"/>
              <w:jc w:val="center"/>
              <w:rPr>
                <w:bCs/>
                <w:sz w:val="24"/>
              </w:rPr>
            </w:pPr>
            <w:r w:rsidRPr="003A4A41">
              <w:rPr>
                <w:bCs/>
                <w:sz w:val="24"/>
              </w:rPr>
              <w:t>CNN (e.g., VGG16)</w:t>
            </w:r>
          </w:p>
        </w:tc>
        <w:tc>
          <w:tcPr>
            <w:tcW w:w="4020" w:type="dxa"/>
          </w:tcPr>
          <w:p w14:paraId="4AA29D23" w14:textId="77777777" w:rsidR="001D1587" w:rsidRDefault="001D1587">
            <w:pPr>
              <w:pStyle w:val="TableParagraph"/>
              <w:spacing w:before="6"/>
              <w:rPr>
                <w:b/>
                <w:sz w:val="11"/>
              </w:rPr>
            </w:pPr>
          </w:p>
          <w:p w14:paraId="5B7311BE" w14:textId="14875538" w:rsidR="001D1587" w:rsidRDefault="003A4A41">
            <w:pPr>
              <w:pStyle w:val="TableParagraph"/>
              <w:ind w:left="140"/>
              <w:rPr>
                <w:sz w:val="20"/>
              </w:rPr>
            </w:pPr>
            <w:r w:rsidRPr="003A4A41">
              <w:rPr>
                <w:noProof/>
                <w:sz w:val="20"/>
              </w:rPr>
              <w:t>Learning rate, Batch size, Number of epochs, Optimizer (e.g., Adam, SGD), Dropout rate, Activation function for output layer, Regularization strength</w:t>
            </w:r>
          </w:p>
        </w:tc>
        <w:tc>
          <w:tcPr>
            <w:tcW w:w="3780" w:type="dxa"/>
          </w:tcPr>
          <w:p w14:paraId="687C918B" w14:textId="77777777" w:rsidR="001D1587" w:rsidRDefault="001D1587">
            <w:pPr>
              <w:pStyle w:val="TableParagraph"/>
              <w:rPr>
                <w:b/>
                <w:sz w:val="20"/>
              </w:rPr>
            </w:pPr>
          </w:p>
          <w:p w14:paraId="0DE87471" w14:textId="77777777" w:rsidR="001D1587" w:rsidRDefault="001D1587">
            <w:pPr>
              <w:pStyle w:val="TableParagraph"/>
              <w:spacing w:before="167" w:after="1"/>
              <w:rPr>
                <w:b/>
                <w:sz w:val="20"/>
              </w:rPr>
            </w:pPr>
          </w:p>
          <w:p w14:paraId="29C7B897" w14:textId="3E2DD069" w:rsidR="001D1587" w:rsidRDefault="003A4A41">
            <w:pPr>
              <w:pStyle w:val="TableParagraph"/>
              <w:ind w:left="125"/>
              <w:rPr>
                <w:sz w:val="20"/>
              </w:rPr>
            </w:pPr>
            <w:r w:rsidRPr="003A4A41">
              <w:rPr>
                <w:noProof/>
                <w:sz w:val="20"/>
              </w:rPr>
              <w:t>To be determined through experimentation</w:t>
            </w:r>
          </w:p>
        </w:tc>
      </w:tr>
      <w:tr w:rsidR="001D1587" w14:paraId="51EEDEFD" w14:textId="77777777">
        <w:trPr>
          <w:trHeight w:val="2380"/>
        </w:trPr>
        <w:tc>
          <w:tcPr>
            <w:tcW w:w="1560" w:type="dxa"/>
          </w:tcPr>
          <w:p w14:paraId="08D41927" w14:textId="14F1DFCF" w:rsidR="001D1587" w:rsidRPr="003A4A41" w:rsidRDefault="003A4A41">
            <w:pPr>
              <w:pStyle w:val="TableParagraph"/>
              <w:spacing w:line="410" w:lineRule="auto"/>
              <w:ind w:left="94" w:right="624"/>
              <w:rPr>
                <w:bCs/>
                <w:sz w:val="24"/>
              </w:rPr>
            </w:pPr>
            <w:r w:rsidRPr="003A4A41">
              <w:rPr>
                <w:bCs/>
                <w:sz w:val="24"/>
              </w:rPr>
              <w:t xml:space="preserve">Transfer Learning (e.g., InceptionV3, </w:t>
            </w:r>
            <w:proofErr w:type="spellStart"/>
            <w:r w:rsidRPr="003A4A41">
              <w:rPr>
                <w:bCs/>
                <w:sz w:val="24"/>
              </w:rPr>
              <w:t>ResNet</w:t>
            </w:r>
            <w:proofErr w:type="spellEnd"/>
            <w:r w:rsidRPr="003A4A41">
              <w:rPr>
                <w:bCs/>
                <w:sz w:val="24"/>
              </w:rPr>
              <w:t>)</w:t>
            </w:r>
          </w:p>
        </w:tc>
        <w:tc>
          <w:tcPr>
            <w:tcW w:w="4020" w:type="dxa"/>
          </w:tcPr>
          <w:p w14:paraId="4BD5B147" w14:textId="77777777" w:rsidR="001D1587" w:rsidRDefault="001D1587">
            <w:pPr>
              <w:pStyle w:val="TableParagraph"/>
              <w:spacing w:before="3" w:after="1"/>
              <w:rPr>
                <w:b/>
                <w:sz w:val="12"/>
              </w:rPr>
            </w:pPr>
          </w:p>
          <w:p w14:paraId="5FFECEE7" w14:textId="710BB3DA" w:rsidR="001D1587" w:rsidRDefault="003A4A41">
            <w:pPr>
              <w:pStyle w:val="TableParagraph"/>
              <w:ind w:left="140"/>
              <w:rPr>
                <w:sz w:val="20"/>
              </w:rPr>
            </w:pPr>
            <w:r w:rsidRPr="003A4A41">
              <w:rPr>
                <w:noProof/>
                <w:sz w:val="20"/>
              </w:rPr>
              <w:t>Learning rate, Batch size, Number of epochs, Fine-tuning layers (which layers to unfreeze), Optimizer, Data augmentation parameters</w:t>
            </w:r>
          </w:p>
        </w:tc>
        <w:tc>
          <w:tcPr>
            <w:tcW w:w="3780" w:type="dxa"/>
          </w:tcPr>
          <w:p w14:paraId="4D545327" w14:textId="77777777" w:rsidR="001D1587" w:rsidRDefault="001D1587">
            <w:pPr>
              <w:pStyle w:val="TableParagraph"/>
              <w:rPr>
                <w:b/>
                <w:sz w:val="20"/>
              </w:rPr>
            </w:pPr>
          </w:p>
          <w:p w14:paraId="3706D3D6" w14:textId="77777777" w:rsidR="001D1587" w:rsidRDefault="001D1587">
            <w:pPr>
              <w:pStyle w:val="TableParagraph"/>
              <w:spacing w:before="116" w:after="1"/>
              <w:rPr>
                <w:b/>
                <w:sz w:val="20"/>
              </w:rPr>
            </w:pPr>
          </w:p>
          <w:p w14:paraId="1BF99C53" w14:textId="7C59B277" w:rsidR="001D1587" w:rsidRDefault="003A4A41">
            <w:pPr>
              <w:pStyle w:val="TableParagraph"/>
              <w:ind w:left="125" w:right="-72"/>
              <w:rPr>
                <w:sz w:val="20"/>
              </w:rPr>
            </w:pPr>
            <w:r w:rsidRPr="003A4A41">
              <w:rPr>
                <w:noProof/>
                <w:sz w:val="20"/>
              </w:rPr>
              <w:t>To be determined through experimentation</w:t>
            </w:r>
          </w:p>
        </w:tc>
      </w:tr>
    </w:tbl>
    <w:p w14:paraId="53ED6AA6" w14:textId="77777777" w:rsidR="001D1587" w:rsidRDefault="001D1587">
      <w:pPr>
        <w:pStyle w:val="TableParagraph"/>
        <w:rPr>
          <w:sz w:val="20"/>
        </w:rPr>
        <w:sectPr w:rsidR="001D1587">
          <w:headerReference w:type="default" r:id="rId6"/>
          <w:type w:val="continuous"/>
          <w:pgSz w:w="12240" w:h="15840"/>
          <w:pgMar w:top="1500" w:right="1080" w:bottom="861" w:left="1440" w:header="195" w:footer="0" w:gutter="0"/>
          <w:pgNumType w:start="1"/>
          <w:cols w:space="720"/>
        </w:sectPr>
      </w:pPr>
    </w:p>
    <w:p w14:paraId="6959BC44" w14:textId="77777777" w:rsidR="001D1587" w:rsidRDefault="001D1587">
      <w:pPr>
        <w:pStyle w:val="BodyText"/>
        <w:spacing w:before="29"/>
        <w:rPr>
          <w:b/>
        </w:rPr>
      </w:pPr>
    </w:p>
    <w:p w14:paraId="20E0EEB3" w14:textId="77777777" w:rsidR="003A4A41" w:rsidRDefault="003A4A41">
      <w:pPr>
        <w:rPr>
          <w:b/>
          <w:sz w:val="24"/>
        </w:rPr>
      </w:pPr>
    </w:p>
    <w:p w14:paraId="32986D65" w14:textId="08D9A6CE" w:rsidR="001D1587" w:rsidRDefault="00000000">
      <w:pPr>
        <w:rPr>
          <w:b/>
          <w:sz w:val="24"/>
        </w:rPr>
      </w:pPr>
      <w:r>
        <w:rPr>
          <w:b/>
          <w:sz w:val="24"/>
        </w:rPr>
        <w:t xml:space="preserve">Performance Metrics Comparison Report (2 </w:t>
      </w:r>
      <w:r>
        <w:rPr>
          <w:b/>
          <w:spacing w:val="-2"/>
          <w:sz w:val="24"/>
        </w:rPr>
        <w:t>Marks):</w:t>
      </w:r>
    </w:p>
    <w:p w14:paraId="1CA99CBA" w14:textId="77777777" w:rsidR="001D1587" w:rsidRDefault="001D1587">
      <w:pPr>
        <w:pStyle w:val="BodyText"/>
        <w:spacing w:before="1"/>
        <w:rPr>
          <w:b/>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40"/>
        <w:gridCol w:w="7200"/>
      </w:tblGrid>
      <w:tr w:rsidR="001D1587" w14:paraId="3E057AB9" w14:textId="77777777">
        <w:trPr>
          <w:trHeight w:val="840"/>
        </w:trPr>
        <w:tc>
          <w:tcPr>
            <w:tcW w:w="2140" w:type="dxa"/>
          </w:tcPr>
          <w:p w14:paraId="31EE47AA" w14:textId="77777777" w:rsidR="001D1587" w:rsidRDefault="00000000">
            <w:pPr>
              <w:pStyle w:val="TableParagraph"/>
              <w:spacing w:before="115"/>
              <w:ind w:left="5"/>
              <w:jc w:val="center"/>
              <w:rPr>
                <w:b/>
                <w:sz w:val="24"/>
              </w:rPr>
            </w:pPr>
            <w:r>
              <w:rPr>
                <w:b/>
                <w:spacing w:val="-2"/>
                <w:sz w:val="24"/>
              </w:rPr>
              <w:t>Model</w:t>
            </w:r>
          </w:p>
        </w:tc>
        <w:tc>
          <w:tcPr>
            <w:tcW w:w="7200" w:type="dxa"/>
          </w:tcPr>
          <w:p w14:paraId="1D401229" w14:textId="77777777" w:rsidR="001D1587" w:rsidRDefault="00000000">
            <w:pPr>
              <w:pStyle w:val="TableParagraph"/>
              <w:spacing w:before="115"/>
              <w:ind w:left="10"/>
              <w:jc w:val="center"/>
              <w:rPr>
                <w:b/>
                <w:sz w:val="24"/>
              </w:rPr>
            </w:pPr>
            <w:r>
              <w:rPr>
                <w:b/>
                <w:sz w:val="24"/>
              </w:rPr>
              <w:t xml:space="preserve">Optimized </w:t>
            </w:r>
            <w:r>
              <w:rPr>
                <w:b/>
                <w:spacing w:val="-2"/>
                <w:sz w:val="24"/>
              </w:rPr>
              <w:t>Metric</w:t>
            </w:r>
          </w:p>
        </w:tc>
      </w:tr>
      <w:tr w:rsidR="001D1587" w14:paraId="377F5E66" w14:textId="77777777">
        <w:trPr>
          <w:trHeight w:val="3599"/>
        </w:trPr>
        <w:tc>
          <w:tcPr>
            <w:tcW w:w="2140" w:type="dxa"/>
          </w:tcPr>
          <w:p w14:paraId="319825DF" w14:textId="669A377D" w:rsidR="001D1587" w:rsidRPr="003A4A41" w:rsidRDefault="003A4A41">
            <w:pPr>
              <w:pStyle w:val="TableParagraph"/>
              <w:ind w:left="94"/>
              <w:rPr>
                <w:bCs/>
                <w:sz w:val="24"/>
              </w:rPr>
            </w:pPr>
            <w:r w:rsidRPr="003A4A41">
              <w:rPr>
                <w:bCs/>
                <w:sz w:val="24"/>
              </w:rPr>
              <w:t>CNN (e.g., VGG16)</w:t>
            </w:r>
          </w:p>
        </w:tc>
        <w:tc>
          <w:tcPr>
            <w:tcW w:w="7200" w:type="dxa"/>
          </w:tcPr>
          <w:p w14:paraId="34F19AE1" w14:textId="77777777" w:rsidR="001D1587" w:rsidRDefault="001D1587">
            <w:pPr>
              <w:pStyle w:val="TableParagraph"/>
              <w:spacing w:before="5"/>
              <w:rPr>
                <w:b/>
                <w:sz w:val="12"/>
              </w:rPr>
            </w:pPr>
          </w:p>
          <w:p w14:paraId="33CF6C6D" w14:textId="0FB014B7" w:rsidR="001D1587" w:rsidRDefault="003A4A41">
            <w:pPr>
              <w:pStyle w:val="TableParagraph"/>
              <w:ind w:left="130"/>
              <w:rPr>
                <w:sz w:val="20"/>
              </w:rPr>
            </w:pPr>
            <w:r w:rsidRPr="003A4A41">
              <w:rPr>
                <w:noProof/>
                <w:sz w:val="20"/>
              </w:rPr>
              <w:t>To be reported after tuning</w:t>
            </w:r>
          </w:p>
        </w:tc>
      </w:tr>
    </w:tbl>
    <w:p w14:paraId="2C554FDD" w14:textId="77777777" w:rsidR="001D1587" w:rsidRDefault="001D1587">
      <w:pPr>
        <w:pStyle w:val="TableParagraph"/>
        <w:rPr>
          <w:sz w:val="20"/>
        </w:rPr>
        <w:sectPr w:rsidR="001D1587">
          <w:type w:val="continuous"/>
          <w:pgSz w:w="12240" w:h="15840"/>
          <w:pgMar w:top="1500" w:right="1080" w:bottom="280" w:left="1440" w:header="195" w:footer="0" w:gutter="0"/>
          <w:cols w:space="720"/>
        </w:sect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40"/>
        <w:gridCol w:w="7200"/>
      </w:tblGrid>
      <w:tr w:rsidR="001D1587" w14:paraId="487B2CB5" w14:textId="77777777">
        <w:trPr>
          <w:trHeight w:val="3719"/>
        </w:trPr>
        <w:tc>
          <w:tcPr>
            <w:tcW w:w="2140" w:type="dxa"/>
          </w:tcPr>
          <w:p w14:paraId="5CE404F9" w14:textId="5917D5C6" w:rsidR="001D1587" w:rsidRPr="003A4A41" w:rsidRDefault="003A4A41">
            <w:pPr>
              <w:pStyle w:val="TableParagraph"/>
              <w:ind w:left="94"/>
              <w:rPr>
                <w:bCs/>
                <w:sz w:val="24"/>
              </w:rPr>
            </w:pPr>
            <w:r w:rsidRPr="003A4A41">
              <w:rPr>
                <w:bCs/>
                <w:sz w:val="24"/>
              </w:rPr>
              <w:lastRenderedPageBreak/>
              <w:t xml:space="preserve">Transfer Learning (e.g., InceptionV3, </w:t>
            </w:r>
            <w:proofErr w:type="spellStart"/>
            <w:r w:rsidRPr="003A4A41">
              <w:rPr>
                <w:bCs/>
                <w:sz w:val="24"/>
              </w:rPr>
              <w:t>ResNet</w:t>
            </w:r>
            <w:proofErr w:type="spellEnd"/>
            <w:r w:rsidRPr="003A4A41">
              <w:rPr>
                <w:bCs/>
                <w:sz w:val="24"/>
              </w:rPr>
              <w:t>)</w:t>
            </w:r>
          </w:p>
        </w:tc>
        <w:tc>
          <w:tcPr>
            <w:tcW w:w="7200" w:type="dxa"/>
          </w:tcPr>
          <w:p w14:paraId="329FA50A" w14:textId="77777777" w:rsidR="001D1587" w:rsidRDefault="001D1587">
            <w:pPr>
              <w:pStyle w:val="TableParagraph"/>
              <w:spacing w:before="9"/>
              <w:rPr>
                <w:b/>
                <w:sz w:val="11"/>
              </w:rPr>
            </w:pPr>
          </w:p>
          <w:p w14:paraId="318B4FA5" w14:textId="6BB4050D" w:rsidR="001D1587" w:rsidRDefault="003A4A41">
            <w:pPr>
              <w:pStyle w:val="TableParagraph"/>
              <w:ind w:left="130"/>
              <w:rPr>
                <w:sz w:val="20"/>
              </w:rPr>
            </w:pPr>
            <w:r w:rsidRPr="003A4A41">
              <w:rPr>
                <w:noProof/>
                <w:sz w:val="20"/>
              </w:rPr>
              <w:t>To be reported after tuning</w:t>
            </w:r>
          </w:p>
        </w:tc>
      </w:tr>
      <w:tr w:rsidR="001D1587" w14:paraId="1C6B18C8" w14:textId="77777777">
        <w:trPr>
          <w:trHeight w:val="3779"/>
        </w:trPr>
        <w:tc>
          <w:tcPr>
            <w:tcW w:w="2140" w:type="dxa"/>
          </w:tcPr>
          <w:p w14:paraId="386EE556" w14:textId="77777777" w:rsidR="001D1587" w:rsidRDefault="001D1587">
            <w:pPr>
              <w:pStyle w:val="TableParagraph"/>
              <w:rPr>
                <w:b/>
                <w:sz w:val="24"/>
              </w:rPr>
            </w:pPr>
          </w:p>
          <w:p w14:paraId="1160D5F5" w14:textId="77777777" w:rsidR="001D1587" w:rsidRDefault="001D1587">
            <w:pPr>
              <w:pStyle w:val="TableParagraph"/>
              <w:rPr>
                <w:b/>
                <w:sz w:val="24"/>
              </w:rPr>
            </w:pPr>
          </w:p>
          <w:p w14:paraId="4AFCD6F1" w14:textId="77777777" w:rsidR="001D1587" w:rsidRDefault="001D1587">
            <w:pPr>
              <w:pStyle w:val="TableParagraph"/>
              <w:rPr>
                <w:b/>
                <w:sz w:val="24"/>
              </w:rPr>
            </w:pPr>
          </w:p>
          <w:p w14:paraId="60CECB91" w14:textId="77777777" w:rsidR="001D1587" w:rsidRDefault="001D1587">
            <w:pPr>
              <w:pStyle w:val="TableParagraph"/>
              <w:rPr>
                <w:b/>
                <w:sz w:val="24"/>
              </w:rPr>
            </w:pPr>
          </w:p>
          <w:p w14:paraId="786468B7" w14:textId="77777777" w:rsidR="001D1587" w:rsidRDefault="001D1587">
            <w:pPr>
              <w:pStyle w:val="TableParagraph"/>
              <w:spacing w:before="202"/>
              <w:rPr>
                <w:b/>
                <w:sz w:val="24"/>
              </w:rPr>
            </w:pPr>
          </w:p>
          <w:p w14:paraId="3F123C07" w14:textId="4B72FCD9" w:rsidR="001D1587" w:rsidRDefault="003A4A41">
            <w:pPr>
              <w:pStyle w:val="TableParagraph"/>
              <w:ind w:left="94"/>
              <w:rPr>
                <w:sz w:val="24"/>
              </w:rPr>
            </w:pPr>
            <w:r w:rsidRPr="003A4A41">
              <w:rPr>
                <w:spacing w:val="-5"/>
                <w:sz w:val="24"/>
              </w:rPr>
              <w:t>SVM</w:t>
            </w:r>
          </w:p>
        </w:tc>
        <w:tc>
          <w:tcPr>
            <w:tcW w:w="7200" w:type="dxa"/>
          </w:tcPr>
          <w:p w14:paraId="3995A2A6" w14:textId="77777777" w:rsidR="001D1587" w:rsidRDefault="001D1587">
            <w:pPr>
              <w:pStyle w:val="TableParagraph"/>
              <w:rPr>
                <w:b/>
                <w:sz w:val="13"/>
              </w:rPr>
            </w:pPr>
          </w:p>
          <w:p w14:paraId="3C8D866F" w14:textId="445B91D0" w:rsidR="001D1587" w:rsidRDefault="003A4A41">
            <w:pPr>
              <w:pStyle w:val="TableParagraph"/>
              <w:ind w:left="130"/>
              <w:rPr>
                <w:sz w:val="20"/>
              </w:rPr>
            </w:pPr>
            <w:r w:rsidRPr="003A4A41">
              <w:rPr>
                <w:noProof/>
                <w:sz w:val="20"/>
              </w:rPr>
              <w:t>To be reported after tuning</w:t>
            </w:r>
          </w:p>
        </w:tc>
      </w:tr>
    </w:tbl>
    <w:p w14:paraId="40DEB7E4" w14:textId="77777777" w:rsidR="001D1587" w:rsidRDefault="001D1587">
      <w:pPr>
        <w:pStyle w:val="TableParagraph"/>
        <w:rPr>
          <w:sz w:val="20"/>
        </w:rPr>
        <w:sectPr w:rsidR="001D1587">
          <w:pgSz w:w="12240" w:h="15840"/>
          <w:pgMar w:top="1500" w:right="1080" w:bottom="280" w:left="1440" w:header="195" w:footer="0" w:gutter="0"/>
          <w:cols w:space="720"/>
        </w:sectPr>
      </w:pPr>
    </w:p>
    <w:p w14:paraId="3B417627" w14:textId="77777777" w:rsidR="001D1587" w:rsidRDefault="001D1587">
      <w:pPr>
        <w:pStyle w:val="BodyText"/>
        <w:rPr>
          <w:b/>
        </w:rPr>
      </w:pPr>
    </w:p>
    <w:p w14:paraId="595E8537" w14:textId="77777777" w:rsidR="001D1587" w:rsidRDefault="001D1587">
      <w:pPr>
        <w:pStyle w:val="BodyText"/>
        <w:spacing w:before="185"/>
        <w:rPr>
          <w:b/>
        </w:rPr>
      </w:pPr>
    </w:p>
    <w:p w14:paraId="1A298106" w14:textId="77777777" w:rsidR="001D1587" w:rsidRDefault="00000000">
      <w:pPr>
        <w:rPr>
          <w:b/>
          <w:sz w:val="24"/>
        </w:rPr>
      </w:pPr>
      <w:r>
        <w:rPr>
          <w:b/>
          <w:sz w:val="24"/>
        </w:rPr>
        <w:t xml:space="preserve">Final Model Selection Justification (2 </w:t>
      </w:r>
      <w:r>
        <w:rPr>
          <w:b/>
          <w:spacing w:val="-2"/>
          <w:sz w:val="24"/>
        </w:rPr>
        <w:t>Marks):</w:t>
      </w:r>
    </w:p>
    <w:p w14:paraId="45478830" w14:textId="77777777" w:rsidR="001D1587" w:rsidRDefault="001D1587">
      <w:pPr>
        <w:pStyle w:val="BodyText"/>
        <w:spacing w:before="7"/>
        <w:rPr>
          <w:b/>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40"/>
        <w:gridCol w:w="7120"/>
      </w:tblGrid>
      <w:tr w:rsidR="001D1587" w14:paraId="357F1C54" w14:textId="77777777">
        <w:trPr>
          <w:trHeight w:val="840"/>
        </w:trPr>
        <w:tc>
          <w:tcPr>
            <w:tcW w:w="2240" w:type="dxa"/>
          </w:tcPr>
          <w:p w14:paraId="64407E70" w14:textId="77777777" w:rsidR="001D1587" w:rsidRDefault="00000000">
            <w:pPr>
              <w:pStyle w:val="TableParagraph"/>
              <w:spacing w:before="108"/>
              <w:ind w:left="491"/>
              <w:rPr>
                <w:b/>
                <w:sz w:val="24"/>
              </w:rPr>
            </w:pPr>
            <w:r>
              <w:rPr>
                <w:b/>
                <w:sz w:val="24"/>
              </w:rPr>
              <w:t xml:space="preserve">Final </w:t>
            </w:r>
            <w:r>
              <w:rPr>
                <w:b/>
                <w:spacing w:val="-2"/>
                <w:sz w:val="24"/>
              </w:rPr>
              <w:t>Model</w:t>
            </w:r>
          </w:p>
        </w:tc>
        <w:tc>
          <w:tcPr>
            <w:tcW w:w="7120" w:type="dxa"/>
          </w:tcPr>
          <w:p w14:paraId="193F8933" w14:textId="77777777" w:rsidR="001D1587" w:rsidRDefault="00000000">
            <w:pPr>
              <w:pStyle w:val="TableParagraph"/>
              <w:spacing w:before="108"/>
              <w:ind w:left="10"/>
              <w:jc w:val="center"/>
              <w:rPr>
                <w:b/>
                <w:sz w:val="24"/>
              </w:rPr>
            </w:pPr>
            <w:r>
              <w:rPr>
                <w:b/>
                <w:spacing w:val="-2"/>
                <w:sz w:val="24"/>
              </w:rPr>
              <w:t>Reasoning</w:t>
            </w:r>
          </w:p>
        </w:tc>
      </w:tr>
      <w:tr w:rsidR="001D1587" w14:paraId="296F10A5" w14:textId="77777777">
        <w:trPr>
          <w:trHeight w:val="1940"/>
        </w:trPr>
        <w:tc>
          <w:tcPr>
            <w:tcW w:w="2240" w:type="dxa"/>
          </w:tcPr>
          <w:p w14:paraId="0675C2CC" w14:textId="6182799A" w:rsidR="001D1587" w:rsidRPr="003A4A41" w:rsidRDefault="003A4A41">
            <w:pPr>
              <w:pStyle w:val="TableParagraph"/>
              <w:ind w:left="94"/>
              <w:rPr>
                <w:bCs/>
                <w:sz w:val="24"/>
              </w:rPr>
            </w:pPr>
            <w:r w:rsidRPr="003A4A41">
              <w:rPr>
                <w:bCs/>
                <w:sz w:val="24"/>
              </w:rPr>
              <w:t xml:space="preserve">Transfer Learning Model (e.g., InceptionV3 or </w:t>
            </w:r>
            <w:proofErr w:type="spellStart"/>
            <w:r w:rsidRPr="003A4A41">
              <w:rPr>
                <w:bCs/>
                <w:sz w:val="24"/>
              </w:rPr>
              <w:t>ResNet</w:t>
            </w:r>
            <w:proofErr w:type="spellEnd"/>
            <w:r w:rsidRPr="003A4A41">
              <w:rPr>
                <w:bCs/>
                <w:sz w:val="24"/>
              </w:rPr>
              <w:t>)</w:t>
            </w:r>
          </w:p>
        </w:tc>
        <w:tc>
          <w:tcPr>
            <w:tcW w:w="7120" w:type="dxa"/>
          </w:tcPr>
          <w:p w14:paraId="6EBED144" w14:textId="2F2E54B3" w:rsidR="001D1587" w:rsidRDefault="003A4A41">
            <w:pPr>
              <w:pStyle w:val="TableParagraph"/>
              <w:spacing w:before="107" w:line="276" w:lineRule="auto"/>
              <w:ind w:left="104" w:right="144"/>
              <w:rPr>
                <w:sz w:val="24"/>
              </w:rPr>
            </w:pPr>
            <w:r w:rsidRPr="003A4A41">
              <w:rPr>
                <w:sz w:val="24"/>
              </w:rPr>
              <w:t>The Transfer Learning model was selected for its superior performance, exhibiting high accuracy and robustness during hyperparameter tuning, especially given the nature of image data. Its ability to leverage pre-trained deep learning architectures, handle complex image features, minimize overfitting, and optimize predictive accuracy for diverse nail conditions aligns perfectly with the project objectives, justifying its selection as the final model for early stage disease diagnosis using human nail image processing.</w:t>
            </w:r>
          </w:p>
        </w:tc>
      </w:tr>
    </w:tbl>
    <w:p w14:paraId="24DE55FF" w14:textId="77777777" w:rsidR="001E6397" w:rsidRDefault="001E6397"/>
    <w:sectPr w:rsidR="001E6397">
      <w:pgSz w:w="12240" w:h="15840"/>
      <w:pgMar w:top="1500" w:right="1080" w:bottom="280" w:left="1440" w:header="1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28CBA9" w14:textId="77777777" w:rsidR="00EA344D" w:rsidRDefault="00EA344D">
      <w:r>
        <w:separator/>
      </w:r>
    </w:p>
  </w:endnote>
  <w:endnote w:type="continuationSeparator" w:id="0">
    <w:p w14:paraId="28E28103" w14:textId="77777777" w:rsidR="00EA344D" w:rsidRDefault="00EA3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A3439D" w14:textId="77777777" w:rsidR="00EA344D" w:rsidRDefault="00EA344D">
      <w:r>
        <w:separator/>
      </w:r>
    </w:p>
  </w:footnote>
  <w:footnote w:type="continuationSeparator" w:id="0">
    <w:p w14:paraId="5E014CEB" w14:textId="77777777" w:rsidR="00EA344D" w:rsidRDefault="00EA34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61056" w14:textId="77777777" w:rsidR="001D1587" w:rsidRDefault="00000000">
    <w:pPr>
      <w:pStyle w:val="BodyText"/>
      <w:spacing w:line="14" w:lineRule="auto"/>
      <w:rPr>
        <w:sz w:val="20"/>
      </w:rPr>
    </w:pPr>
    <w:r>
      <w:rPr>
        <w:noProof/>
        <w:sz w:val="20"/>
      </w:rPr>
      <w:drawing>
        <wp:anchor distT="0" distB="0" distL="0" distR="0" simplePos="0" relativeHeight="487463936" behindDoc="1" locked="0" layoutInCell="1" allowOverlap="1" wp14:anchorId="72BB515F" wp14:editId="172DAB5E">
          <wp:simplePos x="0" y="0"/>
          <wp:positionH relativeFrom="page">
            <wp:posOffset>447675</wp:posOffset>
          </wp:positionH>
          <wp:positionV relativeFrom="page">
            <wp:posOffset>123825</wp:posOffset>
          </wp:positionV>
          <wp:extent cx="1809750" cy="74295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09750" cy="742950"/>
                  </a:xfrm>
                  <a:prstGeom prst="rect">
                    <a:avLst/>
                  </a:prstGeom>
                </pic:spPr>
              </pic:pic>
            </a:graphicData>
          </a:graphic>
        </wp:anchor>
      </w:drawing>
    </w:r>
    <w:r>
      <w:rPr>
        <w:noProof/>
        <w:sz w:val="20"/>
      </w:rPr>
      <w:drawing>
        <wp:anchor distT="0" distB="0" distL="0" distR="0" simplePos="0" relativeHeight="487464448" behindDoc="1" locked="0" layoutInCell="1" allowOverlap="1" wp14:anchorId="4E13EE05" wp14:editId="6D9F0A7C">
          <wp:simplePos x="0" y="0"/>
          <wp:positionH relativeFrom="page">
            <wp:posOffset>6124575</wp:posOffset>
          </wp:positionH>
          <wp:positionV relativeFrom="page">
            <wp:posOffset>371475</wp:posOffset>
          </wp:positionV>
          <wp:extent cx="1076325" cy="29527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D1587"/>
    <w:rsid w:val="001D1587"/>
    <w:rsid w:val="001E6397"/>
    <w:rsid w:val="00314922"/>
    <w:rsid w:val="003A4A41"/>
    <w:rsid w:val="003D7D95"/>
    <w:rsid w:val="00647B62"/>
    <w:rsid w:val="00C632E6"/>
    <w:rsid w:val="00E40F8B"/>
    <w:rsid w:val="00E97A39"/>
    <w:rsid w:val="00EA34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45567"/>
  <w15:docId w15:val="{77EC2262-44F5-4D3F-8F67-35FAF6298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right="357"/>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20906">
      <w:bodyDiv w:val="1"/>
      <w:marLeft w:val="0"/>
      <w:marRight w:val="0"/>
      <w:marTop w:val="0"/>
      <w:marBottom w:val="0"/>
      <w:divBdr>
        <w:top w:val="none" w:sz="0" w:space="0" w:color="auto"/>
        <w:left w:val="none" w:sz="0" w:space="0" w:color="auto"/>
        <w:bottom w:val="none" w:sz="0" w:space="0" w:color="auto"/>
        <w:right w:val="none" w:sz="0" w:space="0" w:color="auto"/>
      </w:divBdr>
      <w:divsChild>
        <w:div w:id="701785839">
          <w:marLeft w:val="0"/>
          <w:marRight w:val="0"/>
          <w:marTop w:val="0"/>
          <w:marBottom w:val="0"/>
          <w:divBdr>
            <w:top w:val="none" w:sz="0" w:space="0" w:color="auto"/>
            <w:left w:val="none" w:sz="0" w:space="0" w:color="auto"/>
            <w:bottom w:val="none" w:sz="0" w:space="0" w:color="auto"/>
            <w:right w:val="none" w:sz="0" w:space="0" w:color="auto"/>
          </w:divBdr>
          <w:divsChild>
            <w:div w:id="1326856187">
              <w:marLeft w:val="0"/>
              <w:marRight w:val="0"/>
              <w:marTop w:val="0"/>
              <w:marBottom w:val="0"/>
              <w:divBdr>
                <w:top w:val="none" w:sz="0" w:space="0" w:color="auto"/>
                <w:left w:val="none" w:sz="0" w:space="0" w:color="auto"/>
                <w:bottom w:val="none" w:sz="0" w:space="0" w:color="auto"/>
                <w:right w:val="none" w:sz="0" w:space="0" w:color="auto"/>
              </w:divBdr>
              <w:divsChild>
                <w:div w:id="800851433">
                  <w:marLeft w:val="0"/>
                  <w:marRight w:val="0"/>
                  <w:marTop w:val="0"/>
                  <w:marBottom w:val="0"/>
                  <w:divBdr>
                    <w:top w:val="none" w:sz="0" w:space="0" w:color="auto"/>
                    <w:left w:val="none" w:sz="0" w:space="0" w:color="auto"/>
                    <w:bottom w:val="none" w:sz="0" w:space="0" w:color="auto"/>
                    <w:right w:val="none" w:sz="0" w:space="0" w:color="auto"/>
                  </w:divBdr>
                  <w:divsChild>
                    <w:div w:id="352076052">
                      <w:marLeft w:val="0"/>
                      <w:marRight w:val="0"/>
                      <w:marTop w:val="0"/>
                      <w:marBottom w:val="0"/>
                      <w:divBdr>
                        <w:top w:val="none" w:sz="0" w:space="0" w:color="auto"/>
                        <w:left w:val="none" w:sz="0" w:space="0" w:color="auto"/>
                        <w:bottom w:val="none" w:sz="0" w:space="0" w:color="auto"/>
                        <w:right w:val="none" w:sz="0" w:space="0" w:color="auto"/>
                      </w:divBdr>
                    </w:div>
                    <w:div w:id="64940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854004">
      <w:bodyDiv w:val="1"/>
      <w:marLeft w:val="0"/>
      <w:marRight w:val="0"/>
      <w:marTop w:val="0"/>
      <w:marBottom w:val="0"/>
      <w:divBdr>
        <w:top w:val="none" w:sz="0" w:space="0" w:color="auto"/>
        <w:left w:val="none" w:sz="0" w:space="0" w:color="auto"/>
        <w:bottom w:val="none" w:sz="0" w:space="0" w:color="auto"/>
        <w:right w:val="none" w:sz="0" w:space="0" w:color="auto"/>
      </w:divBdr>
    </w:div>
    <w:div w:id="377902935">
      <w:bodyDiv w:val="1"/>
      <w:marLeft w:val="0"/>
      <w:marRight w:val="0"/>
      <w:marTop w:val="0"/>
      <w:marBottom w:val="0"/>
      <w:divBdr>
        <w:top w:val="none" w:sz="0" w:space="0" w:color="auto"/>
        <w:left w:val="none" w:sz="0" w:space="0" w:color="auto"/>
        <w:bottom w:val="none" w:sz="0" w:space="0" w:color="auto"/>
        <w:right w:val="none" w:sz="0" w:space="0" w:color="auto"/>
      </w:divBdr>
      <w:divsChild>
        <w:div w:id="456724522">
          <w:marLeft w:val="0"/>
          <w:marRight w:val="0"/>
          <w:marTop w:val="0"/>
          <w:marBottom w:val="0"/>
          <w:divBdr>
            <w:top w:val="none" w:sz="0" w:space="0" w:color="auto"/>
            <w:left w:val="none" w:sz="0" w:space="0" w:color="auto"/>
            <w:bottom w:val="none" w:sz="0" w:space="0" w:color="auto"/>
            <w:right w:val="none" w:sz="0" w:space="0" w:color="auto"/>
          </w:divBdr>
          <w:divsChild>
            <w:div w:id="2074545037">
              <w:marLeft w:val="0"/>
              <w:marRight w:val="0"/>
              <w:marTop w:val="0"/>
              <w:marBottom w:val="0"/>
              <w:divBdr>
                <w:top w:val="none" w:sz="0" w:space="0" w:color="auto"/>
                <w:left w:val="none" w:sz="0" w:space="0" w:color="auto"/>
                <w:bottom w:val="none" w:sz="0" w:space="0" w:color="auto"/>
                <w:right w:val="none" w:sz="0" w:space="0" w:color="auto"/>
              </w:divBdr>
              <w:divsChild>
                <w:div w:id="1028413936">
                  <w:marLeft w:val="0"/>
                  <w:marRight w:val="0"/>
                  <w:marTop w:val="0"/>
                  <w:marBottom w:val="0"/>
                  <w:divBdr>
                    <w:top w:val="none" w:sz="0" w:space="0" w:color="auto"/>
                    <w:left w:val="none" w:sz="0" w:space="0" w:color="auto"/>
                    <w:bottom w:val="none" w:sz="0" w:space="0" w:color="auto"/>
                    <w:right w:val="none" w:sz="0" w:space="0" w:color="auto"/>
                  </w:divBdr>
                  <w:divsChild>
                    <w:div w:id="2078672509">
                      <w:marLeft w:val="0"/>
                      <w:marRight w:val="0"/>
                      <w:marTop w:val="0"/>
                      <w:marBottom w:val="0"/>
                      <w:divBdr>
                        <w:top w:val="none" w:sz="0" w:space="0" w:color="auto"/>
                        <w:left w:val="none" w:sz="0" w:space="0" w:color="auto"/>
                        <w:bottom w:val="none" w:sz="0" w:space="0" w:color="auto"/>
                        <w:right w:val="none" w:sz="0" w:space="0" w:color="auto"/>
                      </w:divBdr>
                    </w:div>
                    <w:div w:id="183325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784269">
      <w:bodyDiv w:val="1"/>
      <w:marLeft w:val="0"/>
      <w:marRight w:val="0"/>
      <w:marTop w:val="0"/>
      <w:marBottom w:val="0"/>
      <w:divBdr>
        <w:top w:val="none" w:sz="0" w:space="0" w:color="auto"/>
        <w:left w:val="none" w:sz="0" w:space="0" w:color="auto"/>
        <w:bottom w:val="none" w:sz="0" w:space="0" w:color="auto"/>
        <w:right w:val="none" w:sz="0" w:space="0" w:color="auto"/>
      </w:divBdr>
      <w:divsChild>
        <w:div w:id="150608902">
          <w:marLeft w:val="0"/>
          <w:marRight w:val="0"/>
          <w:marTop w:val="0"/>
          <w:marBottom w:val="0"/>
          <w:divBdr>
            <w:top w:val="none" w:sz="0" w:space="0" w:color="auto"/>
            <w:left w:val="none" w:sz="0" w:space="0" w:color="auto"/>
            <w:bottom w:val="none" w:sz="0" w:space="0" w:color="auto"/>
            <w:right w:val="none" w:sz="0" w:space="0" w:color="auto"/>
          </w:divBdr>
          <w:divsChild>
            <w:div w:id="1889679164">
              <w:marLeft w:val="0"/>
              <w:marRight w:val="0"/>
              <w:marTop w:val="0"/>
              <w:marBottom w:val="0"/>
              <w:divBdr>
                <w:top w:val="none" w:sz="0" w:space="0" w:color="auto"/>
                <w:left w:val="none" w:sz="0" w:space="0" w:color="auto"/>
                <w:bottom w:val="none" w:sz="0" w:space="0" w:color="auto"/>
                <w:right w:val="none" w:sz="0" w:space="0" w:color="auto"/>
              </w:divBdr>
              <w:divsChild>
                <w:div w:id="544026950">
                  <w:marLeft w:val="0"/>
                  <w:marRight w:val="0"/>
                  <w:marTop w:val="0"/>
                  <w:marBottom w:val="0"/>
                  <w:divBdr>
                    <w:top w:val="none" w:sz="0" w:space="0" w:color="auto"/>
                    <w:left w:val="none" w:sz="0" w:space="0" w:color="auto"/>
                    <w:bottom w:val="none" w:sz="0" w:space="0" w:color="auto"/>
                    <w:right w:val="none" w:sz="0" w:space="0" w:color="auto"/>
                  </w:divBdr>
                  <w:divsChild>
                    <w:div w:id="2033411360">
                      <w:marLeft w:val="0"/>
                      <w:marRight w:val="0"/>
                      <w:marTop w:val="0"/>
                      <w:marBottom w:val="0"/>
                      <w:divBdr>
                        <w:top w:val="none" w:sz="0" w:space="0" w:color="auto"/>
                        <w:left w:val="none" w:sz="0" w:space="0" w:color="auto"/>
                        <w:bottom w:val="none" w:sz="0" w:space="0" w:color="auto"/>
                        <w:right w:val="none" w:sz="0" w:space="0" w:color="auto"/>
                      </w:divBdr>
                    </w:div>
                    <w:div w:id="88934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370932">
      <w:bodyDiv w:val="1"/>
      <w:marLeft w:val="0"/>
      <w:marRight w:val="0"/>
      <w:marTop w:val="0"/>
      <w:marBottom w:val="0"/>
      <w:divBdr>
        <w:top w:val="none" w:sz="0" w:space="0" w:color="auto"/>
        <w:left w:val="none" w:sz="0" w:space="0" w:color="auto"/>
        <w:bottom w:val="none" w:sz="0" w:space="0" w:color="auto"/>
        <w:right w:val="none" w:sz="0" w:space="0" w:color="auto"/>
      </w:divBdr>
    </w:div>
    <w:div w:id="1657224594">
      <w:bodyDiv w:val="1"/>
      <w:marLeft w:val="0"/>
      <w:marRight w:val="0"/>
      <w:marTop w:val="0"/>
      <w:marBottom w:val="0"/>
      <w:divBdr>
        <w:top w:val="none" w:sz="0" w:space="0" w:color="auto"/>
        <w:left w:val="none" w:sz="0" w:space="0" w:color="auto"/>
        <w:bottom w:val="none" w:sz="0" w:space="0" w:color="auto"/>
        <w:right w:val="none" w:sz="0" w:space="0" w:color="auto"/>
      </w:divBdr>
    </w:div>
    <w:div w:id="1695688868">
      <w:bodyDiv w:val="1"/>
      <w:marLeft w:val="0"/>
      <w:marRight w:val="0"/>
      <w:marTop w:val="0"/>
      <w:marBottom w:val="0"/>
      <w:divBdr>
        <w:top w:val="none" w:sz="0" w:space="0" w:color="auto"/>
        <w:left w:val="none" w:sz="0" w:space="0" w:color="auto"/>
        <w:bottom w:val="none" w:sz="0" w:space="0" w:color="auto"/>
        <w:right w:val="none" w:sz="0" w:space="0" w:color="auto"/>
      </w:divBdr>
      <w:divsChild>
        <w:div w:id="224337871">
          <w:marLeft w:val="0"/>
          <w:marRight w:val="0"/>
          <w:marTop w:val="0"/>
          <w:marBottom w:val="0"/>
          <w:divBdr>
            <w:top w:val="none" w:sz="0" w:space="0" w:color="auto"/>
            <w:left w:val="none" w:sz="0" w:space="0" w:color="auto"/>
            <w:bottom w:val="none" w:sz="0" w:space="0" w:color="auto"/>
            <w:right w:val="none" w:sz="0" w:space="0" w:color="auto"/>
          </w:divBdr>
          <w:divsChild>
            <w:div w:id="814300888">
              <w:marLeft w:val="0"/>
              <w:marRight w:val="0"/>
              <w:marTop w:val="0"/>
              <w:marBottom w:val="0"/>
              <w:divBdr>
                <w:top w:val="none" w:sz="0" w:space="0" w:color="auto"/>
                <w:left w:val="none" w:sz="0" w:space="0" w:color="auto"/>
                <w:bottom w:val="none" w:sz="0" w:space="0" w:color="auto"/>
                <w:right w:val="none" w:sz="0" w:space="0" w:color="auto"/>
              </w:divBdr>
              <w:divsChild>
                <w:div w:id="639652788">
                  <w:marLeft w:val="0"/>
                  <w:marRight w:val="0"/>
                  <w:marTop w:val="0"/>
                  <w:marBottom w:val="0"/>
                  <w:divBdr>
                    <w:top w:val="none" w:sz="0" w:space="0" w:color="auto"/>
                    <w:left w:val="none" w:sz="0" w:space="0" w:color="auto"/>
                    <w:bottom w:val="none" w:sz="0" w:space="0" w:color="auto"/>
                    <w:right w:val="none" w:sz="0" w:space="0" w:color="auto"/>
                  </w:divBdr>
                  <w:divsChild>
                    <w:div w:id="1897467747">
                      <w:marLeft w:val="0"/>
                      <w:marRight w:val="0"/>
                      <w:marTop w:val="0"/>
                      <w:marBottom w:val="0"/>
                      <w:divBdr>
                        <w:top w:val="none" w:sz="0" w:space="0" w:color="auto"/>
                        <w:left w:val="none" w:sz="0" w:space="0" w:color="auto"/>
                        <w:bottom w:val="none" w:sz="0" w:space="0" w:color="auto"/>
                        <w:right w:val="none" w:sz="0" w:space="0" w:color="auto"/>
                      </w:divBdr>
                    </w:div>
                    <w:div w:id="123524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290</Words>
  <Characters>1656</Characters>
  <Application>Microsoft Office Word</Application>
  <DocSecurity>0</DocSecurity>
  <Lines>13</Lines>
  <Paragraphs>3</Paragraphs>
  <ScaleCrop>false</ScaleCrop>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Optimization and Tuning Phase Template</dc:title>
  <cp:lastModifiedBy>Arun Kumar</cp:lastModifiedBy>
  <cp:revision>4</cp:revision>
  <dcterms:created xsi:type="dcterms:W3CDTF">2025-06-20T12:55:00Z</dcterms:created>
  <dcterms:modified xsi:type="dcterms:W3CDTF">2025-07-02T12:58:00Z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2025-06-20T00:00:00Z</vt:filetime>
  </property>
  <property fmtid="{D5CDD505-2E9C-101B-9397-08002B2CF9AE}" pid="3" name="Producer">
    <vt:lpwstr>Skia/PDF m125 Google Docs Renderer</vt:lpwstr>
  </property>
  <property fmtid="{D5CDD505-2E9C-101B-9397-08002B2CF9AE}" pid="4" name="LastSaved">
    <vt:filetime>2025-06-20T00:00:00Z</vt:filetime>
  </property>
</Properties>
</file>