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B60" w:rsidRPr="00784B60" w:rsidRDefault="009A1643" w:rsidP="00784B60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 xml:space="preserve"> </w:t>
      </w:r>
      <w:bookmarkStart w:id="0" w:name="_GoBack"/>
      <w:bookmarkEnd w:id="0"/>
      <w:r w:rsidR="00784B60" w:rsidRPr="00784B60">
        <w:rPr>
          <w:rFonts w:ascii="Segoe UI" w:hAnsi="Segoe UI" w:cs="Segoe UI"/>
          <w:b/>
          <w:sz w:val="20"/>
          <w:szCs w:val="20"/>
        </w:rPr>
        <w:t>Solution 2</w:t>
      </w:r>
    </w:p>
    <w:p w:rsidR="00784B60" w:rsidRPr="00784B60" w:rsidRDefault="00784B60" w:rsidP="00784B60">
      <w:pPr>
        <w:pStyle w:val="Default"/>
        <w:rPr>
          <w:rFonts w:ascii="Segoe UI" w:hAnsi="Segoe UI" w:cs="Segoe UI"/>
          <w:sz w:val="20"/>
          <w:szCs w:val="20"/>
        </w:rPr>
      </w:pPr>
    </w:p>
    <w:p w:rsidR="00784B60" w:rsidRPr="00784B60" w:rsidRDefault="00784B60" w:rsidP="00784B60">
      <w:pPr>
        <w:rPr>
          <w:rFonts w:ascii="Segoe UI" w:hAnsi="Segoe UI" w:cs="Segoe UI"/>
          <w:i/>
          <w:iCs/>
          <w:sz w:val="20"/>
          <w:szCs w:val="20"/>
        </w:rPr>
      </w:pPr>
      <w:r w:rsidRPr="00784B60">
        <w:rPr>
          <w:rFonts w:ascii="Segoe UI" w:hAnsi="Segoe UI" w:cs="Segoe UI"/>
          <w:sz w:val="20"/>
          <w:szCs w:val="20"/>
        </w:rPr>
        <w:t xml:space="preserve"> Applications of the 1-M Relationship Rule (Changes in </w:t>
      </w:r>
      <w:r w:rsidRPr="00784B60">
        <w:rPr>
          <w:rFonts w:ascii="Segoe UI" w:hAnsi="Segoe UI" w:cs="Segoe UI"/>
          <w:i/>
          <w:iCs/>
          <w:sz w:val="20"/>
          <w:szCs w:val="20"/>
        </w:rPr>
        <w:t xml:space="preserve">italics below – add three foreign keys and not </w:t>
      </w:r>
    </w:p>
    <w:p w:rsidR="00B72889" w:rsidRDefault="00784B60">
      <w:pPr>
        <w:rPr>
          <w:rFonts w:ascii="Segoe UI" w:hAnsi="Segoe UI" w:cs="Segoe UI"/>
          <w:sz w:val="20"/>
          <w:szCs w:val="20"/>
        </w:rPr>
      </w:pPr>
      <w:r w:rsidRPr="00784B60">
        <w:rPr>
          <w:rFonts w:ascii="Segoe UI" w:hAnsi="Segoe UI" w:cs="Segoe UI"/>
          <w:i/>
          <w:iCs/>
          <w:sz w:val="20"/>
          <w:szCs w:val="20"/>
        </w:rPr>
        <w:t>null constraints to Loan table, and add one foreign key to DisburseLine table.</w:t>
      </w:r>
      <w:r w:rsidRPr="00784B60">
        <w:rPr>
          <w:rFonts w:ascii="Segoe UI" w:hAnsi="Segoe UI" w:cs="Segoe UI"/>
          <w:sz w:val="20"/>
          <w:szCs w:val="20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4B60" w:rsidTr="00784B60">
        <w:tc>
          <w:tcPr>
            <w:tcW w:w="9350" w:type="dxa"/>
          </w:tcPr>
          <w:p w:rsidR="00784B60" w:rsidRPr="00784B60" w:rsidRDefault="00784B60" w:rsidP="00784B60">
            <w:pPr>
              <w:ind w:left="360"/>
              <w:rPr>
                <w:rFonts w:ascii="Segoe UI" w:hAnsi="Segoe UI" w:cs="Segoe UI"/>
                <w:sz w:val="20"/>
                <w:szCs w:val="20"/>
              </w:rPr>
            </w:pPr>
            <w:r w:rsidRPr="00784B60">
              <w:rPr>
                <w:rFonts w:ascii="Segoe UI" w:hAnsi="Segoe UI" w:cs="Segoe UI"/>
                <w:sz w:val="20"/>
                <w:szCs w:val="20"/>
              </w:rPr>
              <w:t>Loan (</w:t>
            </w:r>
            <w:r w:rsidRPr="00784B60">
              <w:rPr>
                <w:rFonts w:ascii="Segoe UI" w:hAnsi="Segoe UI" w:cs="Segoe UI"/>
                <w:sz w:val="20"/>
                <w:szCs w:val="20"/>
                <w:u w:val="single"/>
              </w:rPr>
              <w:t>LoanNo</w:t>
            </w:r>
            <w:r w:rsidRPr="00784B60">
              <w:rPr>
                <w:rFonts w:ascii="Segoe UI" w:hAnsi="Segoe UI" w:cs="Segoe UI"/>
                <w:sz w:val="20"/>
                <w:szCs w:val="20"/>
              </w:rPr>
              <w:t>, StdNo, InstNo, LenderNo, ProcDate, DisbMethod, DisbBank, DateAuth, NoteValue, Subsidized, Rate)</w:t>
            </w:r>
          </w:p>
          <w:p w:rsidR="00784B60" w:rsidRPr="00784B60" w:rsidRDefault="00784B60" w:rsidP="00784B60">
            <w:pPr>
              <w:pStyle w:val="outline1"/>
              <w:spacing w:after="0" w:line="240" w:lineRule="atLeast"/>
              <w:ind w:left="360" w:firstLine="0"/>
              <w:rPr>
                <w:rFonts w:ascii="Segoe UI" w:hAnsi="Segoe UI" w:cs="Segoe UI"/>
                <w:sz w:val="20"/>
              </w:rPr>
            </w:pPr>
            <w:r w:rsidRPr="00784B60">
              <w:rPr>
                <w:rFonts w:ascii="Segoe UI" w:hAnsi="Segoe UI" w:cs="Segoe UI"/>
                <w:sz w:val="20"/>
              </w:rPr>
              <w:tab/>
              <w:t>FOREIGN KEY (StdNo) REFERENCES Student</w:t>
            </w:r>
          </w:p>
          <w:p w:rsidR="00784B60" w:rsidRPr="00784B60" w:rsidRDefault="00784B60" w:rsidP="00784B60">
            <w:pPr>
              <w:pStyle w:val="outline1"/>
              <w:spacing w:after="0" w:line="240" w:lineRule="atLeast"/>
              <w:ind w:left="360" w:firstLine="0"/>
              <w:rPr>
                <w:rFonts w:ascii="Segoe UI" w:hAnsi="Segoe UI" w:cs="Segoe UI"/>
                <w:sz w:val="20"/>
              </w:rPr>
            </w:pPr>
            <w:r w:rsidRPr="00784B60">
              <w:rPr>
                <w:rFonts w:ascii="Segoe UI" w:hAnsi="Segoe UI" w:cs="Segoe UI"/>
                <w:sz w:val="20"/>
              </w:rPr>
              <w:tab/>
              <w:t>FOREIGN KEY (LenderNo) REFERENCES Lender</w:t>
            </w:r>
          </w:p>
          <w:p w:rsidR="00784B60" w:rsidRPr="00784B60" w:rsidRDefault="00784B60" w:rsidP="00784B60">
            <w:pPr>
              <w:pStyle w:val="outline1"/>
              <w:spacing w:after="0" w:line="240" w:lineRule="atLeast"/>
              <w:ind w:left="360" w:firstLine="0"/>
              <w:rPr>
                <w:rFonts w:ascii="Segoe UI" w:hAnsi="Segoe UI" w:cs="Segoe UI"/>
                <w:sz w:val="20"/>
              </w:rPr>
            </w:pPr>
            <w:r w:rsidRPr="00784B60">
              <w:rPr>
                <w:rFonts w:ascii="Segoe UI" w:hAnsi="Segoe UI" w:cs="Segoe UI"/>
                <w:sz w:val="20"/>
              </w:rPr>
              <w:tab/>
              <w:t>FOREIGN KEY (InstNo) REFERENCES Institution</w:t>
            </w:r>
          </w:p>
          <w:p w:rsidR="00784B60" w:rsidRPr="00784B60" w:rsidRDefault="00784B60" w:rsidP="00784B60">
            <w:pPr>
              <w:pStyle w:val="outline1"/>
              <w:spacing w:after="0" w:line="240" w:lineRule="atLeast"/>
              <w:ind w:left="360" w:firstLine="0"/>
              <w:rPr>
                <w:rFonts w:ascii="Segoe UI" w:hAnsi="Segoe UI" w:cs="Segoe UI"/>
                <w:sz w:val="20"/>
              </w:rPr>
            </w:pPr>
            <w:r w:rsidRPr="00784B60">
              <w:rPr>
                <w:rFonts w:ascii="Segoe UI" w:hAnsi="Segoe UI" w:cs="Segoe UI"/>
                <w:sz w:val="20"/>
              </w:rPr>
              <w:tab/>
              <w:t>StdNo NOT NULL</w:t>
            </w:r>
          </w:p>
          <w:p w:rsidR="00784B60" w:rsidRPr="00784B60" w:rsidRDefault="00784B60" w:rsidP="00784B60">
            <w:pPr>
              <w:pStyle w:val="outline1"/>
              <w:spacing w:after="0" w:line="240" w:lineRule="atLeast"/>
              <w:ind w:left="360" w:firstLine="0"/>
              <w:rPr>
                <w:rFonts w:ascii="Segoe UI" w:hAnsi="Segoe UI" w:cs="Segoe UI"/>
                <w:sz w:val="20"/>
              </w:rPr>
            </w:pPr>
            <w:r w:rsidRPr="00784B60">
              <w:rPr>
                <w:rFonts w:ascii="Segoe UI" w:hAnsi="Segoe UI" w:cs="Segoe UI"/>
                <w:sz w:val="20"/>
              </w:rPr>
              <w:tab/>
              <w:t>LenderNo NOT NULL</w:t>
            </w:r>
          </w:p>
          <w:p w:rsidR="00784B60" w:rsidRPr="00784B60" w:rsidRDefault="00784B60" w:rsidP="00784B60">
            <w:pPr>
              <w:pStyle w:val="outline1"/>
              <w:spacing w:after="0" w:line="240" w:lineRule="atLeast"/>
              <w:ind w:left="360" w:firstLine="0"/>
              <w:rPr>
                <w:rFonts w:ascii="Segoe UI" w:hAnsi="Segoe UI" w:cs="Segoe UI"/>
                <w:sz w:val="20"/>
              </w:rPr>
            </w:pPr>
            <w:r w:rsidRPr="00784B60">
              <w:rPr>
                <w:rFonts w:ascii="Segoe UI" w:hAnsi="Segoe UI" w:cs="Segoe UI"/>
                <w:sz w:val="20"/>
              </w:rPr>
              <w:tab/>
              <w:t>InstNo NOT NULL</w:t>
            </w:r>
          </w:p>
          <w:p w:rsidR="00784B60" w:rsidRPr="00784B60" w:rsidRDefault="00784B60" w:rsidP="00784B60">
            <w:pPr>
              <w:pStyle w:val="outline1"/>
              <w:spacing w:after="0" w:line="240" w:lineRule="atLeast"/>
              <w:ind w:left="360" w:firstLine="0"/>
              <w:rPr>
                <w:rFonts w:ascii="Segoe UI" w:hAnsi="Segoe UI" w:cs="Segoe UI"/>
                <w:sz w:val="20"/>
              </w:rPr>
            </w:pPr>
          </w:p>
          <w:p w:rsidR="00784B60" w:rsidRPr="00784B60" w:rsidRDefault="00784B60" w:rsidP="00784B60">
            <w:pPr>
              <w:ind w:left="360"/>
              <w:rPr>
                <w:rFonts w:ascii="Segoe UI" w:hAnsi="Segoe UI" w:cs="Segoe UI"/>
                <w:sz w:val="20"/>
                <w:szCs w:val="20"/>
              </w:rPr>
            </w:pPr>
            <w:r w:rsidRPr="00784B60">
              <w:rPr>
                <w:rFonts w:ascii="Segoe UI" w:hAnsi="Segoe UI" w:cs="Segoe UI"/>
                <w:sz w:val="20"/>
                <w:szCs w:val="20"/>
              </w:rPr>
              <w:t xml:space="preserve">DisburseLine (LoanNo, </w:t>
            </w:r>
            <w:r w:rsidRPr="00784B60">
              <w:rPr>
                <w:rFonts w:ascii="Segoe UI" w:hAnsi="Segoe UI" w:cs="Segoe UI"/>
                <w:sz w:val="20"/>
                <w:szCs w:val="20"/>
                <w:u w:val="single"/>
              </w:rPr>
              <w:t>DateSent</w:t>
            </w:r>
            <w:r w:rsidRPr="00784B60">
              <w:rPr>
                <w:rFonts w:ascii="Segoe UI" w:hAnsi="Segoe UI" w:cs="Segoe UI"/>
                <w:sz w:val="20"/>
                <w:szCs w:val="20"/>
              </w:rPr>
              <w:t>, OrigFee, GuarFee)</w:t>
            </w:r>
          </w:p>
          <w:p w:rsidR="00784B60" w:rsidRPr="00784B60" w:rsidRDefault="00784B60" w:rsidP="00784B60">
            <w:pPr>
              <w:pStyle w:val="outline1"/>
              <w:spacing w:after="0" w:line="240" w:lineRule="atLeast"/>
              <w:ind w:left="360" w:firstLine="0"/>
              <w:rPr>
                <w:rFonts w:ascii="Segoe UI" w:hAnsi="Segoe UI" w:cs="Segoe UI"/>
                <w:sz w:val="20"/>
              </w:rPr>
            </w:pPr>
            <w:r w:rsidRPr="00784B60">
              <w:rPr>
                <w:rFonts w:ascii="Segoe UI" w:hAnsi="Segoe UI" w:cs="Segoe UI"/>
                <w:sz w:val="20"/>
              </w:rPr>
              <w:tab/>
              <w:t>FOREIGN KEY (LoanNo) REFERENCES Loan</w:t>
            </w:r>
          </w:p>
          <w:p w:rsidR="00784B60" w:rsidRDefault="00784B60" w:rsidP="00784B60">
            <w:pPr>
              <w:pStyle w:val="outline1"/>
              <w:spacing w:after="0" w:line="240" w:lineRule="atLeast"/>
              <w:ind w:left="360" w:firstLine="0"/>
              <w:rPr>
                <w:rFonts w:ascii="Segoe UI" w:hAnsi="Segoe UI" w:cs="Segoe UI"/>
                <w:sz w:val="20"/>
              </w:rPr>
            </w:pPr>
            <w:r w:rsidRPr="00784B60">
              <w:rPr>
                <w:rFonts w:ascii="Segoe UI" w:hAnsi="Segoe UI" w:cs="Segoe UI"/>
                <w:sz w:val="20"/>
              </w:rPr>
              <w:tab/>
              <w:t>LoanNo NOT NULL</w:t>
            </w:r>
          </w:p>
        </w:tc>
      </w:tr>
    </w:tbl>
    <w:p w:rsidR="00784B60" w:rsidRPr="00784B60" w:rsidRDefault="00784B60">
      <w:pPr>
        <w:rPr>
          <w:rFonts w:ascii="Segoe UI" w:hAnsi="Segoe UI" w:cs="Segoe UI"/>
          <w:sz w:val="20"/>
          <w:szCs w:val="20"/>
        </w:rPr>
      </w:pPr>
    </w:p>
    <w:sectPr w:rsidR="00784B60" w:rsidRPr="00784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60"/>
    <w:rsid w:val="000755B4"/>
    <w:rsid w:val="0011288A"/>
    <w:rsid w:val="00151419"/>
    <w:rsid w:val="001B39DE"/>
    <w:rsid w:val="001C2F64"/>
    <w:rsid w:val="001C65F1"/>
    <w:rsid w:val="001D15CD"/>
    <w:rsid w:val="0021670C"/>
    <w:rsid w:val="002C4E79"/>
    <w:rsid w:val="006A389F"/>
    <w:rsid w:val="006B32BD"/>
    <w:rsid w:val="006E4E29"/>
    <w:rsid w:val="00784B60"/>
    <w:rsid w:val="0080774B"/>
    <w:rsid w:val="00817AC0"/>
    <w:rsid w:val="00900F1F"/>
    <w:rsid w:val="0090486D"/>
    <w:rsid w:val="009A1643"/>
    <w:rsid w:val="00AC6B65"/>
    <w:rsid w:val="00B53D67"/>
    <w:rsid w:val="00B72889"/>
    <w:rsid w:val="00BC36F5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2793"/>
  <w15:chartTrackingRefBased/>
  <w15:docId w15:val="{0F524474-A551-4D31-9710-474094A1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4B6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784B60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784B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8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2</cp:revision>
  <dcterms:created xsi:type="dcterms:W3CDTF">2016-11-10T04:29:00Z</dcterms:created>
  <dcterms:modified xsi:type="dcterms:W3CDTF">2016-12-08T06:57:00Z</dcterms:modified>
</cp:coreProperties>
</file>