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538" w:rsidRPr="00714538" w:rsidRDefault="00884397" w:rsidP="00714538">
      <w:pPr>
        <w:spacing w:after="0" w:line="240" w:lineRule="auto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 </w:t>
      </w:r>
      <w:bookmarkStart w:id="0" w:name="_GoBack"/>
      <w:bookmarkEnd w:id="0"/>
      <w:r w:rsidR="00714538" w:rsidRPr="00714538">
        <w:rPr>
          <w:rFonts w:ascii="Segoe UI" w:hAnsi="Segoe UI" w:cs="Segoe UI"/>
          <w:b/>
          <w:sz w:val="20"/>
          <w:szCs w:val="20"/>
        </w:rPr>
        <w:t>Assignment</w:t>
      </w:r>
    </w:p>
    <w:p w:rsidR="00714538" w:rsidRPr="00714538" w:rsidRDefault="00714538" w:rsidP="00714538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714538" w:rsidRPr="00714538" w:rsidRDefault="00714538" w:rsidP="00714538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714538">
        <w:rPr>
          <w:rFonts w:ascii="Segoe UI" w:hAnsi="Segoe UI" w:cs="Segoe UI"/>
          <w:sz w:val="20"/>
          <w:szCs w:val="20"/>
        </w:rPr>
        <w:t>Insertion anomaly: cannot insert a new visit number (VisitNo) unless a provider number (ProvNo) is provided</w:t>
      </w:r>
    </w:p>
    <w:p w:rsidR="00714538" w:rsidRPr="00714538" w:rsidRDefault="00714538" w:rsidP="00714538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714538">
        <w:rPr>
          <w:rFonts w:ascii="Segoe UI" w:hAnsi="Segoe UI" w:cs="Segoe UI"/>
          <w:sz w:val="20"/>
          <w:szCs w:val="20"/>
        </w:rPr>
        <w:t>Update anomaly: must change multiple rows if patient P1 moves to a new city</w:t>
      </w:r>
    </w:p>
    <w:p w:rsidR="00714538" w:rsidRPr="00714538" w:rsidRDefault="00714538" w:rsidP="00714538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714538">
        <w:rPr>
          <w:rFonts w:ascii="Segoe UI" w:hAnsi="Segoe UI" w:cs="Segoe UI"/>
          <w:sz w:val="20"/>
          <w:szCs w:val="20"/>
        </w:rPr>
        <w:t xml:space="preserve">Deletion anomaly:  deleting the first row also removes provider D1 with specialty INTERNIST </w:t>
      </w:r>
    </w:p>
    <w:p w:rsidR="00714538" w:rsidRPr="00714538" w:rsidRDefault="00714538" w:rsidP="00714538">
      <w:pPr>
        <w:rPr>
          <w:sz w:val="20"/>
          <w:szCs w:val="20"/>
        </w:rPr>
      </w:pPr>
    </w:p>
    <w:p w:rsidR="00B72889" w:rsidRPr="00714538" w:rsidRDefault="00B72889">
      <w:pPr>
        <w:rPr>
          <w:sz w:val="20"/>
          <w:szCs w:val="20"/>
        </w:rPr>
      </w:pPr>
    </w:p>
    <w:sectPr w:rsidR="00B72889" w:rsidRPr="00714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31042"/>
    <w:multiLevelType w:val="hybridMultilevel"/>
    <w:tmpl w:val="C270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538"/>
    <w:rsid w:val="000755B4"/>
    <w:rsid w:val="0011288A"/>
    <w:rsid w:val="00151419"/>
    <w:rsid w:val="001B39DE"/>
    <w:rsid w:val="001C2F64"/>
    <w:rsid w:val="001C65F1"/>
    <w:rsid w:val="001D15CD"/>
    <w:rsid w:val="0021670C"/>
    <w:rsid w:val="002C4E79"/>
    <w:rsid w:val="006A389F"/>
    <w:rsid w:val="006B32BD"/>
    <w:rsid w:val="006E4E29"/>
    <w:rsid w:val="00714538"/>
    <w:rsid w:val="0080774B"/>
    <w:rsid w:val="00817AC0"/>
    <w:rsid w:val="00884397"/>
    <w:rsid w:val="00900F1F"/>
    <w:rsid w:val="0090486D"/>
    <w:rsid w:val="00AC6B65"/>
    <w:rsid w:val="00B53D67"/>
    <w:rsid w:val="00B72889"/>
    <w:rsid w:val="00BB711C"/>
    <w:rsid w:val="00BC36F5"/>
    <w:rsid w:val="00C74363"/>
    <w:rsid w:val="00DD37C7"/>
    <w:rsid w:val="00E10898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4792"/>
  <w15:chartTrackingRefBased/>
  <w15:docId w15:val="{B38C00AB-2B0C-4A24-BF4F-41912FB5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453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7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 (Maq LLC)</cp:lastModifiedBy>
  <cp:revision>2</cp:revision>
  <dcterms:created xsi:type="dcterms:W3CDTF">2016-11-10T12:03:00Z</dcterms:created>
  <dcterms:modified xsi:type="dcterms:W3CDTF">2016-12-08T06:58:00Z</dcterms:modified>
</cp:coreProperties>
</file>