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3ED" w:rsidRPr="00F503ED" w:rsidRDefault="009068CE" w:rsidP="00F503ED">
      <w:pPr>
        <w:ind w:firstLine="0"/>
        <w:rPr>
          <w:rFonts w:ascii="Segoe UI" w:hAnsi="Segoe UI" w:cs="Segoe UI"/>
          <w:b/>
          <w:sz w:val="20"/>
        </w:rPr>
      </w:pPr>
      <w:r>
        <w:rPr>
          <w:rFonts w:ascii="Segoe UI" w:hAnsi="Segoe UI" w:cs="Segoe UI"/>
          <w:b/>
          <w:sz w:val="20"/>
        </w:rPr>
        <w:t xml:space="preserve"> </w:t>
      </w:r>
      <w:bookmarkStart w:id="0" w:name="_GoBack"/>
      <w:bookmarkEnd w:id="0"/>
      <w:r w:rsidR="00F503ED" w:rsidRPr="00F503ED">
        <w:rPr>
          <w:rFonts w:ascii="Segoe UI" w:hAnsi="Segoe UI" w:cs="Segoe UI"/>
          <w:b/>
          <w:sz w:val="20"/>
        </w:rPr>
        <w:t>Problem Statement 1:</w:t>
      </w:r>
    </w:p>
    <w:p w:rsidR="00F503ED" w:rsidRPr="00F503ED" w:rsidRDefault="00F503ED" w:rsidP="00F503ED">
      <w:pPr>
        <w:rPr>
          <w:rFonts w:ascii="Segoe UI" w:hAnsi="Segoe UI" w:cs="Segoe UI"/>
          <w:sz w:val="20"/>
        </w:rPr>
      </w:pPr>
      <w:r w:rsidRPr="00F503ED">
        <w:rPr>
          <w:rFonts w:ascii="Segoe UI" w:hAnsi="Segoe UI" w:cs="Segoe UI"/>
          <w:sz w:val="20"/>
        </w:rPr>
        <w:t xml:space="preserve">Draw an ERD containing the </w:t>
      </w:r>
      <w:r w:rsidRPr="00F503ED">
        <w:rPr>
          <w:rFonts w:ascii="Segoe UI" w:hAnsi="Segoe UI" w:cs="Segoe UI"/>
          <w:i/>
          <w:sz w:val="20"/>
        </w:rPr>
        <w:t>LabVisit</w:t>
      </w:r>
      <w:r w:rsidRPr="00F503ED">
        <w:rPr>
          <w:rFonts w:ascii="Segoe UI" w:hAnsi="Segoe UI" w:cs="Segoe UI"/>
          <w:sz w:val="20"/>
        </w:rPr>
        <w:t xml:space="preserve"> and </w:t>
      </w:r>
      <w:r w:rsidRPr="00F503ED">
        <w:rPr>
          <w:rFonts w:ascii="Segoe UI" w:hAnsi="Segoe UI" w:cs="Segoe UI"/>
          <w:i/>
          <w:sz w:val="20"/>
        </w:rPr>
        <w:t>Patient</w:t>
      </w:r>
      <w:r w:rsidRPr="00F503ED">
        <w:rPr>
          <w:rFonts w:ascii="Segoe UI" w:hAnsi="Segoe UI" w:cs="Segoe UI"/>
          <w:sz w:val="20"/>
        </w:rPr>
        <w:t xml:space="preserve"> entity types connected by a 1-M relationship from </w:t>
      </w:r>
      <w:r w:rsidRPr="00F503ED">
        <w:rPr>
          <w:rFonts w:ascii="Segoe UI" w:hAnsi="Segoe UI" w:cs="Segoe UI"/>
          <w:i/>
          <w:sz w:val="20"/>
        </w:rPr>
        <w:t>Patient</w:t>
      </w:r>
      <w:r w:rsidRPr="00F503ED">
        <w:rPr>
          <w:rFonts w:ascii="Segoe UI" w:hAnsi="Segoe UI" w:cs="Segoe UI"/>
          <w:sz w:val="20"/>
        </w:rPr>
        <w:t xml:space="preserve"> to </w:t>
      </w:r>
      <w:r w:rsidRPr="00F503ED">
        <w:rPr>
          <w:rFonts w:ascii="Segoe UI" w:hAnsi="Segoe UI" w:cs="Segoe UI"/>
          <w:i/>
          <w:sz w:val="20"/>
        </w:rPr>
        <w:t>LabVisit</w:t>
      </w:r>
      <w:r w:rsidRPr="00F503ED">
        <w:rPr>
          <w:rFonts w:ascii="Segoe UI" w:hAnsi="Segoe UI" w:cs="Segoe UI"/>
          <w:sz w:val="20"/>
        </w:rPr>
        <w:t xml:space="preserve">. Choose an appropriate relationship name using your common knowledge of interactions between patients and lab visits. Define minimum cardinalities so that a patient is required for a lab visit. For the </w:t>
      </w:r>
      <w:r w:rsidRPr="00F503ED">
        <w:rPr>
          <w:rFonts w:ascii="Segoe UI" w:hAnsi="Segoe UI" w:cs="Segoe UI"/>
          <w:i/>
          <w:sz w:val="20"/>
        </w:rPr>
        <w:t>Patient</w:t>
      </w:r>
      <w:r w:rsidRPr="00F503ED">
        <w:rPr>
          <w:rFonts w:ascii="Segoe UI" w:hAnsi="Segoe UI" w:cs="Segoe UI"/>
          <w:sz w:val="20"/>
        </w:rPr>
        <w:t xml:space="preserve"> entity type, add attributes </w:t>
      </w:r>
      <w:r w:rsidRPr="00F503ED">
        <w:rPr>
          <w:rFonts w:ascii="Segoe UI" w:hAnsi="Segoe UI" w:cs="Segoe UI"/>
          <w:i/>
          <w:sz w:val="20"/>
        </w:rPr>
        <w:t>PatNo</w:t>
      </w:r>
      <w:r w:rsidRPr="00F503ED">
        <w:rPr>
          <w:rFonts w:ascii="Segoe UI" w:hAnsi="Segoe UI" w:cs="Segoe UI"/>
          <w:sz w:val="20"/>
        </w:rPr>
        <w:t xml:space="preserve"> (primary key), </w:t>
      </w:r>
      <w:r w:rsidRPr="00F503ED">
        <w:rPr>
          <w:rFonts w:ascii="Segoe UI" w:hAnsi="Segoe UI" w:cs="Segoe UI"/>
          <w:i/>
          <w:sz w:val="20"/>
        </w:rPr>
        <w:t>PatLastName</w:t>
      </w:r>
      <w:r w:rsidRPr="00F503ED">
        <w:rPr>
          <w:rFonts w:ascii="Segoe UI" w:hAnsi="Segoe UI" w:cs="Segoe UI"/>
          <w:sz w:val="20"/>
        </w:rPr>
        <w:t xml:space="preserve">, </w:t>
      </w:r>
      <w:r w:rsidRPr="00F503ED">
        <w:rPr>
          <w:rFonts w:ascii="Segoe UI" w:hAnsi="Segoe UI" w:cs="Segoe UI"/>
          <w:i/>
          <w:sz w:val="20"/>
        </w:rPr>
        <w:t>PatFirstName</w:t>
      </w:r>
      <w:r w:rsidRPr="00F503ED">
        <w:rPr>
          <w:rFonts w:ascii="Segoe UI" w:hAnsi="Segoe UI" w:cs="Segoe UI"/>
          <w:sz w:val="20"/>
        </w:rPr>
        <w:t xml:space="preserve">, </w:t>
      </w:r>
      <w:r w:rsidRPr="00F503ED">
        <w:rPr>
          <w:rFonts w:ascii="Segoe UI" w:hAnsi="Segoe UI" w:cs="Segoe UI"/>
          <w:i/>
          <w:sz w:val="20"/>
        </w:rPr>
        <w:t>PatDOB</w:t>
      </w:r>
      <w:r w:rsidRPr="00F503ED">
        <w:rPr>
          <w:rFonts w:ascii="Segoe UI" w:hAnsi="Segoe UI" w:cs="Segoe UI"/>
          <w:sz w:val="20"/>
        </w:rPr>
        <w:t xml:space="preserve"> (date of birth). For the </w:t>
      </w:r>
      <w:r w:rsidRPr="00F503ED">
        <w:rPr>
          <w:rFonts w:ascii="Segoe UI" w:hAnsi="Segoe UI" w:cs="Segoe UI"/>
          <w:i/>
          <w:sz w:val="20"/>
        </w:rPr>
        <w:t>LabVisit</w:t>
      </w:r>
      <w:r w:rsidRPr="00F503ED">
        <w:rPr>
          <w:rFonts w:ascii="Segoe UI" w:hAnsi="Segoe UI" w:cs="Segoe UI"/>
          <w:sz w:val="20"/>
        </w:rPr>
        <w:t xml:space="preserve"> entity type, add attributes for the </w:t>
      </w:r>
      <w:r w:rsidRPr="00F503ED">
        <w:rPr>
          <w:rFonts w:ascii="Segoe UI" w:hAnsi="Segoe UI" w:cs="Segoe UI"/>
          <w:i/>
          <w:sz w:val="20"/>
        </w:rPr>
        <w:t>LVNo</w:t>
      </w:r>
      <w:r w:rsidRPr="00F503ED">
        <w:rPr>
          <w:rFonts w:ascii="Segoe UI" w:hAnsi="Segoe UI" w:cs="Segoe UI"/>
          <w:sz w:val="20"/>
        </w:rPr>
        <w:t xml:space="preserve"> (primary key), </w:t>
      </w:r>
      <w:r w:rsidRPr="00F503ED">
        <w:rPr>
          <w:rFonts w:ascii="Segoe UI" w:hAnsi="Segoe UI" w:cs="Segoe UI"/>
          <w:i/>
          <w:sz w:val="20"/>
        </w:rPr>
        <w:t>LVDate</w:t>
      </w:r>
      <w:r w:rsidRPr="00F503ED">
        <w:rPr>
          <w:rFonts w:ascii="Segoe UI" w:hAnsi="Segoe UI" w:cs="Segoe UI"/>
          <w:sz w:val="20"/>
        </w:rPr>
        <w:t xml:space="preserve">, </w:t>
      </w:r>
      <w:r w:rsidRPr="00F503ED">
        <w:rPr>
          <w:rFonts w:ascii="Segoe UI" w:hAnsi="Segoe UI" w:cs="Segoe UI"/>
          <w:i/>
          <w:sz w:val="20"/>
        </w:rPr>
        <w:t>LVProvNo</w:t>
      </w:r>
      <w:r w:rsidRPr="00F503ED">
        <w:rPr>
          <w:rFonts w:ascii="Segoe UI" w:hAnsi="Segoe UI" w:cs="Segoe UI"/>
          <w:sz w:val="20"/>
        </w:rPr>
        <w:t xml:space="preserve">, and optional </w:t>
      </w:r>
      <w:r w:rsidRPr="00F503ED">
        <w:rPr>
          <w:rFonts w:ascii="Segoe UI" w:hAnsi="Segoe UI" w:cs="Segoe UI"/>
          <w:i/>
          <w:sz w:val="20"/>
        </w:rPr>
        <w:t>LVOrdNo</w:t>
      </w:r>
      <w:r w:rsidRPr="00F503ED">
        <w:rPr>
          <w:rFonts w:ascii="Segoe UI" w:hAnsi="Segoe UI" w:cs="Segoe UI"/>
          <w:sz w:val="20"/>
        </w:rPr>
        <w:t xml:space="preserve"> (for orders from physicians). If you are using a data modeling tool that supports data type specification, choose appropriate data types for the attributes based on your common knowledge.</w:t>
      </w:r>
    </w:p>
    <w:p w:rsidR="00F503ED" w:rsidRDefault="00F503ED" w:rsidP="00F503ED">
      <w:pPr>
        <w:ind w:firstLine="0"/>
        <w:rPr>
          <w:rFonts w:ascii="Segoe UI" w:hAnsi="Segoe UI" w:cs="Segoe UI"/>
          <w:b/>
          <w:sz w:val="20"/>
        </w:rPr>
      </w:pPr>
      <w:r w:rsidRPr="00F503ED">
        <w:rPr>
          <w:rFonts w:ascii="Segoe UI" w:hAnsi="Segoe UI" w:cs="Segoe UI"/>
          <w:b/>
          <w:sz w:val="20"/>
        </w:rPr>
        <w:t>ERD Solution:</w:t>
      </w:r>
    </w:p>
    <w:p w:rsidR="00275CB8" w:rsidRDefault="00275CB8" w:rsidP="00F503ED">
      <w:pPr>
        <w:ind w:firstLine="0"/>
        <w:rPr>
          <w:rFonts w:ascii="Segoe UI" w:hAnsi="Segoe UI" w:cs="Segoe UI"/>
          <w:b/>
          <w:sz w:val="20"/>
        </w:rPr>
      </w:pPr>
      <w:r>
        <w:rPr>
          <w:noProof/>
          <w:snapToGrid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333375</wp:posOffset>
            </wp:positionH>
            <wp:positionV relativeFrom="margin">
              <wp:posOffset>3679825</wp:posOffset>
            </wp:positionV>
            <wp:extent cx="4772025" cy="1407795"/>
            <wp:effectExtent l="0" t="0" r="952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03ED" w:rsidRPr="00F503ED" w:rsidRDefault="00F503ED" w:rsidP="00F503ED">
      <w:pPr>
        <w:rPr>
          <w:rFonts w:ascii="Segoe UI" w:hAnsi="Segoe UI" w:cs="Segoe UI"/>
          <w:sz w:val="20"/>
        </w:rPr>
      </w:pPr>
    </w:p>
    <w:p w:rsidR="00F503ED" w:rsidRPr="00F503ED" w:rsidRDefault="00F503ED" w:rsidP="00F503ED">
      <w:pPr>
        <w:rPr>
          <w:rFonts w:ascii="Segoe UI" w:hAnsi="Segoe UI" w:cs="Segoe UI"/>
          <w:sz w:val="20"/>
        </w:rPr>
      </w:pPr>
    </w:p>
    <w:sectPr w:rsidR="00F503ED" w:rsidRPr="00F50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3ED"/>
    <w:rsid w:val="000755B4"/>
    <w:rsid w:val="001B39DE"/>
    <w:rsid w:val="001D15CD"/>
    <w:rsid w:val="0021670C"/>
    <w:rsid w:val="00275CB8"/>
    <w:rsid w:val="002C4E79"/>
    <w:rsid w:val="006A389F"/>
    <w:rsid w:val="006B2911"/>
    <w:rsid w:val="006B32BD"/>
    <w:rsid w:val="006E4E29"/>
    <w:rsid w:val="0080774B"/>
    <w:rsid w:val="00817AC0"/>
    <w:rsid w:val="00900F1F"/>
    <w:rsid w:val="0090486D"/>
    <w:rsid w:val="009068CE"/>
    <w:rsid w:val="00AC6B65"/>
    <w:rsid w:val="00B53D67"/>
    <w:rsid w:val="00B72889"/>
    <w:rsid w:val="00BA6175"/>
    <w:rsid w:val="00C74363"/>
    <w:rsid w:val="00DD37C7"/>
    <w:rsid w:val="00E10898"/>
    <w:rsid w:val="00EA7025"/>
    <w:rsid w:val="00F4062D"/>
    <w:rsid w:val="00F503E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21F6"/>
  <w15:chartTrackingRefBased/>
  <w15:docId w15:val="{AE2FD942-9852-4A2D-88D4-F2BBD81D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03ED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 (Maq LLC)</cp:lastModifiedBy>
  <cp:revision>3</cp:revision>
  <dcterms:created xsi:type="dcterms:W3CDTF">2016-11-08T05:15:00Z</dcterms:created>
  <dcterms:modified xsi:type="dcterms:W3CDTF">2016-12-08T06:51:00Z</dcterms:modified>
</cp:coreProperties>
</file>