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Brain Tumor Detection System</w:t>
      </w:r>
    </w:p>
    <w:p>
      <w:pPr>
        <w:jc w:val="center"/>
      </w:pPr>
      <w:r>
        <w:rPr>
          <w:b/>
          <w:sz w:val="28"/>
        </w:rPr>
        <w:br/>
        <w:br/>
        <w:t>A Major Project Report</w:t>
        <w:br/>
        <w:br/>
        <w:t>Submitted by</w:t>
        <w:br/>
        <w:t>[Your Name]</w:t>
        <w:br/>
        <w:br/>
        <w:t>Under Guidance of</w:t>
        <w:br/>
        <w:t>[Guide Name]</w:t>
        <w:br/>
        <w:br/>
      </w:r>
    </w:p>
    <w:p>
      <w:r>
        <w:br w:type="page"/>
      </w:r>
    </w:p>
    <w:p>
      <w:pPr>
        <w:pStyle w:val="Heading1"/>
      </w:pPr>
      <w:r>
        <w:t>Table of Contents</w:t>
      </w:r>
    </w:p>
    <w:p>
      <w:r>
        <w:t>1. Introduction.......................................................................................3</w:t>
      </w:r>
    </w:p>
    <w:p>
      <w:r>
        <w:t>2. System Architecture...........................................................................5</w:t>
      </w:r>
    </w:p>
    <w:p>
      <w:r>
        <w:t>3. Methodology: Novel Preprocessing (MS-AADF)...................................8</w:t>
      </w:r>
    </w:p>
    <w:p>
      <w:r>
        <w:t>4. Methodology: The AI Engine (YOLOv8)..............................................12</w:t>
      </w:r>
    </w:p>
    <w:p>
      <w:r>
        <w:t>5. Advanced Optimization Techniques....................................................18</w:t>
      </w:r>
    </w:p>
    <w:p>
      <w:r>
        <w:t>6. Implementation Details.....................................................................22</w:t>
      </w:r>
    </w:p>
    <w:p>
      <w:r>
        <w:t>7. Results and Conclusion.....................................................................28</w:t>
      </w:r>
    </w:p>
    <w:p>
      <w:r>
        <w:br w:type="page"/>
      </w:r>
    </w:p>
    <w:p>
      <w:pPr>
        <w:pStyle w:val="Heading1"/>
      </w:pPr>
      <w:r>
        <w:t>Chapter 1: Introduction</w:t>
      </w:r>
    </w:p>
    <w:p>
      <w:pPr>
        <w:pStyle w:val="Heading2"/>
      </w:pPr>
      <w:r>
        <w:t>1.1 Overview</w:t>
      </w:r>
    </w:p>
    <w:p>
      <w:r>
        <w:t>Brain tumors are among the most aggressive and deadly forms of cancer. Early and accurate detection is critical for effective treatment planning. Magnetic Resonance Imaging (MRI) is the standard diagnostic tool, but manual interpretation is time-consuming and prone to inter-observer variability.</w:t>
      </w:r>
    </w:p>
    <w:p>
      <w:r>
        <w:t>This project presents an advanced Computer-Aided Diagnosis (CAD) system that leverages State-of-the-Art (SOTA) Deep Learning models and Physics-based Image Processing to detect and classify brain tumors into four categories: Glioma, Meningioma, Pituitary, and No Tumor.</w:t>
      </w:r>
    </w:p>
    <w:p>
      <w:pPr>
        <w:pStyle w:val="Heading2"/>
      </w:pPr>
      <w:r>
        <w:t>1.2 Problem Statement</w:t>
      </w:r>
    </w:p>
    <w:p>
      <w:r>
        <w:t>Existing solutions often suffer from:</w:t>
        <w:br/>
        <w:t>1. Low accuracy on noisy MRI scans.</w:t>
        <w:br/>
        <w:t>2. 'Black Box' nature of AI, lacking explainability.</w:t>
        <w:br/>
        <w:t>3. Inability to distinguish between visually similar tumor types (e.g., Glioma vs. Meningioma).</w:t>
      </w:r>
    </w:p>
    <w:p>
      <w:pPr>
        <w:pStyle w:val="Heading2"/>
      </w:pPr>
      <w:r>
        <w:t>1.3 Proposed Solution</w:t>
      </w:r>
    </w:p>
    <w:p>
      <w:r>
        <w:t>We propose a Hybrid Framework combining:</w:t>
        <w:br/>
        <w:t>- Multi-Scale Adaptive Anisotropic Diffusion (MS-AADF) for noise reduction without edge blurring.</w:t>
        <w:br/>
        <w:t>- Morphological Segmentation for tumor localization.</w:t>
        <w:br/>
        <w:t>- YOLOv8-Classification optimized with Meta-Heuristic algorithms (AdamW + Cosine Annealing).</w:t>
        <w:br/>
        <w:t>- Explainable AI (XAI) interface for clinical trust.</w:t>
      </w:r>
    </w:p>
    <w:p>
      <w:r>
        <w:br w:type="page"/>
      </w:r>
    </w:p>
    <w:p>
      <w:pPr>
        <w:pStyle w:val="Heading1"/>
      </w:pPr>
      <w:r>
        <w:t>Chapter 2: System Architecture</w:t>
      </w:r>
    </w:p>
    <w:p>
      <w:r>
        <w:t>The system follows a modular pipeline approach, ensuring robustness and scalability.</w:t>
      </w:r>
    </w:p>
    <w:p>
      <w:r>
        <w:t>[System Architecture Diagram would go here]</w:t>
      </w:r>
    </w:p>
    <w:p>
      <w:pPr>
        <w:pStyle w:val="Heading2"/>
      </w:pPr>
      <w:r>
        <w:t>2.1 Tech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 Used</w:t>
            </w:r>
          </w:p>
        </w:tc>
      </w:tr>
      <w:tr>
        <w:tc>
          <w:tcPr>
            <w:tcW w:type="dxa" w:w="4320"/>
          </w:tcPr>
          <w:p>
            <w:r>
              <w:t>Programming Language</w:t>
            </w:r>
          </w:p>
        </w:tc>
        <w:tc>
          <w:tcPr>
            <w:tcW w:type="dxa" w:w="4320"/>
          </w:tcPr>
          <w:p>
            <w:r>
              <w:t>Python 3.10</w:t>
            </w:r>
          </w:p>
        </w:tc>
      </w:tr>
      <w:tr>
        <w:tc>
          <w:tcPr>
            <w:tcW w:type="dxa" w:w="4320"/>
          </w:tcPr>
          <w:p>
            <w:r>
              <w:t>Deep Learning Framework</w:t>
            </w:r>
          </w:p>
        </w:tc>
        <w:tc>
          <w:tcPr>
            <w:tcW w:type="dxa" w:w="4320"/>
          </w:tcPr>
          <w:p>
            <w:r>
              <w:t>Ulnalytics YOLOv8 (PyTorch backend)</w:t>
            </w:r>
          </w:p>
        </w:tc>
      </w:tr>
      <w:tr>
        <w:tc>
          <w:tcPr>
            <w:tcW w:type="dxa" w:w="4320"/>
          </w:tcPr>
          <w:p>
            <w:r>
              <w:t>Image Processing</w:t>
            </w:r>
          </w:p>
        </w:tc>
        <w:tc>
          <w:tcPr>
            <w:tcW w:type="dxa" w:w="4320"/>
          </w:tcPr>
          <w:p>
            <w:r>
              <w:t>OpenCV, NumPy, SciPy</w:t>
            </w:r>
          </w:p>
        </w:tc>
      </w:tr>
      <w:tr>
        <w:tc>
          <w:tcPr>
            <w:tcW w:type="dxa" w:w="4320"/>
          </w:tcPr>
          <w:p>
            <w:r>
              <w:t>Web Interface</w:t>
            </w:r>
          </w:p>
        </w:tc>
        <w:tc>
          <w:tcPr>
            <w:tcW w:type="dxa" w:w="4320"/>
          </w:tcPr>
          <w:p>
            <w:r>
              <w:t>Streamlit</w:t>
            </w:r>
          </w:p>
        </w:tc>
      </w:tr>
      <w:tr>
        <w:tc>
          <w:tcPr>
            <w:tcW w:type="dxa" w:w="4320"/>
          </w:tcPr>
          <w:p>
            <w:r>
              <w:t>Data Visualization</w:t>
            </w:r>
          </w:p>
        </w:tc>
        <w:tc>
          <w:tcPr>
            <w:tcW w:type="dxa" w:w="4320"/>
          </w:tcPr>
          <w:p>
            <w:r>
              <w:t>Matplotlib, PIL</w:t>
            </w:r>
          </w:p>
        </w:tc>
      </w:tr>
      <w:tr>
        <w:tc>
          <w:tcPr>
            <w:tcW w:type="dxa" w:w="4320"/>
          </w:tcPr>
          <w:p>
            <w:r>
              <w:t>Optimization</w:t>
            </w:r>
          </w:p>
        </w:tc>
        <w:tc>
          <w:tcPr>
            <w:tcW w:type="dxa" w:w="4320"/>
          </w:tcPr>
          <w:p>
            <w:r>
              <w:t>AdamW, Cosine Annealing</w:t>
            </w:r>
          </w:p>
        </w:tc>
      </w:tr>
    </w:tbl>
    <w:p>
      <w:pPr>
        <w:pStyle w:val="Heading2"/>
      </w:pPr>
      <w:r>
        <w:br/>
        <w:t>2.2 Data Flow</w:t>
      </w:r>
    </w:p>
    <w:p>
      <w:r>
        <w:t>1. Input: User uploads raw MRI image via GUI.</w:t>
        <w:br/>
        <w:t>2. Preprocessing: Image passes through MS-AADF filter.</w:t>
        <w:br/>
        <w:t>3. Segmentation: Morphological operations isolate the Region of Interest (ROI).</w:t>
        <w:br/>
        <w:t>4. Feature Extraction: YOLOv8 backbone extracts spatial features.</w:t>
        <w:br/>
        <w:t>5. Classification: The model head predicts the probability distribution.</w:t>
        <w:br/>
        <w:t>6. Visualization: The GUI displays the Denoised Image, Tumor Mask, and Confidence Score.</w:t>
      </w:r>
    </w:p>
    <w:p>
      <w:r>
        <w:br w:type="page"/>
      </w:r>
    </w:p>
    <w:p>
      <w:pPr>
        <w:pStyle w:val="Heading1"/>
      </w:pPr>
      <w:r>
        <w:t>Chapter 3: Methodology - Novel Preprocessing</w:t>
      </w:r>
    </w:p>
    <w:p>
      <w:r>
        <w:t>A critical contribution of this project is the implementation of 'Multi-Scale Adaptive Anisotropic Diffusion Filter' (MS-AADF). This is a physics-inspired technique derived from the heat equation.</w:t>
      </w:r>
    </w:p>
    <w:p>
      <w:pPr>
        <w:pStyle w:val="Heading2"/>
      </w:pPr>
      <w:r>
        <w:t>3.1 The Need for Anisotropic Diffusion</w:t>
      </w:r>
    </w:p>
    <w:p>
      <w:r>
        <w:t>Standard filters like Gaussian Blur smooth out everything, including tumor edges. This makes detection harder. Anisotropic Diffusion is 'smart': it smooths homogeneous regions (noise) but stops diffusion at boundaries (edges). Mathematically, it solves the Partial Differential Equation (PDE):</w:t>
      </w:r>
    </w:p>
    <w:p>
      <w:r>
        <w:t>∂I/∂t = div(c(x,y,t) ∇I)</w:t>
      </w:r>
    </w:p>
    <w:p>
      <w:pPr>
        <w:pStyle w:val="Heading2"/>
      </w:pPr>
      <w:r>
        <w:t>3.2 Multi-Scale Fusion (MS-AADF)</w:t>
      </w:r>
    </w:p>
    <w:p>
      <w:r>
        <w:t>Unlike standard implementations, our system runs the diffusion at three different scales simultaneously:</w:t>
      </w:r>
    </w:p>
    <w:p>
      <w:r>
        <w:t>1. Fine Scale (Kappa=15): Preserves micro-textures.</w:t>
        <w:br/>
        <w:t>2. Medium Scale (Kappa=30): Enhances main structural boundaries.</w:t>
        <w:br/>
        <w:t>3. Coarse Scale (Kappa=60): Suppresses heavy background noise.</w:t>
      </w:r>
    </w:p>
    <w:p>
      <w:r>
        <w:t>These three outputs are fused using a weighted average equation:</w:t>
        <w:br/>
        <w:t>I_final = 0.5*Fine + 0.3*Medium + 0.2*Coarse</w:t>
        <w:br/>
        <w:t>This ensures the AI model receives an image that is both clean and rich in feature detail.</w:t>
      </w:r>
    </w:p>
    <w:p>
      <w:pPr>
        <w:pStyle w:val="Heading2"/>
      </w:pPr>
      <w:r>
        <w:t>3.3 Morphological Segmentation</w:t>
      </w:r>
    </w:p>
    <w:p>
      <w:r>
        <w:t>To localize the tumor without a detection model, we use logic mimicking a radiologist's eye:</w:t>
        <w:br/>
        <w:t>- Adaptive Thresholding: Dynamic binarization based on intensity statistics.</w:t>
        <w:br/>
        <w:t>- Solidity Check: Tumors are compact. We filter out shapes with Solidity &lt; 0.5.</w:t>
        <w:br/>
        <w:t>- Area Filtering: We ignore tiny noise specks.</w:t>
      </w:r>
    </w:p>
    <w:p>
      <w:r>
        <w:br w:type="page"/>
      </w:r>
    </w:p>
    <w:p>
      <w:pPr>
        <w:pStyle w:val="Heading1"/>
      </w:pPr>
      <w:r>
        <w:t>Chapter 4: Methodology - The AI Engine (YOLOv8)</w:t>
      </w:r>
    </w:p>
    <w:p>
      <w:r>
        <w:t>We utilize YOLOv8 (You Only Look Once, version 8) for the classification task. While traditionally a detection model, YOLOv8-Cls is a puissant image classifier.</w:t>
      </w:r>
    </w:p>
    <w:p>
      <w:pPr>
        <w:pStyle w:val="Heading2"/>
      </w:pPr>
      <w:r>
        <w:t>4.1 Architecture</w:t>
      </w:r>
    </w:p>
    <w:p>
      <w:r>
        <w:t>1. Backbone (CSPDarknet): Extracts features using varying kernel sizes. It uses Cross Stage Partial connections to reduce computation while maintaining accuracy.</w:t>
        <w:br/>
        <w:t>2. Neck (PANet): Path Aggregation Network. It fuses features from different scales, allowing the model to 'see' both large gliomas and small pituitary tumors effectively.</w:t>
        <w:br/>
        <w:t>3. Head: A dense classification layer that outputs the softmax probabilities for the 4 classes.</w:t>
      </w:r>
    </w:p>
    <w:p>
      <w:pPr>
        <w:pStyle w:val="Heading2"/>
      </w:pPr>
      <w:r>
        <w:t>4.2 Why YOLOv8 over ViT?</w:t>
      </w:r>
    </w:p>
    <w:p>
      <w:r>
        <w:t>We initially experimented with Vision Transformers (ViT). However, ViTs require massive datasets (millions of images) to generalize well. On our dataset (~7000 images), ViT suffered from 'overfitting'. YOLOv8, being a CNN-based architecture with strong inductive biases, generalizes far better on medical datasets of this size.</w:t>
      </w:r>
    </w:p>
    <w:p>
      <w:r>
        <w:br w:type="page"/>
      </w:r>
    </w:p>
    <w:p>
      <w:pPr>
        <w:pStyle w:val="Heading1"/>
      </w:pPr>
      <w:r>
        <w:t>Chapter 5: Advanced Optimization Techniques</w:t>
      </w:r>
    </w:p>
    <w:p>
      <w:r>
        <w:t>To achieve 'Outstanding' performance, we moved beyond standard training loop parameters. We implemented a Meta-Heuristic Optimization strategy.</w:t>
      </w:r>
    </w:p>
    <w:p>
      <w:pPr>
        <w:pStyle w:val="Heading2"/>
      </w:pPr>
      <w:r>
        <w:t>5.1 Optimizer: AdamW</w:t>
      </w:r>
    </w:p>
    <w:p>
      <w:r>
        <w:t>We replaced SGD with AdamW (Adam with Weight Decay). AdamW decouples weight decay from the gradient update. This prevents the model from getting 'stuck' and helps it generalize better to unseen MRI scans.</w:t>
      </w:r>
    </w:p>
    <w:p>
      <w:pPr>
        <w:pStyle w:val="Heading2"/>
      </w:pPr>
      <w:r>
        <w:t>5.2 Scheduler: Cosine Annealing</w:t>
      </w:r>
    </w:p>
    <w:p>
      <w:r>
        <w:t>Instead of stepping down the learning rate (StepLR), we use Cosine Annealing. This periodically raises and lowers the learning rate in a cosine wave pattern. Benefit: It allows the model to 'jump' out of sharp local minima and settle into flatter, more robust minima.</w:t>
      </w:r>
    </w:p>
    <w:p>
      <w:pPr>
        <w:pStyle w:val="Heading2"/>
      </w:pPr>
      <w:r>
        <w:t>5.3 Class-Aware Data Augmentation</w:t>
      </w:r>
    </w:p>
    <w:p>
      <w:r>
        <w:t>Medical images are sensitive. We carefully selected augmentations:</w:t>
        <w:br/>
        <w:t>- Mosaic: Stitches 4 images together. Forces the model to learn local features rather than just context.</w:t>
        <w:br/>
        <w:t>- Mixup: Blends two images. Regularizes the decision boundary.</w:t>
        <w:br/>
        <w:t>- Rotation/Scale: Simulates patient head positioning variability.</w:t>
      </w:r>
    </w:p>
    <w:p>
      <w:r>
        <w:br w:type="page"/>
      </w:r>
    </w:p>
    <w:p>
      <w:pPr>
        <w:pStyle w:val="Heading1"/>
      </w:pPr>
      <w:r>
        <w:t>Chapter 6: Implementation Details</w:t>
      </w:r>
    </w:p>
    <w:p>
      <w:r>
        <w:t>The project is implemented as a modular Python application.</w:t>
      </w:r>
    </w:p>
    <w:p>
      <w:pPr>
        <w:pStyle w:val="Heading2"/>
      </w:pPr>
      <w:r>
        <w:t>6.1 Directory Structure</w:t>
      </w:r>
    </w:p>
    <w:p>
      <w:r>
        <w:t>- /app.py: The main Streamlit GUI entry point.</w:t>
        <w:br/>
        <w:t>- /hybrid_preprocessing.py: Contains the MS-AADF and segmentation logic.</w:t>
        <w:br/>
        <w:t>- /train_optimized.py: The script for training YOLOv8 with advanced settings.</w:t>
        <w:br/>
        <w:t>- /archive: The dataset directory.</w:t>
      </w:r>
    </w:p>
    <w:p>
      <w:pPr>
        <w:pStyle w:val="Heading2"/>
      </w:pPr>
      <w:r>
        <w:t>6.2 Application Workflow</w:t>
      </w:r>
    </w:p>
    <w:p>
      <w:r>
        <w:t>The user interacts with a web-based GUI built with Streamlit. This allows for real-time inference on local machines without navigating command lines. The App also features a 'Model Metrics' page that creates dynamic confusion matrices and reports Precision/Recall/F1-scores instantly.</w:t>
      </w:r>
    </w:p>
    <w:p>
      <w:r>
        <w:br w:type="page"/>
      </w:r>
    </w:p>
    <w:p>
      <w:pPr>
        <w:pStyle w:val="Heading1"/>
      </w:pPr>
      <w:r>
        <w:t>Chapter 7: Results and Future Scope</w:t>
      </w:r>
    </w:p>
    <w:p>
      <w:pPr>
        <w:pStyle w:val="Heading2"/>
      </w:pPr>
      <w:r>
        <w:t>7.1 Results</w:t>
      </w:r>
    </w:p>
    <w:p>
      <w:r>
        <w:t>The optimized model demonstrates significantly improved convergence compared to the baseline. The MS-AADF preprocessing pipeline successfully highlights tumor regions that were previously obscured by noise, directly aiding the classification accuracy.</w:t>
      </w:r>
    </w:p>
    <w:p>
      <w:pPr>
        <w:pStyle w:val="Heading2"/>
      </w:pPr>
      <w:r>
        <w:t>7.2 Future Scope</w:t>
      </w:r>
    </w:p>
    <w:p>
      <w:r>
        <w:t>1. Integration of 3D-MRI analysis.</w:t>
        <w:br/>
        <w:t>2. Real-time deployment in hospital PACS systems.</w:t>
        <w:br/>
        <w:t>3. Federated Learning implementation for privacy-preserving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