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C40" w:rsidRPr="00DB0DD6" w:rsidRDefault="00314C40" w:rsidP="00176696">
      <w:pPr>
        <w:jc w:val="center"/>
        <w:rPr>
          <w:b/>
          <w:u w:val="single"/>
        </w:rPr>
      </w:pPr>
      <w:r w:rsidRPr="00DB0DD6">
        <w:rPr>
          <w:b/>
          <w:u w:val="single"/>
        </w:rPr>
        <w:t>GTEP</w:t>
      </w:r>
      <w:r w:rsidR="00FD59AB" w:rsidRPr="00DB0DD6">
        <w:rPr>
          <w:b/>
          <w:u w:val="single"/>
        </w:rPr>
        <w:t>:</w:t>
      </w:r>
      <w:r w:rsidRPr="00DB0DD6">
        <w:rPr>
          <w:b/>
          <w:u w:val="single"/>
        </w:rPr>
        <w:t xml:space="preserve"> GSPANN TEST ENGINEERING PROGRAM</w:t>
      </w:r>
    </w:p>
    <w:p w:rsidR="00314C40" w:rsidRDefault="009F12C9" w:rsidP="00176696">
      <w:pPr>
        <w:jc w:val="center"/>
      </w:pPr>
      <w:r w:rsidRPr="00DB0DD6">
        <w:rPr>
          <w:b/>
        </w:rPr>
        <w:t>GTEP</w:t>
      </w:r>
      <w:r>
        <w:t xml:space="preserve"> ENCAPSULATES ALL TESTING COMPETENCY GROUPS DELIVERING EFFICIENT TESTING SERVICES CORRESPONDING TO MANUAL TESTING, TEST AUTOMATION, PERFORMANCE TESTING, MOBILE TESTING, DB &amp; DATA MIGRATION TESTING</w:t>
      </w:r>
      <w:r w:rsidR="00E72C26">
        <w:t xml:space="preserve"> TO EFFICIENTLY DELIVER HIGH QUALITY RESULTS</w:t>
      </w:r>
      <w:r>
        <w:t>.</w:t>
      </w:r>
    </w:p>
    <w:p w:rsidR="00E72C26" w:rsidRPr="00DB0DD6" w:rsidRDefault="00E72C26">
      <w:pPr>
        <w:rPr>
          <w:b/>
          <w:u w:val="single"/>
        </w:rPr>
      </w:pPr>
      <w:r w:rsidRPr="00DB0DD6">
        <w:rPr>
          <w:b/>
          <w:u w:val="single"/>
        </w:rPr>
        <w:t>TEST AUTOMATION:</w:t>
      </w:r>
    </w:p>
    <w:p w:rsidR="00E72C26" w:rsidRDefault="00E72C26">
      <w:r>
        <w:t xml:space="preserve">With rapidly changing business environments, </w:t>
      </w:r>
      <w:r w:rsidR="00176696">
        <w:t xml:space="preserve">it becomes utmost important for the organizations to insure optimum software quality to meet the increasing demands of their customers. Automation testing here comes in as a worthful </w:t>
      </w:r>
      <w:r w:rsidR="00176696" w:rsidRPr="00176696">
        <w:t>facilitator</w:t>
      </w:r>
      <w:r w:rsidR="00176696">
        <w:t>.</w:t>
      </w:r>
    </w:p>
    <w:p w:rsidR="00E72C26" w:rsidRPr="00DB0DD6" w:rsidRDefault="00E27400">
      <w:pPr>
        <w:rPr>
          <w:b/>
          <w:u w:val="single"/>
        </w:rPr>
      </w:pPr>
      <w:r w:rsidRPr="00DB0DD6">
        <w:rPr>
          <w:b/>
          <w:u w:val="single"/>
        </w:rPr>
        <w:t>GSPANN TEST AUTOMATION COMPETENCY GROUP:</w:t>
      </w:r>
    </w:p>
    <w:p w:rsidR="00E27400" w:rsidRDefault="00E27400">
      <w:r>
        <w:t>GSPANN</w:t>
      </w:r>
      <w:r w:rsidR="007831AB">
        <w:t>’s</w:t>
      </w:r>
      <w:r>
        <w:t xml:space="preserve"> expert Test Automation</w:t>
      </w:r>
      <w:r w:rsidR="00FD59AB">
        <w:t xml:space="preserve"> Competency</w:t>
      </w:r>
      <w:r>
        <w:t xml:space="preserve"> Group </w:t>
      </w:r>
      <w:r w:rsidRPr="00E27400">
        <w:t>endeavours</w:t>
      </w:r>
      <w:r>
        <w:t xml:space="preserve"> to completely understand the customer requirements and plans for achieving them through test automation in a very diligent way which facilitates early release cycles resulting in short</w:t>
      </w:r>
      <w:r w:rsidR="00FD59AB">
        <w:t>er</w:t>
      </w:r>
      <w:r>
        <w:t xml:space="preserve"> time-to-market with high quality</w:t>
      </w:r>
      <w:r w:rsidR="001075A8">
        <w:t xml:space="preserve"> product</w:t>
      </w:r>
      <w:r>
        <w:t xml:space="preserve"> giving the advantage of </w:t>
      </w:r>
      <w:r w:rsidR="001075A8">
        <w:t>reaping the benefits to the customer in terms of ROI generation. Shorter time</w:t>
      </w:r>
      <w:r w:rsidR="00FD59AB">
        <w:t>-</w:t>
      </w:r>
      <w:r w:rsidR="001075A8">
        <w:t>to</w:t>
      </w:r>
      <w:r w:rsidR="00FD59AB">
        <w:t>-</w:t>
      </w:r>
      <w:r w:rsidR="001075A8">
        <w:t xml:space="preserve">market means making one’s presence </w:t>
      </w:r>
      <w:r w:rsidR="00091341">
        <w:t xml:space="preserve">in the business </w:t>
      </w:r>
      <w:r w:rsidR="001075A8">
        <w:t>well</w:t>
      </w:r>
      <w:r w:rsidR="00091341">
        <w:t xml:space="preserve"> before other market players</w:t>
      </w:r>
      <w:r w:rsidR="00C51750">
        <w:t>, hence</w:t>
      </w:r>
      <w:r w:rsidR="001075A8">
        <w:t xml:space="preserve"> leading to </w:t>
      </w:r>
      <w:r w:rsidR="00091341">
        <w:t xml:space="preserve">creating place for self, resulting in </w:t>
      </w:r>
      <w:r w:rsidR="001075A8">
        <w:t>early revenue generation.</w:t>
      </w:r>
      <w:r w:rsidR="007831AB">
        <w:t xml:space="preserve"> Our QE Test Automation Experts will always be on a close watch in terms of new tools and technologies being introduced in testing sphere and get themselves very well versed in imbibing new skills and be on top of delivering </w:t>
      </w:r>
      <w:r w:rsidR="00091341">
        <w:t>quality</w:t>
      </w:r>
      <w:r w:rsidR="007831AB">
        <w:t xml:space="preserve"> results with usage of latest </w:t>
      </w:r>
      <w:r w:rsidR="00091341">
        <w:t>tools/technologies as per prevailing market trend. Our Test Automation Group performs various POCs and a proper study on tools to make sure we recommend the best fit and cost effective solutions to our customers. We also provide excellent post production support to our customers.</w:t>
      </w:r>
    </w:p>
    <w:p w:rsidR="00091341" w:rsidRPr="00DB0DD6" w:rsidRDefault="003E2132">
      <w:pPr>
        <w:rPr>
          <w:b/>
          <w:u w:val="single"/>
        </w:rPr>
      </w:pPr>
      <w:r w:rsidRPr="00DB0DD6">
        <w:rPr>
          <w:b/>
          <w:u w:val="single"/>
        </w:rPr>
        <w:t>GSPANN’S TEST AUTOMATION APPROACH:</w:t>
      </w:r>
    </w:p>
    <w:p w:rsidR="003E2132" w:rsidRDefault="00FD59AB">
      <w:r w:rsidRPr="00DB0DD6">
        <w:rPr>
          <w:b/>
        </w:rPr>
        <w:t>GSPANN Test Automation Competency Group (GTACG)</w:t>
      </w:r>
      <w:r>
        <w:t xml:space="preserve"> has created its own high performance, robust and scalable functional test automation framework under the wing of </w:t>
      </w:r>
      <w:r w:rsidRPr="00DB0DD6">
        <w:rPr>
          <w:b/>
        </w:rPr>
        <w:t>GSAPNN Test Engineer</w:t>
      </w:r>
      <w:r w:rsidR="00C51750" w:rsidRPr="00DB0DD6">
        <w:rPr>
          <w:b/>
        </w:rPr>
        <w:t>ing</w:t>
      </w:r>
      <w:r w:rsidRPr="00DB0DD6">
        <w:rPr>
          <w:b/>
        </w:rPr>
        <w:t xml:space="preserve"> Program (GTEP)</w:t>
      </w:r>
      <w:r>
        <w:t xml:space="preserve">. </w:t>
      </w:r>
    </w:p>
    <w:p w:rsidR="00FD59AB" w:rsidRPr="00DB0DD6" w:rsidRDefault="00FD59AB">
      <w:pPr>
        <w:rPr>
          <w:b/>
          <w:u w:val="single"/>
        </w:rPr>
      </w:pPr>
      <w:r w:rsidRPr="00DB0DD6">
        <w:rPr>
          <w:b/>
          <w:u w:val="single"/>
        </w:rPr>
        <w:t>Highlights</w:t>
      </w:r>
      <w:r w:rsidR="00217D97" w:rsidRPr="00DB0DD6">
        <w:rPr>
          <w:b/>
          <w:u w:val="single"/>
        </w:rPr>
        <w:t>/Benefits/Differentiators</w:t>
      </w:r>
      <w:r w:rsidRPr="00DB0DD6">
        <w:rPr>
          <w:b/>
          <w:u w:val="single"/>
        </w:rPr>
        <w:t xml:space="preserve"> of Test Automation Framework:</w:t>
      </w:r>
    </w:p>
    <w:p w:rsidR="009455BA" w:rsidRDefault="009455BA" w:rsidP="009455BA">
      <w:pPr>
        <w:pStyle w:val="ListParagraph"/>
        <w:numPr>
          <w:ilvl w:val="0"/>
          <w:numId w:val="1"/>
        </w:numPr>
      </w:pPr>
      <w:r>
        <w:t>Application and Platform Independent</w:t>
      </w:r>
      <w:r w:rsidR="00E94299">
        <w:t xml:space="preserve"> which gives the flexibility to execute the test suite on cross browsers and multiple environments on d</w:t>
      </w:r>
      <w:r w:rsidR="00A95A2C">
        <w:t xml:space="preserve">ifferent types of applications like Desktop as well </w:t>
      </w:r>
      <w:r w:rsidR="00E94299">
        <w:t>Mobile</w:t>
      </w:r>
    </w:p>
    <w:p w:rsidR="009455BA" w:rsidRDefault="009455BA" w:rsidP="009455BA">
      <w:pPr>
        <w:pStyle w:val="ListParagraph"/>
        <w:numPr>
          <w:ilvl w:val="0"/>
          <w:numId w:val="1"/>
        </w:numPr>
      </w:pPr>
      <w:r>
        <w:t>Highly scalable</w:t>
      </w:r>
      <w:r w:rsidR="00A95A2C">
        <w:t xml:space="preserve"> and reusable</w:t>
      </w:r>
      <w:r>
        <w:t xml:space="preserve">, with little tweak can change </w:t>
      </w:r>
      <w:r w:rsidR="00A95A2C">
        <w:t>to suit</w:t>
      </w:r>
      <w:r>
        <w:t xml:space="preserve"> customer requirement</w:t>
      </w:r>
      <w:r w:rsidR="00A95A2C">
        <w:t>s</w:t>
      </w:r>
    </w:p>
    <w:p w:rsidR="00A95A2C" w:rsidRDefault="00A95A2C" w:rsidP="009455BA">
      <w:pPr>
        <w:pStyle w:val="ListParagraph"/>
        <w:numPr>
          <w:ilvl w:val="0"/>
          <w:numId w:val="1"/>
        </w:numPr>
      </w:pPr>
      <w:r>
        <w:t>Wide purview of coverage</w:t>
      </w:r>
    </w:p>
    <w:p w:rsidR="00A95A2C" w:rsidRDefault="00A95A2C" w:rsidP="009455BA">
      <w:pPr>
        <w:pStyle w:val="ListParagraph"/>
        <w:numPr>
          <w:ilvl w:val="0"/>
          <w:numId w:val="1"/>
        </w:numPr>
      </w:pPr>
      <w:r>
        <w:t>Cost effective and quality deliverables</w:t>
      </w:r>
    </w:p>
    <w:p w:rsidR="009455BA" w:rsidRDefault="009455BA" w:rsidP="009455BA">
      <w:pPr>
        <w:pStyle w:val="ListParagraph"/>
        <w:numPr>
          <w:ilvl w:val="0"/>
          <w:numId w:val="1"/>
        </w:numPr>
      </w:pPr>
      <w:r>
        <w:t xml:space="preserve">Test </w:t>
      </w:r>
      <w:r w:rsidR="009328DE">
        <w:t>p</w:t>
      </w:r>
      <w:r>
        <w:t>rioritization</w:t>
      </w:r>
      <w:r w:rsidR="009328DE">
        <w:t>, selective test execution, simple d</w:t>
      </w:r>
      <w:r>
        <w:t>ependency management</w:t>
      </w:r>
      <w:r w:rsidR="009328DE">
        <w:t>, test plugins</w:t>
      </w:r>
      <w:r>
        <w:t xml:space="preserve"> with simplified test case </w:t>
      </w:r>
      <w:r w:rsidR="009328DE">
        <w:t>management</w:t>
      </w:r>
    </w:p>
    <w:p w:rsidR="00A95A2C" w:rsidRDefault="00A95A2C" w:rsidP="00A95A2C">
      <w:pPr>
        <w:pStyle w:val="ListParagraph"/>
        <w:numPr>
          <w:ilvl w:val="0"/>
          <w:numId w:val="1"/>
        </w:numPr>
      </w:pPr>
      <w:r w:rsidRPr="009455BA">
        <w:t>Supports "continuous integration testing" and seamlessly works with leading CMS systems</w:t>
      </w:r>
    </w:p>
    <w:p w:rsidR="009455BA" w:rsidRDefault="00E94299" w:rsidP="009455BA">
      <w:pPr>
        <w:pStyle w:val="ListParagraph"/>
        <w:numPr>
          <w:ilvl w:val="0"/>
          <w:numId w:val="1"/>
        </w:numPr>
      </w:pPr>
      <w:r>
        <w:t xml:space="preserve">Automated </w:t>
      </w:r>
      <w:r w:rsidR="00A31F34">
        <w:t xml:space="preserve">and live </w:t>
      </w:r>
      <w:r>
        <w:t>reporting on the status of test executions</w:t>
      </w:r>
    </w:p>
    <w:p w:rsidR="00E94299" w:rsidRDefault="00A95A2C" w:rsidP="009455BA">
      <w:pPr>
        <w:pStyle w:val="ListParagraph"/>
        <w:numPr>
          <w:ilvl w:val="0"/>
          <w:numId w:val="1"/>
        </w:numPr>
      </w:pPr>
      <w:r>
        <w:t>Facilitates early release cycles resulting ROI at an early stage</w:t>
      </w:r>
    </w:p>
    <w:p w:rsidR="00A95A2C" w:rsidRDefault="00217D97" w:rsidP="009455BA">
      <w:pPr>
        <w:pStyle w:val="ListParagraph"/>
        <w:numPr>
          <w:ilvl w:val="0"/>
          <w:numId w:val="1"/>
        </w:numPr>
      </w:pPr>
      <w:r>
        <w:t>Post-delivery</w:t>
      </w:r>
      <w:r w:rsidR="00A95A2C">
        <w:t xml:space="preserve"> responsibilities</w:t>
      </w:r>
    </w:p>
    <w:p w:rsidR="00091341" w:rsidRPr="00D4176C" w:rsidRDefault="00217D97">
      <w:pPr>
        <w:rPr>
          <w:b/>
          <w:u w:val="single"/>
        </w:rPr>
      </w:pPr>
      <w:r w:rsidRPr="00D4176C">
        <w:rPr>
          <w:b/>
          <w:u w:val="single"/>
        </w:rPr>
        <w:t>Tools/Technologies Expertise:</w:t>
      </w:r>
    </w:p>
    <w:p w:rsidR="00217D97" w:rsidRDefault="00217D97">
      <w:r>
        <w:t xml:space="preserve">Selenium (Webdriver, GRID, RC), Custom Scripts (java, .Net), Junit, </w:t>
      </w:r>
      <w:proofErr w:type="spellStart"/>
      <w:r>
        <w:t>TestNG</w:t>
      </w:r>
      <w:proofErr w:type="spellEnd"/>
      <w:r>
        <w:t>,</w:t>
      </w:r>
      <w:r w:rsidR="00B6795C">
        <w:t xml:space="preserve"> Telerik Test Studio, RFT,</w:t>
      </w:r>
      <w:r>
        <w:t xml:space="preserve"> Ruby, Appium, Calabash, Jenkins, Maven, GIT, SVN, Perforce</w:t>
      </w:r>
      <w:r w:rsidR="00A31F34">
        <w:t>.</w:t>
      </w:r>
    </w:p>
    <w:p w:rsidR="00B6795C" w:rsidRPr="00D4176C" w:rsidRDefault="00B6795C">
      <w:pPr>
        <w:rPr>
          <w:b/>
          <w:u w:val="single"/>
        </w:rPr>
      </w:pPr>
      <w:r w:rsidRPr="00D4176C">
        <w:rPr>
          <w:b/>
          <w:u w:val="single"/>
        </w:rPr>
        <w:lastRenderedPageBreak/>
        <w:t>Types of Framework:</w:t>
      </w:r>
    </w:p>
    <w:p w:rsidR="00B6795C" w:rsidRDefault="00B6795C">
      <w:r>
        <w:t>Data Driven, Keyword Driven, Hybrid, BDD (Ruby Cucumber &amp; Jbehave), ATTD</w:t>
      </w:r>
    </w:p>
    <w:p w:rsidR="00B6795C" w:rsidRPr="00D4176C" w:rsidRDefault="00D4176C">
      <w:pPr>
        <w:rPr>
          <w:b/>
          <w:u w:val="single"/>
        </w:rPr>
      </w:pPr>
      <w:r w:rsidRPr="00D4176C">
        <w:rPr>
          <w:b/>
          <w:u w:val="single"/>
        </w:rPr>
        <w:t>Test Automation Approach:</w:t>
      </w:r>
    </w:p>
    <w:p w:rsidR="00B6795C" w:rsidRDefault="00B6795C"/>
    <w:p w:rsidR="00091341" w:rsidRDefault="0092097D">
      <w:r>
        <w:rPr>
          <w:noProof/>
          <w:lang w:eastAsia="en-IN"/>
        </w:rPr>
        <w:drawing>
          <wp:inline distT="0" distB="0" distL="0" distR="0">
            <wp:extent cx="5924550" cy="29146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7831AB" w:rsidRDefault="007831AB"/>
    <w:p w:rsidR="00E72C26" w:rsidRDefault="00E72C26"/>
    <w:p w:rsidR="00E72C26" w:rsidRDefault="00E72C26"/>
    <w:p w:rsidR="00E72C26" w:rsidRDefault="00E72C26"/>
    <w:sectPr w:rsidR="00E7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24349"/>
    <w:multiLevelType w:val="hybridMultilevel"/>
    <w:tmpl w:val="FD680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40"/>
    <w:rsid w:val="00091341"/>
    <w:rsid w:val="001075A8"/>
    <w:rsid w:val="00176696"/>
    <w:rsid w:val="001E527E"/>
    <w:rsid w:val="00217D97"/>
    <w:rsid w:val="00314C40"/>
    <w:rsid w:val="003E2132"/>
    <w:rsid w:val="00613306"/>
    <w:rsid w:val="007831AB"/>
    <w:rsid w:val="0092097D"/>
    <w:rsid w:val="009328DE"/>
    <w:rsid w:val="009455BA"/>
    <w:rsid w:val="009F12C9"/>
    <w:rsid w:val="00A31F34"/>
    <w:rsid w:val="00A95A2C"/>
    <w:rsid w:val="00B6795C"/>
    <w:rsid w:val="00BD6F97"/>
    <w:rsid w:val="00C5028E"/>
    <w:rsid w:val="00C51750"/>
    <w:rsid w:val="00D244D4"/>
    <w:rsid w:val="00D4176C"/>
    <w:rsid w:val="00DB0DD6"/>
    <w:rsid w:val="00E27400"/>
    <w:rsid w:val="00E72C26"/>
    <w:rsid w:val="00E94299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01CB-4A03-4D42-B00F-9C89E813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2C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2C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F26083-E6D7-437B-BF5A-4ABD75F77586}" type="doc">
      <dgm:prSet loTypeId="urn:microsoft.com/office/officeart/2005/8/layout/gear1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342EBEB-1439-4D8B-98AE-F2327D65C1C6}">
      <dgm:prSet phldrT="[Text]" phldr="1"/>
      <dgm:spPr/>
      <dgm:t>
        <a:bodyPr/>
        <a:lstStyle/>
        <a:p>
          <a:endParaRPr lang="en-IN"/>
        </a:p>
      </dgm:t>
    </dgm:pt>
    <dgm:pt modelId="{9A22A0FE-B754-4387-97CC-850CF5710DA0}" type="parTrans" cxnId="{AA9E4EDC-4245-4B3C-9382-4E025684B19C}">
      <dgm:prSet/>
      <dgm:spPr/>
      <dgm:t>
        <a:bodyPr/>
        <a:lstStyle/>
        <a:p>
          <a:endParaRPr lang="en-IN"/>
        </a:p>
      </dgm:t>
    </dgm:pt>
    <dgm:pt modelId="{6AC475CE-C32A-4516-8C30-F1C69B60950C}" type="sibTrans" cxnId="{AA9E4EDC-4245-4B3C-9382-4E025684B19C}">
      <dgm:prSet/>
      <dgm:spPr/>
      <dgm:t>
        <a:bodyPr/>
        <a:lstStyle/>
        <a:p>
          <a:endParaRPr lang="en-IN"/>
        </a:p>
      </dgm:t>
    </dgm:pt>
    <dgm:pt modelId="{19CF4F0D-C816-4496-8B67-FC123C04147B}">
      <dgm:prSet phldrT="[Text]" phldr="1"/>
      <dgm:spPr/>
      <dgm:t>
        <a:bodyPr/>
        <a:lstStyle/>
        <a:p>
          <a:endParaRPr lang="en-IN"/>
        </a:p>
      </dgm:t>
    </dgm:pt>
    <dgm:pt modelId="{A68E690A-3AC6-4785-9DDD-B79BE0281CBD}" type="parTrans" cxnId="{4A4D7A51-2B35-498C-B5CB-D8F598BDAF67}">
      <dgm:prSet/>
      <dgm:spPr/>
      <dgm:t>
        <a:bodyPr/>
        <a:lstStyle/>
        <a:p>
          <a:endParaRPr lang="en-IN"/>
        </a:p>
      </dgm:t>
    </dgm:pt>
    <dgm:pt modelId="{ED428E09-2A99-4F89-A9CE-49B9B832A64B}" type="sibTrans" cxnId="{4A4D7A51-2B35-498C-B5CB-D8F598BDAF67}">
      <dgm:prSet/>
      <dgm:spPr/>
      <dgm:t>
        <a:bodyPr/>
        <a:lstStyle/>
        <a:p>
          <a:endParaRPr lang="en-IN"/>
        </a:p>
      </dgm:t>
    </dgm:pt>
    <dgm:pt modelId="{B6412681-F689-43C2-90D9-1B3B375449CF}">
      <dgm:prSet phldrT="[Text]" phldr="1"/>
      <dgm:spPr/>
      <dgm:t>
        <a:bodyPr/>
        <a:lstStyle/>
        <a:p>
          <a:endParaRPr lang="en-IN"/>
        </a:p>
      </dgm:t>
    </dgm:pt>
    <dgm:pt modelId="{908A274C-A495-4936-9535-0465A6AF749A}" type="parTrans" cxnId="{38FA5E5A-FEA0-4875-911D-A9F0895DAB18}">
      <dgm:prSet/>
      <dgm:spPr/>
      <dgm:t>
        <a:bodyPr/>
        <a:lstStyle/>
        <a:p>
          <a:endParaRPr lang="en-IN"/>
        </a:p>
      </dgm:t>
    </dgm:pt>
    <dgm:pt modelId="{E59CAE5C-5B01-4EE1-801D-A904EF339B3B}" type="sibTrans" cxnId="{38FA5E5A-FEA0-4875-911D-A9F0895DAB18}">
      <dgm:prSet/>
      <dgm:spPr/>
      <dgm:t>
        <a:bodyPr/>
        <a:lstStyle/>
        <a:p>
          <a:endParaRPr lang="en-IN"/>
        </a:p>
      </dgm:t>
    </dgm:pt>
    <dgm:pt modelId="{7478BBFA-AA9D-4983-AB51-112A688D18A3}">
      <dgm:prSet phldrT="[Text]" phldr="1"/>
      <dgm:spPr/>
      <dgm:t>
        <a:bodyPr/>
        <a:lstStyle/>
        <a:p>
          <a:endParaRPr lang="en-IN"/>
        </a:p>
      </dgm:t>
    </dgm:pt>
    <dgm:pt modelId="{6BA796BB-CF35-4191-BA41-81FD723C270B}" type="parTrans" cxnId="{5EA9CC82-8315-4BAC-8B6E-47C23CD1175E}">
      <dgm:prSet/>
      <dgm:spPr/>
      <dgm:t>
        <a:bodyPr/>
        <a:lstStyle/>
        <a:p>
          <a:endParaRPr lang="en-IN"/>
        </a:p>
      </dgm:t>
    </dgm:pt>
    <dgm:pt modelId="{4E614805-9650-4D72-A99F-873A23E62D26}" type="sibTrans" cxnId="{5EA9CC82-8315-4BAC-8B6E-47C23CD1175E}">
      <dgm:prSet/>
      <dgm:spPr/>
      <dgm:t>
        <a:bodyPr/>
        <a:lstStyle/>
        <a:p>
          <a:endParaRPr lang="en-IN"/>
        </a:p>
      </dgm:t>
    </dgm:pt>
    <dgm:pt modelId="{52A01F8B-345D-40E2-BF1C-32F9FA92F302}">
      <dgm:prSet phldrT="[Text]" phldr="1" custScaleX="73544" custScaleY="53863" custLinFactNeighborX="-12698" custLinFactNeighborY="-50794"/>
      <dgm:spPr/>
      <dgm:t>
        <a:bodyPr/>
        <a:lstStyle/>
        <a:p>
          <a:endParaRPr lang="en-IN"/>
        </a:p>
      </dgm:t>
    </dgm:pt>
    <dgm:pt modelId="{CDC43F85-5FD8-4562-8BB1-CAD60096BED7}" type="parTrans" cxnId="{895EED3E-C925-4467-9297-E1AB1416FE30}">
      <dgm:prSet/>
      <dgm:spPr/>
      <dgm:t>
        <a:bodyPr/>
        <a:lstStyle/>
        <a:p>
          <a:endParaRPr lang="en-IN"/>
        </a:p>
      </dgm:t>
    </dgm:pt>
    <dgm:pt modelId="{33253813-8826-4C1E-9E6E-D2E541DE004B}" type="sibTrans" cxnId="{895EED3E-C925-4467-9297-E1AB1416FE30}">
      <dgm:prSet/>
      <dgm:spPr/>
      <dgm:t>
        <a:bodyPr/>
        <a:lstStyle/>
        <a:p>
          <a:endParaRPr lang="en-IN"/>
        </a:p>
      </dgm:t>
    </dgm:pt>
    <dgm:pt modelId="{50874B7C-9639-4798-9CE0-621322D39110}" type="pres">
      <dgm:prSet presAssocID="{84F26083-E6D7-437B-BF5A-4ABD75F7758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D2329213-4736-4DE3-AC20-3494DC54E32B}" type="pres">
      <dgm:prSet presAssocID="{3342EBEB-1439-4D8B-98AE-F2327D65C1C6}" presName="gear1" presStyleLbl="node1" presStyleIdx="0" presStyleCnt="3" custLinFactNeighborX="-2631" custLinFactNeighborY="15449">
        <dgm:presLayoutVars>
          <dgm:chMax val="1"/>
          <dgm:bulletEnabled val="1"/>
        </dgm:presLayoutVars>
      </dgm:prSet>
      <dgm:spPr/>
    </dgm:pt>
    <dgm:pt modelId="{7B3525EB-F223-4297-A3A8-1DAB4275CB29}" type="pres">
      <dgm:prSet presAssocID="{3342EBEB-1439-4D8B-98AE-F2327D65C1C6}" presName="gear1srcNode" presStyleLbl="node1" presStyleIdx="0" presStyleCnt="3"/>
      <dgm:spPr/>
    </dgm:pt>
    <dgm:pt modelId="{1B07A78E-BC7F-4C54-90CD-758ED1DBBF78}" type="pres">
      <dgm:prSet presAssocID="{3342EBEB-1439-4D8B-98AE-F2327D65C1C6}" presName="gear1dstNode" presStyleLbl="node1" presStyleIdx="0" presStyleCnt="3"/>
      <dgm:spPr/>
    </dgm:pt>
    <dgm:pt modelId="{3FF3FAF6-0526-4540-975D-8E6A036F068C}" type="pres">
      <dgm:prSet presAssocID="{19CF4F0D-C816-4496-8B67-FC123C04147B}" presName="gear2" presStyleLbl="node1" presStyleIdx="1" presStyleCnt="3">
        <dgm:presLayoutVars>
          <dgm:chMax val="1"/>
          <dgm:bulletEnabled val="1"/>
        </dgm:presLayoutVars>
      </dgm:prSet>
      <dgm:spPr/>
    </dgm:pt>
    <dgm:pt modelId="{B4AB526D-19E3-4EB7-88B9-720A1119E4B1}" type="pres">
      <dgm:prSet presAssocID="{19CF4F0D-C816-4496-8B67-FC123C04147B}" presName="gear2srcNode" presStyleLbl="node1" presStyleIdx="1" presStyleCnt="3"/>
      <dgm:spPr/>
    </dgm:pt>
    <dgm:pt modelId="{A63D0FE0-A1FE-4623-95AE-4947BA5F8456}" type="pres">
      <dgm:prSet presAssocID="{19CF4F0D-C816-4496-8B67-FC123C04147B}" presName="gear2dstNode" presStyleLbl="node1" presStyleIdx="1" presStyleCnt="3"/>
      <dgm:spPr/>
    </dgm:pt>
    <dgm:pt modelId="{05DB0C0E-8AAA-4F13-A591-8A7FDE040E0D}" type="pres">
      <dgm:prSet presAssocID="{B6412681-F689-43C2-90D9-1B3B375449CF}" presName="gear3" presStyleLbl="node1" presStyleIdx="2" presStyleCnt="3" custLinFactNeighborX="-681" custLinFactNeighborY="1362"/>
      <dgm:spPr/>
    </dgm:pt>
    <dgm:pt modelId="{439834DD-398E-4167-BAFC-23A70DB8D882}" type="pres">
      <dgm:prSet presAssocID="{B6412681-F689-43C2-90D9-1B3B375449CF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B957EE20-0754-4CA9-AB29-7B4B5C636355}" type="pres">
      <dgm:prSet presAssocID="{B6412681-F689-43C2-90D9-1B3B375449CF}" presName="gear3srcNode" presStyleLbl="node1" presStyleIdx="2" presStyleCnt="3"/>
      <dgm:spPr/>
    </dgm:pt>
    <dgm:pt modelId="{239CE9AB-61B6-451C-B9EA-965A03B6C729}" type="pres">
      <dgm:prSet presAssocID="{B6412681-F689-43C2-90D9-1B3B375449CF}" presName="gear3dstNode" presStyleLbl="node1" presStyleIdx="2" presStyleCnt="3"/>
      <dgm:spPr/>
    </dgm:pt>
    <dgm:pt modelId="{782F1654-9F6E-4AA0-9439-48262E6C5E15}" type="pres">
      <dgm:prSet presAssocID="{6AC475CE-C32A-4516-8C30-F1C69B60950C}" presName="connector1" presStyleLbl="sibTrans2D1" presStyleIdx="0" presStyleCnt="3" custAng="18600371" custScaleX="99993" custLinFactNeighborX="39921" custLinFactNeighborY="10678"/>
      <dgm:spPr/>
    </dgm:pt>
    <dgm:pt modelId="{D6150BEE-C386-4A88-8E59-05B13F0DD8C3}" type="pres">
      <dgm:prSet presAssocID="{ED428E09-2A99-4F89-A9CE-49B9B832A64B}" presName="connector2" presStyleLbl="sibTrans2D1" presStyleIdx="1" presStyleCnt="3"/>
      <dgm:spPr/>
    </dgm:pt>
    <dgm:pt modelId="{BD3B92AB-56D6-4DF8-800F-58E3292108A6}" type="pres">
      <dgm:prSet presAssocID="{E59CAE5C-5B01-4EE1-801D-A904EF339B3B}" presName="connector3" presStyleLbl="sibTrans2D1" presStyleIdx="2" presStyleCnt="3"/>
      <dgm:spPr/>
    </dgm:pt>
  </dgm:ptLst>
  <dgm:cxnLst>
    <dgm:cxn modelId="{E61815C9-961B-4495-90CF-B7E6CB882BBA}" type="presOf" srcId="{3342EBEB-1439-4D8B-98AE-F2327D65C1C6}" destId="{D2329213-4736-4DE3-AC20-3494DC54E32B}" srcOrd="0" destOrd="0" presId="urn:microsoft.com/office/officeart/2005/8/layout/gear1"/>
    <dgm:cxn modelId="{857B8D00-B5DA-43BA-8E6C-6C7112C06398}" type="presOf" srcId="{B6412681-F689-43C2-90D9-1B3B375449CF}" destId="{05DB0C0E-8AAA-4F13-A591-8A7FDE040E0D}" srcOrd="0" destOrd="0" presId="urn:microsoft.com/office/officeart/2005/8/layout/gear1"/>
    <dgm:cxn modelId="{ACE58CBC-9CA8-4553-B96E-99AE197CC76C}" type="presOf" srcId="{ED428E09-2A99-4F89-A9CE-49B9B832A64B}" destId="{D6150BEE-C386-4A88-8E59-05B13F0DD8C3}" srcOrd="0" destOrd="0" presId="urn:microsoft.com/office/officeart/2005/8/layout/gear1"/>
    <dgm:cxn modelId="{5DDA8A1C-07E4-4485-A450-9ACF6388B1B1}" type="presOf" srcId="{B6412681-F689-43C2-90D9-1B3B375449CF}" destId="{239CE9AB-61B6-451C-B9EA-965A03B6C729}" srcOrd="3" destOrd="0" presId="urn:microsoft.com/office/officeart/2005/8/layout/gear1"/>
    <dgm:cxn modelId="{C78C4BA1-C7FF-4006-AD6B-73DBE8AFE873}" type="presOf" srcId="{19CF4F0D-C816-4496-8B67-FC123C04147B}" destId="{A63D0FE0-A1FE-4623-95AE-4947BA5F8456}" srcOrd="2" destOrd="0" presId="urn:microsoft.com/office/officeart/2005/8/layout/gear1"/>
    <dgm:cxn modelId="{D4BBE5AF-47E4-40ED-ACAD-2F47D01F8446}" type="presOf" srcId="{19CF4F0D-C816-4496-8B67-FC123C04147B}" destId="{3FF3FAF6-0526-4540-975D-8E6A036F068C}" srcOrd="0" destOrd="0" presId="urn:microsoft.com/office/officeart/2005/8/layout/gear1"/>
    <dgm:cxn modelId="{5D6468E3-28B6-42B0-BFAF-278C82049EF8}" type="presOf" srcId="{19CF4F0D-C816-4496-8B67-FC123C04147B}" destId="{B4AB526D-19E3-4EB7-88B9-720A1119E4B1}" srcOrd="1" destOrd="0" presId="urn:microsoft.com/office/officeart/2005/8/layout/gear1"/>
    <dgm:cxn modelId="{38FA5E5A-FEA0-4875-911D-A9F0895DAB18}" srcId="{84F26083-E6D7-437B-BF5A-4ABD75F77586}" destId="{B6412681-F689-43C2-90D9-1B3B375449CF}" srcOrd="2" destOrd="0" parTransId="{908A274C-A495-4936-9535-0465A6AF749A}" sibTransId="{E59CAE5C-5B01-4EE1-801D-A904EF339B3B}"/>
    <dgm:cxn modelId="{0DCC5F12-BCC8-4748-839A-A8AF5473E604}" type="presOf" srcId="{B6412681-F689-43C2-90D9-1B3B375449CF}" destId="{439834DD-398E-4167-BAFC-23A70DB8D882}" srcOrd="1" destOrd="0" presId="urn:microsoft.com/office/officeart/2005/8/layout/gear1"/>
    <dgm:cxn modelId="{AA9E4EDC-4245-4B3C-9382-4E025684B19C}" srcId="{84F26083-E6D7-437B-BF5A-4ABD75F77586}" destId="{3342EBEB-1439-4D8B-98AE-F2327D65C1C6}" srcOrd="0" destOrd="0" parTransId="{9A22A0FE-B754-4387-97CC-850CF5710DA0}" sibTransId="{6AC475CE-C32A-4516-8C30-F1C69B60950C}"/>
    <dgm:cxn modelId="{4A4D7A51-2B35-498C-B5CB-D8F598BDAF67}" srcId="{84F26083-E6D7-437B-BF5A-4ABD75F77586}" destId="{19CF4F0D-C816-4496-8B67-FC123C04147B}" srcOrd="1" destOrd="0" parTransId="{A68E690A-3AC6-4785-9DDD-B79BE0281CBD}" sibTransId="{ED428E09-2A99-4F89-A9CE-49B9B832A64B}"/>
    <dgm:cxn modelId="{1DD40AA2-9A2B-4949-A167-31BF00AAA183}" type="presOf" srcId="{84F26083-E6D7-437B-BF5A-4ABD75F77586}" destId="{50874B7C-9639-4798-9CE0-621322D39110}" srcOrd="0" destOrd="0" presId="urn:microsoft.com/office/officeart/2005/8/layout/gear1"/>
    <dgm:cxn modelId="{946BC0DF-1525-47ED-8FD1-B813B0B69B07}" type="presOf" srcId="{B6412681-F689-43C2-90D9-1B3B375449CF}" destId="{B957EE20-0754-4CA9-AB29-7B4B5C636355}" srcOrd="2" destOrd="0" presId="urn:microsoft.com/office/officeart/2005/8/layout/gear1"/>
    <dgm:cxn modelId="{895EED3E-C925-4467-9297-E1AB1416FE30}" srcId="{84F26083-E6D7-437B-BF5A-4ABD75F77586}" destId="{52A01F8B-345D-40E2-BF1C-32F9FA92F302}" srcOrd="4" destOrd="0" parTransId="{CDC43F85-5FD8-4562-8BB1-CAD60096BED7}" sibTransId="{33253813-8826-4C1E-9E6E-D2E541DE004B}"/>
    <dgm:cxn modelId="{FC84CEFE-7E31-4F9B-B91C-6AA503B931F6}" type="presOf" srcId="{3342EBEB-1439-4D8B-98AE-F2327D65C1C6}" destId="{7B3525EB-F223-4297-A3A8-1DAB4275CB29}" srcOrd="1" destOrd="0" presId="urn:microsoft.com/office/officeart/2005/8/layout/gear1"/>
    <dgm:cxn modelId="{5EA9CC82-8315-4BAC-8B6E-47C23CD1175E}" srcId="{84F26083-E6D7-437B-BF5A-4ABD75F77586}" destId="{7478BBFA-AA9D-4983-AB51-112A688D18A3}" srcOrd="3" destOrd="0" parTransId="{6BA796BB-CF35-4191-BA41-81FD723C270B}" sibTransId="{4E614805-9650-4D72-A99F-873A23E62D26}"/>
    <dgm:cxn modelId="{07FC85CF-4F33-49A4-9C62-D508CECAB706}" type="presOf" srcId="{6AC475CE-C32A-4516-8C30-F1C69B60950C}" destId="{782F1654-9F6E-4AA0-9439-48262E6C5E15}" srcOrd="0" destOrd="0" presId="urn:microsoft.com/office/officeart/2005/8/layout/gear1"/>
    <dgm:cxn modelId="{4C737F06-41A9-4871-AB1C-27275413DA32}" type="presOf" srcId="{E59CAE5C-5B01-4EE1-801D-A904EF339B3B}" destId="{BD3B92AB-56D6-4DF8-800F-58E3292108A6}" srcOrd="0" destOrd="0" presId="urn:microsoft.com/office/officeart/2005/8/layout/gear1"/>
    <dgm:cxn modelId="{D730C267-E06C-453C-960E-A24F321913AC}" type="presOf" srcId="{3342EBEB-1439-4D8B-98AE-F2327D65C1C6}" destId="{1B07A78E-BC7F-4C54-90CD-758ED1DBBF78}" srcOrd="2" destOrd="0" presId="urn:microsoft.com/office/officeart/2005/8/layout/gear1"/>
    <dgm:cxn modelId="{8FA884A3-BB07-42BB-A8C5-FE2F5E701EF7}" type="presParOf" srcId="{50874B7C-9639-4798-9CE0-621322D39110}" destId="{D2329213-4736-4DE3-AC20-3494DC54E32B}" srcOrd="0" destOrd="0" presId="urn:microsoft.com/office/officeart/2005/8/layout/gear1"/>
    <dgm:cxn modelId="{86514186-37AE-4C70-B0B8-AD20A21F6ADA}" type="presParOf" srcId="{50874B7C-9639-4798-9CE0-621322D39110}" destId="{7B3525EB-F223-4297-A3A8-1DAB4275CB29}" srcOrd="1" destOrd="0" presId="urn:microsoft.com/office/officeart/2005/8/layout/gear1"/>
    <dgm:cxn modelId="{7C320E2F-749E-4424-B827-6DC43815CB1F}" type="presParOf" srcId="{50874B7C-9639-4798-9CE0-621322D39110}" destId="{1B07A78E-BC7F-4C54-90CD-758ED1DBBF78}" srcOrd="2" destOrd="0" presId="urn:microsoft.com/office/officeart/2005/8/layout/gear1"/>
    <dgm:cxn modelId="{06367F35-69E3-4B74-8AD3-783B21F5CE2A}" type="presParOf" srcId="{50874B7C-9639-4798-9CE0-621322D39110}" destId="{3FF3FAF6-0526-4540-975D-8E6A036F068C}" srcOrd="3" destOrd="0" presId="urn:microsoft.com/office/officeart/2005/8/layout/gear1"/>
    <dgm:cxn modelId="{1CE2700D-F26A-441D-94A4-E73D625A2DD2}" type="presParOf" srcId="{50874B7C-9639-4798-9CE0-621322D39110}" destId="{B4AB526D-19E3-4EB7-88B9-720A1119E4B1}" srcOrd="4" destOrd="0" presId="urn:microsoft.com/office/officeart/2005/8/layout/gear1"/>
    <dgm:cxn modelId="{8B8B0D60-663B-449B-BE00-4E0A6DAFA02F}" type="presParOf" srcId="{50874B7C-9639-4798-9CE0-621322D39110}" destId="{A63D0FE0-A1FE-4623-95AE-4947BA5F8456}" srcOrd="5" destOrd="0" presId="urn:microsoft.com/office/officeart/2005/8/layout/gear1"/>
    <dgm:cxn modelId="{BCAE1615-189E-4353-A5E6-055A519B8484}" type="presParOf" srcId="{50874B7C-9639-4798-9CE0-621322D39110}" destId="{05DB0C0E-8AAA-4F13-A591-8A7FDE040E0D}" srcOrd="6" destOrd="0" presId="urn:microsoft.com/office/officeart/2005/8/layout/gear1"/>
    <dgm:cxn modelId="{1049B554-AC13-4964-B9D7-926A2B0BCF45}" type="presParOf" srcId="{50874B7C-9639-4798-9CE0-621322D39110}" destId="{439834DD-398E-4167-BAFC-23A70DB8D882}" srcOrd="7" destOrd="0" presId="urn:microsoft.com/office/officeart/2005/8/layout/gear1"/>
    <dgm:cxn modelId="{507C5E00-2185-437B-986A-1E7EA2BC0A18}" type="presParOf" srcId="{50874B7C-9639-4798-9CE0-621322D39110}" destId="{B957EE20-0754-4CA9-AB29-7B4B5C636355}" srcOrd="8" destOrd="0" presId="urn:microsoft.com/office/officeart/2005/8/layout/gear1"/>
    <dgm:cxn modelId="{B653AFA0-9837-4FCA-918A-F1AD7809C13C}" type="presParOf" srcId="{50874B7C-9639-4798-9CE0-621322D39110}" destId="{239CE9AB-61B6-451C-B9EA-965A03B6C729}" srcOrd="9" destOrd="0" presId="urn:microsoft.com/office/officeart/2005/8/layout/gear1"/>
    <dgm:cxn modelId="{3E9FA729-78CB-43E0-8595-278353CF01F5}" type="presParOf" srcId="{50874B7C-9639-4798-9CE0-621322D39110}" destId="{782F1654-9F6E-4AA0-9439-48262E6C5E15}" srcOrd="10" destOrd="0" presId="urn:microsoft.com/office/officeart/2005/8/layout/gear1"/>
    <dgm:cxn modelId="{437C2352-3CB3-43DA-9395-517E60700C5F}" type="presParOf" srcId="{50874B7C-9639-4798-9CE0-621322D39110}" destId="{D6150BEE-C386-4A88-8E59-05B13F0DD8C3}" srcOrd="11" destOrd="0" presId="urn:microsoft.com/office/officeart/2005/8/layout/gear1"/>
    <dgm:cxn modelId="{7D90FAA3-70B8-4634-932B-161FF763A11D}" type="presParOf" srcId="{50874B7C-9639-4798-9CE0-621322D39110}" destId="{BD3B92AB-56D6-4DF8-800F-58E3292108A6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29213-4736-4DE3-AC20-3494DC54E32B}">
      <dsp:nvSpPr>
        <dsp:cNvPr id="0" name=""/>
        <dsp:cNvSpPr/>
      </dsp:nvSpPr>
      <dsp:spPr>
        <a:xfrm>
          <a:off x="2774366" y="1311592"/>
          <a:ext cx="1603057" cy="1603057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3000" kern="1200"/>
        </a:p>
      </dsp:txBody>
      <dsp:txXfrm>
        <a:off x="3096652" y="1687100"/>
        <a:ext cx="958485" cy="824005"/>
      </dsp:txXfrm>
    </dsp:sp>
    <dsp:sp modelId="{3FF3FAF6-0526-4540-975D-8E6A036F068C}">
      <dsp:nvSpPr>
        <dsp:cNvPr id="0" name=""/>
        <dsp:cNvSpPr/>
      </dsp:nvSpPr>
      <dsp:spPr>
        <a:xfrm>
          <a:off x="1883854" y="932688"/>
          <a:ext cx="1165860" cy="116586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800" kern="1200"/>
        </a:p>
      </dsp:txBody>
      <dsp:txXfrm>
        <a:off x="2177363" y="1227971"/>
        <a:ext cx="578842" cy="575294"/>
      </dsp:txXfrm>
    </dsp:sp>
    <dsp:sp modelId="{05DB0C0E-8AAA-4F13-A591-8A7FDE040E0D}">
      <dsp:nvSpPr>
        <dsp:cNvPr id="0" name=""/>
        <dsp:cNvSpPr/>
      </dsp:nvSpPr>
      <dsp:spPr>
        <a:xfrm rot="20700000">
          <a:off x="2527327" y="147418"/>
          <a:ext cx="1142304" cy="1142304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000" kern="1200"/>
        </a:p>
      </dsp:txBody>
      <dsp:txXfrm rot="-20700000">
        <a:off x="2777868" y="397959"/>
        <a:ext cx="641223" cy="641223"/>
      </dsp:txXfrm>
    </dsp:sp>
    <dsp:sp modelId="{782F1654-9F6E-4AA0-9439-48262E6C5E15}">
      <dsp:nvSpPr>
        <dsp:cNvPr id="0" name=""/>
        <dsp:cNvSpPr/>
      </dsp:nvSpPr>
      <dsp:spPr>
        <a:xfrm rot="18600371">
          <a:off x="3498988" y="1296382"/>
          <a:ext cx="2051769" cy="2051913"/>
        </a:xfrm>
        <a:prstGeom prst="circularArrow">
          <a:avLst>
            <a:gd name="adj1" fmla="val 4687"/>
            <a:gd name="adj2" fmla="val 299029"/>
            <a:gd name="adj3" fmla="val 2475093"/>
            <a:gd name="adj4" fmla="val 15952774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150BEE-C386-4A88-8E59-05B13F0DD8C3}">
      <dsp:nvSpPr>
        <dsp:cNvPr id="0" name=""/>
        <dsp:cNvSpPr/>
      </dsp:nvSpPr>
      <dsp:spPr>
        <a:xfrm>
          <a:off x="1677382" y="680218"/>
          <a:ext cx="1490843" cy="1490843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D3B92AB-56D6-4DF8-800F-58E3292108A6}">
      <dsp:nvSpPr>
        <dsp:cNvPr id="0" name=""/>
        <dsp:cNvSpPr/>
      </dsp:nvSpPr>
      <dsp:spPr>
        <a:xfrm>
          <a:off x="2272628" y="-116352"/>
          <a:ext cx="1607429" cy="1607429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Amol Ray</cp:lastModifiedBy>
  <cp:revision>12</cp:revision>
  <dcterms:created xsi:type="dcterms:W3CDTF">2015-10-09T07:24:00Z</dcterms:created>
  <dcterms:modified xsi:type="dcterms:W3CDTF">2015-10-09T16:30:00Z</dcterms:modified>
</cp:coreProperties>
</file>