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https://cats.fandom.com/wiki/Canada_Lynx/</w:t>
      </w:r>
    </w:p>
    <w:p>
      <w:pPr>
        <w:pStyle w:val="Heading1"/>
      </w:pPr>
      <w:r>
        <w:t>Canada Lynx</w:t>
      </w:r>
    </w:p>
    <w:p>
      <w:r>
        <w:t>The Canada liynx (Lynx canadensis) is a medium-sized wild cat native to North America. It is listed a least concern on the IUCN Red List.[1]</w:t>
      </w:r>
    </w:p>
    <w:p>
      <w:pPr>
        <w:pStyle w:val="Heading2"/>
      </w:pPr>
      <w:r>
        <w:t>References[]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