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https://cats.fandom.com/wiki/Cat_Aficiando_Association/</w:t>
      </w:r>
    </w:p>
    <w:p>
      <w:pPr>
        <w:pStyle w:val="Heading1"/>
      </w:pPr>
      <w:r>
        <w:t>Cat Aficiando Association</w:t>
      </w:r>
    </w:p>
    <w:p>
      <w:r>
        <w:t xml:space="preserve">The Cat Aficionado Association, Inc. (CAA) is China's largest registry of pedigreed cats and is recognized internationally in conjunction with American Cat Fanciers Association (ACFA) as the premiere pedigreed cat registering association in Asia. Headquartered in Beijing, China, CAA was established officially March 3, 2001. </w:t>
      </w:r>
    </w:p>
    <w:p>
      <w:r>
        <w:t xml:space="preserve">To enter the international arena, CAA established a partnership with ACFA in 2002. CAA abides by ACFA standards, and invites ACFA judges to preside over its official competitive events. </w:t>
      </w:r>
    </w:p>
    <w:p>
      <w:pPr>
        <w:pStyle w:val="Heading2"/>
      </w:pPr>
      <w:r>
        <w:t>Purpose[]</w:t>
      </w:r>
    </w:p>
    <w:p>
      <w:r>
        <w:t xml:space="preserve">CAA's official goal is to publicize and promote pedigreed breeds of cats and to propagate the well-being of all non-pedigree cats, domestic, stray, feral or wild. CAA also has made extensive efforts to promote one of China's most popular native homegrown breeds, the Dragon Li / Li Hua Mau. The CAA logo design depicts a Dragon Li. </w:t>
      </w:r>
    </w:p>
    <w:p>
      <w:pPr>
        <w:pStyle w:val="Heading2"/>
      </w:pPr>
      <w:r>
        <w:t>Activities[]</w:t>
      </w:r>
    </w:p>
    <w:p>
      <w:r>
        <w:t xml:space="preserve">CAA is evolving as an organization and through the association's unremitting efforts, has rescued or enacted a Trap-Neuter-Return (TNR) effort for thousands of documented feral and abandoned felines throughout Asia. CAA also trains and assists catteries, and purebred feline owners in registering pedigree. </w:t>
      </w:r>
    </w:p>
    <w:p/>
    <w:p>
      <w:pPr>
        <w:pStyle w:val="Heading2"/>
      </w:pPr>
      <w:r>
        <w:t>References[]</w:t>
      </w:r>
    </w:p>
    <w:p>
      <w:pPr>
        <w:pStyle w:val="Heading2"/>
      </w:pPr>
      <w:r>
        <w:t>External links[]</w:t>
      </w:r>
    </w:p>
    <w:p>
      <w:pPr>
        <w:pStyle w:val="ListBullet"/>
      </w:pPr>
      <w:r>
        <w:t>First Dragon Li exhibition sponsored by CAAThe Messybeast.com Cat Breed ListCAA description in ChineseEnglish language website referencing CAAACFA international show schedule referencing CAAHelium article referencing CAAASAP cat organization recognizing 2009 CAA show class winnersCAA show regulations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