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DDAB" w14:textId="77777777" w:rsidR="00DB686C" w:rsidRDefault="00A71680">
      <w:pPr>
        <w:widowControl w:val="0"/>
        <w:spacing w:line="240" w:lineRule="auto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</w:t>
      </w:r>
    </w:p>
    <w:p w14:paraId="2D2AB16E" w14:textId="77777777" w:rsidR="00DB686C" w:rsidRDefault="00DB686C">
      <w:pPr>
        <w:widowControl w:val="0"/>
        <w:spacing w:line="240" w:lineRule="auto"/>
        <w:jc w:val="center"/>
        <w:rPr>
          <w:rFonts w:ascii="Oswald" w:eastAsia="Oswald" w:hAnsi="Oswald" w:cs="Oswald"/>
          <w:b/>
          <w:sz w:val="32"/>
          <w:szCs w:val="32"/>
        </w:rPr>
      </w:pPr>
    </w:p>
    <w:p w14:paraId="59E5874D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Install Java</w:t>
      </w:r>
    </w:p>
    <w:p w14:paraId="5584739B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8"/>
          <w:szCs w:val="28"/>
        </w:rPr>
        <w:t xml:space="preserve">a. Install JDK </w:t>
      </w:r>
      <w:r>
        <w:rPr>
          <w:rFonts w:ascii="IBM Plex Sans" w:eastAsia="IBM Plex Sans" w:hAnsi="IBM Plex Sans" w:cs="IBM Plex Sans"/>
          <w:sz w:val="20"/>
          <w:szCs w:val="20"/>
        </w:rPr>
        <w:t>(</w:t>
      </w:r>
      <w:hyperlink r:id="rId7">
        <w:r>
          <w:rPr>
            <w:rFonts w:ascii="IBM Plex Sans" w:eastAsia="IBM Plex Sans" w:hAnsi="IBM Plex Sans" w:cs="IBM Plex Sans"/>
            <w:color w:val="1155CC"/>
            <w:sz w:val="20"/>
            <w:szCs w:val="20"/>
            <w:u w:val="single"/>
          </w:rPr>
          <w:t>https://www.oracle.com/in/java/technologies/javase-downloads.html</w:t>
        </w:r>
      </w:hyperlink>
      <w:r>
        <w:rPr>
          <w:rFonts w:ascii="IBM Plex Sans" w:eastAsia="IBM Plex Sans" w:hAnsi="IBM Plex Sans" w:cs="IBM Plex Sans"/>
          <w:sz w:val="20"/>
          <w:szCs w:val="20"/>
        </w:rPr>
        <w:t>)</w:t>
      </w:r>
    </w:p>
    <w:p w14:paraId="5553EAF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sz w:val="28"/>
          <w:szCs w:val="28"/>
        </w:rPr>
        <w:t>b. Install IntelliJ (</w:t>
      </w:r>
      <w:hyperlink r:id="rId8" w:anchor="section=mac">
        <w:r>
          <w:rPr>
            <w:rFonts w:ascii="IBM Plex Sans" w:eastAsia="IBM Plex Sans" w:hAnsi="IBM Plex Sans" w:cs="IBM Plex Sans"/>
            <w:color w:val="1155CC"/>
            <w:sz w:val="20"/>
            <w:szCs w:val="20"/>
            <w:u w:val="single"/>
          </w:rPr>
          <w:t>https://www.jetbrains.com/idea/download/#section=mac</w:t>
        </w:r>
      </w:hyperlink>
      <w:r>
        <w:rPr>
          <w:rFonts w:ascii="IBM Plex Sans" w:eastAsia="IBM Plex Sans" w:hAnsi="IBM Plex Sans" w:cs="IBM Plex Sans"/>
          <w:sz w:val="28"/>
          <w:szCs w:val="28"/>
        </w:rPr>
        <w:t>)</w:t>
      </w:r>
    </w:p>
    <w:p w14:paraId="0F699731" w14:textId="77777777" w:rsidR="00DB686C" w:rsidRDefault="00DB686C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60D9F2A3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Sample Code</w:t>
      </w:r>
    </w:p>
    <w:p w14:paraId="243E4E2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Functions</w:t>
      </w:r>
    </w:p>
    <w:p w14:paraId="0548059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function is a block of code which takes some input, performs some operations and returns some output. </w:t>
      </w:r>
    </w:p>
    <w:p w14:paraId="370AE47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functions stored inside classes are called methods.</w:t>
      </w:r>
    </w:p>
    <w:p w14:paraId="37EAAF8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</w:pPr>
      <w:r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  <w:t>The function we have used is called main.</w:t>
      </w:r>
    </w:p>
    <w:p w14:paraId="415D684C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</w:pPr>
    </w:p>
    <w:p w14:paraId="37770EA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Class</w:t>
      </w:r>
    </w:p>
    <w:p w14:paraId="6D7A6E8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 class is a group of objects which have common properties. A class can have some properties and functions (called methods).</w:t>
      </w:r>
    </w:p>
    <w:p w14:paraId="0CEF9BB9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  <w:t>The class we have used is</w:t>
      </w:r>
      <w:r>
        <w:rPr>
          <w:rFonts w:ascii="IBM Plex Sans" w:eastAsia="IBM Plex Sans" w:hAnsi="IBM Plex Sans" w:cs="IBM Plex Sans"/>
          <w:b/>
          <w:i/>
          <w:color w:val="0B5394"/>
          <w:sz w:val="24"/>
          <w:szCs w:val="24"/>
        </w:rPr>
        <w:t xml:space="preserve"> Main.</w:t>
      </w:r>
    </w:p>
    <w:p w14:paraId="5F35B7C9" w14:textId="77777777" w:rsidR="00DB686C" w:rsidRDefault="00DB686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2AD880F9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Our 1st Program</w:t>
      </w:r>
    </w:p>
    <w:p w14:paraId="4ED899F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66975379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566A326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Main {</w:t>
      </w:r>
    </w:p>
    <w:p w14:paraId="431BA2E2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</w:p>
    <w:p w14:paraId="1644844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 {</w:t>
      </w:r>
    </w:p>
    <w:p w14:paraId="5D9473C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>// Our 1st Program</w:t>
      </w:r>
    </w:p>
    <w:p w14:paraId="2329C7F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"Hello World"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14EA586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7D4E4E4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401E7C25" w14:textId="77777777" w:rsidR="00DB686C" w:rsidRDefault="00DB686C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6C8D7CAB" w14:textId="77777777" w:rsidR="00DB686C" w:rsidRDefault="00DB686C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AF4952D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Variables</w:t>
      </w:r>
    </w:p>
    <w:p w14:paraId="640B85EF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variable is a container (storage area) used to hold data.  </w:t>
      </w:r>
    </w:p>
    <w:p w14:paraId="291E109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Each variable should be given a unique name (identifier).  </w:t>
      </w:r>
    </w:p>
    <w:p w14:paraId="016E765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5BF0ED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DA95E7F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59AEDE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13A6C273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7F7E6C8C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30172E9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Variables</w:t>
      </w:r>
    </w:p>
    <w:p w14:paraId="0463614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3969A8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3B33BC7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E09428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Akku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44AB51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friend =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neighbour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11166E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3A687C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36B4F7C0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7915BA3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E7562B7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Data Types</w:t>
      </w:r>
    </w:p>
    <w:p w14:paraId="7858F2E6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Data types are declarations for variables. This determines the type and size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of  data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associated with variables which is essential to know since different data  types occupy different sizes of memory.</w:t>
      </w:r>
    </w:p>
    <w:p w14:paraId="076B5B7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3CA0AC16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There are 2 types of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</w:p>
    <w:p w14:paraId="7AF6A93F" w14:textId="77777777" w:rsidR="00DB686C" w:rsidRDefault="00A71680">
      <w:pPr>
        <w:widowControl w:val="0"/>
        <w:numPr>
          <w:ilvl w:val="0"/>
          <w:numId w:val="5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simple values</w:t>
      </w:r>
    </w:p>
    <w:p w14:paraId="63C7CD3F" w14:textId="77777777" w:rsidR="00DB686C" w:rsidRDefault="00A71680">
      <w:pPr>
        <w:widowControl w:val="0"/>
        <w:numPr>
          <w:ilvl w:val="0"/>
          <w:numId w:val="5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Non-Primitive Data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types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store complex values</w:t>
      </w:r>
    </w:p>
    <w:p w14:paraId="0319D15E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081B0B5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b/>
          <w:sz w:val="24"/>
          <w:szCs w:val="24"/>
        </w:rPr>
        <w:t>Primitive Data Types</w:t>
      </w:r>
    </w:p>
    <w:p w14:paraId="5A64D404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the data types of fixed size.</w:t>
      </w:r>
    </w:p>
    <w:p w14:paraId="69267A23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4288502" w14:textId="77777777" w:rsidR="00DB686C" w:rsidRDefault="00A7168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390"/>
        <w:gridCol w:w="1620"/>
        <w:gridCol w:w="1950"/>
      </w:tblGrid>
      <w:tr w:rsidR="00DB686C" w14:paraId="25BBC6A3" w14:textId="77777777">
        <w:trPr>
          <w:trHeight w:val="70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4D9C" w14:textId="77777777" w:rsidR="00DB686C" w:rsidRDefault="00A71680">
            <w:pPr>
              <w:widowControl w:val="0"/>
              <w:spacing w:line="240" w:lineRule="auto"/>
              <w:ind w:right="54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Data Type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0FC5" w14:textId="77777777" w:rsidR="00DB686C" w:rsidRDefault="00A7168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Meaning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D7F4" w14:textId="77777777" w:rsidR="00DB686C" w:rsidRDefault="00A71680">
            <w:pPr>
              <w:widowControl w:val="0"/>
              <w:spacing w:line="240" w:lineRule="auto"/>
              <w:ind w:left="32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Size </w:t>
            </w:r>
          </w:p>
          <w:p w14:paraId="54BB67E2" w14:textId="77777777" w:rsidR="00DB686C" w:rsidRDefault="00A71680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Bytes)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2471" w14:textId="77777777" w:rsidR="00DB686C" w:rsidRDefault="00A71680">
            <w:pPr>
              <w:widowControl w:val="0"/>
              <w:spacing w:line="240" w:lineRule="auto"/>
              <w:ind w:left="325" w:hanging="415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Range</w:t>
            </w:r>
          </w:p>
        </w:tc>
      </w:tr>
      <w:tr w:rsidR="00DB686C" w14:paraId="4AD624BD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02EE9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byte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765C" w14:textId="77777777" w:rsidR="00DB686C" w:rsidRDefault="00A7168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9FD5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8452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-128 to 127</w:t>
            </w:r>
          </w:p>
        </w:tc>
      </w:tr>
      <w:tr w:rsidR="00DB686C" w14:paraId="4D3FCDAF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5688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short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5A26" w14:textId="77777777" w:rsidR="00DB686C" w:rsidRDefault="00A7168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4D3A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99B7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-32K to 32K</w:t>
            </w:r>
          </w:p>
        </w:tc>
      </w:tr>
      <w:tr w:rsidR="00DB686C" w14:paraId="319866B1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8200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int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227" w14:textId="77777777" w:rsidR="00DB686C" w:rsidRDefault="00A7168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Integer numbers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8F4D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3DA2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-2B to 2B</w:t>
            </w:r>
          </w:p>
        </w:tc>
      </w:tr>
      <w:tr w:rsidR="00DB686C" w14:paraId="0B4B3D76" w14:textId="77777777">
        <w:trPr>
          <w:trHeight w:val="74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58B6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long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11BC" w14:textId="77777777" w:rsidR="00DB686C" w:rsidRDefault="00A7168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2’s complement integer</w:t>
            </w:r>
          </w:p>
          <w:p w14:paraId="0F954E6A" w14:textId="77777777" w:rsidR="00DB686C" w:rsidRDefault="00A71680">
            <w:pPr>
              <w:widowControl w:val="0"/>
              <w:spacing w:line="240" w:lineRule="auto"/>
              <w:ind w:left="1531" w:hanging="1621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(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larger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values)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E84F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1A8E" w14:textId="77777777" w:rsidR="00DB686C" w:rsidRDefault="00A71680">
            <w:pPr>
              <w:widowControl w:val="0"/>
              <w:spacing w:line="240" w:lineRule="auto"/>
              <w:jc w:val="center"/>
              <w:rPr>
                <w:color w:val="202124"/>
                <w:sz w:val="21"/>
                <w:szCs w:val="21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 xml:space="preserve">-9,223,372,036,854,775,808 </w:t>
            </w:r>
          </w:p>
          <w:p w14:paraId="2E659D2B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color w:val="202124"/>
                <w:sz w:val="21"/>
                <w:szCs w:val="21"/>
                <w:highlight w:val="white"/>
              </w:rPr>
              <w:t>to 9,223,372,036,854,775,807</w:t>
            </w:r>
          </w:p>
        </w:tc>
      </w:tr>
      <w:tr w:rsidR="00DB686C" w14:paraId="2FB191F9" w14:textId="77777777">
        <w:trPr>
          <w:trHeight w:val="71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8C3E" w14:textId="77777777" w:rsidR="00DB686C" w:rsidRDefault="00A71680">
            <w:pPr>
              <w:widowControl w:val="0"/>
              <w:spacing w:line="240" w:lineRule="auto"/>
              <w:ind w:left="756" w:hanging="846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FF16" w14:textId="77777777" w:rsidR="00DB686C" w:rsidRDefault="00A7168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E3A9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76C1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7 decimal digits</w:t>
            </w:r>
          </w:p>
        </w:tc>
      </w:tr>
      <w:tr w:rsidR="00DB686C" w14:paraId="7D313459" w14:textId="77777777">
        <w:trPr>
          <w:trHeight w:val="744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B85A" w14:textId="77777777" w:rsidR="00DB686C" w:rsidRDefault="00A71680">
            <w:pPr>
              <w:widowControl w:val="0"/>
              <w:spacing w:line="240" w:lineRule="auto"/>
              <w:ind w:left="765" w:hanging="855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lastRenderedPageBreak/>
              <w:t xml:space="preserve">double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25B2" w14:textId="77777777" w:rsidR="00DB686C" w:rsidRDefault="00A7168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Double Floating-point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DEB5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6C58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Upto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16 decimal digits</w:t>
            </w:r>
          </w:p>
        </w:tc>
      </w:tr>
      <w:tr w:rsidR="00DB686C" w14:paraId="27A3FCD8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2601" w14:textId="77777777" w:rsidR="00DB686C" w:rsidRDefault="00A71680">
            <w:pPr>
              <w:widowControl w:val="0"/>
              <w:spacing w:line="240" w:lineRule="auto"/>
              <w:ind w:left="764" w:hanging="854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CEF4" w14:textId="77777777" w:rsidR="00DB686C" w:rsidRDefault="00A7168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Character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3146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FA9D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a, b, c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..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br/>
              <w:t>A, B, C ..</w:t>
            </w:r>
          </w:p>
          <w:p w14:paraId="132904A6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@, #, $ ..</w:t>
            </w:r>
          </w:p>
        </w:tc>
      </w:tr>
      <w:tr w:rsidR="00DB686C" w14:paraId="4D8BE0D2" w14:textId="77777777">
        <w:trPr>
          <w:trHeight w:val="70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A835" w14:textId="77777777" w:rsidR="00DB686C" w:rsidRDefault="00A71680">
            <w:pPr>
              <w:widowControl w:val="0"/>
              <w:spacing w:line="240" w:lineRule="auto"/>
              <w:ind w:left="773" w:hanging="863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 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ECDE" w14:textId="77777777" w:rsidR="00DB686C" w:rsidRDefault="00A71680">
            <w:pPr>
              <w:widowControl w:val="0"/>
              <w:spacing w:line="240" w:lineRule="auto"/>
              <w:ind w:left="-90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Boolean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E4E7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4D1B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True, false</w:t>
            </w:r>
          </w:p>
        </w:tc>
      </w:tr>
    </w:tbl>
    <w:p w14:paraId="0A3CB43B" w14:textId="77777777" w:rsidR="00DB686C" w:rsidRDefault="00DB686C">
      <w:pPr>
        <w:widowControl w:val="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55DAEA0A" w14:textId="77777777" w:rsidR="00DB686C" w:rsidRDefault="00A71680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Non-Primitive Data Types</w:t>
      </w:r>
    </w:p>
    <w:p w14:paraId="4A515AB9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>These are of variable size &amp; are usually declared with a ‘new’ keyword.</w:t>
      </w:r>
    </w:p>
    <w:p w14:paraId="2E1243EC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DC490F9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String, Arrays</w:t>
      </w:r>
    </w:p>
    <w:p w14:paraId="48FA6AEF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49E541CB" w14:textId="77777777" w:rsidR="00DB686C" w:rsidRDefault="00A71680">
      <w:pPr>
        <w:widowControl w:val="0"/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B19E2F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B24C58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CBA442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0D6496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7CB43E5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BF8809B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76AA108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B0B13D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String Class</w:t>
      </w:r>
    </w:p>
    <w:p w14:paraId="158C11E8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Strings are immutable non-primitive data types in Java. Once a string is created 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it’s</w:t>
      </w:r>
      <w:proofErr w:type="spellEnd"/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value cannot be changed i.e. if we wish to alter its value then a new string with a new value has to be created.</w:t>
      </w:r>
    </w:p>
    <w:p w14:paraId="3997B338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This class in java has various important methods that can</w:t>
      </w:r>
      <w:r>
        <w:rPr>
          <w:rFonts w:ascii="IBM Plex Sans" w:eastAsia="IBM Plex Sans" w:hAnsi="IBM Plex Sans" w:cs="IBM Plex Sans"/>
          <w:sz w:val="24"/>
          <w:szCs w:val="24"/>
        </w:rPr>
        <w:t xml:space="preserve"> be used for Java objects. These include:</w:t>
      </w:r>
    </w:p>
    <w:p w14:paraId="0BC34AB2" w14:textId="77777777" w:rsidR="00DB686C" w:rsidRDefault="00A7168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Concatenation</w:t>
      </w:r>
    </w:p>
    <w:p w14:paraId="5E153447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name1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E8368AC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description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proofErr w:type="gram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"is a good boy."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253895E" w14:textId="77777777" w:rsidR="00DB686C" w:rsidRDefault="00DB686C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19C9B0CB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 sentence = name1 + description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99026D2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(sentence)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A2E46A4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3C58E130" w14:textId="77777777" w:rsidR="00DB686C" w:rsidRDefault="00A7168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CharAt</w:t>
      </w:r>
      <w:proofErr w:type="spellEnd"/>
    </w:p>
    <w:p w14:paraId="38C3BF96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899AC77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name.charAt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A7A3C4D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4E684577" w14:textId="77777777" w:rsidR="00DB686C" w:rsidRDefault="00A7168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Length</w:t>
      </w:r>
    </w:p>
    <w:p w14:paraId="113DCADD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A9C3197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name.length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5273544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6C332926" w14:textId="77777777" w:rsidR="00DB686C" w:rsidRDefault="00A7168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Replace</w:t>
      </w:r>
    </w:p>
    <w:p w14:paraId="01BE8088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"Aman"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455A046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name.replace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'a'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'b'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3F2601E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645E42B1" w14:textId="77777777" w:rsidR="00DB686C" w:rsidRDefault="00A71680">
      <w:pPr>
        <w:widowControl w:val="0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Substring</w:t>
      </w:r>
    </w:p>
    <w:p w14:paraId="0F316F1F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String(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proofErr w:type="spellStart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AmanAndAkku</w:t>
      </w:r>
      <w:proofErr w:type="spellEnd"/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680C489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name.substring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500B886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7B3D727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Arrays</w:t>
      </w:r>
    </w:p>
    <w:p w14:paraId="5951D147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Arrays in Java are like a list of elements of the same type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 list of integers, a list of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booleans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etc. </w:t>
      </w:r>
    </w:p>
    <w:p w14:paraId="32D67007" w14:textId="77777777" w:rsidR="00DB686C" w:rsidRDefault="00A71680">
      <w:pPr>
        <w:widowControl w:val="0"/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Creating an Array (method 1) - with new keyword</w:t>
      </w:r>
    </w:p>
    <w:p w14:paraId="67949136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993A832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0A86F5D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8C51D87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D0A763E" w14:textId="77777777" w:rsidR="00DB686C" w:rsidRDefault="00DB686C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75671D2F" w14:textId="77777777" w:rsidR="00DB686C" w:rsidRDefault="00A71680">
      <w:pPr>
        <w:widowControl w:val="0"/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Creating an Array (method 2)</w:t>
      </w:r>
    </w:p>
    <w:p w14:paraId="0FD78D2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Oswald" w:eastAsia="Oswald" w:hAnsi="Oswald" w:cs="Oswald"/>
          <w:b/>
          <w:sz w:val="28"/>
          <w:szCs w:val="28"/>
        </w:rPr>
        <w:tab/>
      </w: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] marks = {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5B4F25C0" w14:textId="77777777" w:rsidR="00DB686C" w:rsidRDefault="00DB686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6681803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Casting</w:t>
      </w:r>
    </w:p>
    <w:p w14:paraId="626DD5B9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Casting in java is the assigning values of one type to another. The types being considered here are compatible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we can only assign values of a number type to another type storing numbers (vice-versa is not allowed i.e. floating values cannot be assigne</w:t>
      </w:r>
      <w:r>
        <w:rPr>
          <w:rFonts w:ascii="IBM Plex Sans" w:eastAsia="IBM Plex Sans" w:hAnsi="IBM Plex Sans" w:cs="IBM Plex Sans"/>
          <w:sz w:val="24"/>
          <w:szCs w:val="24"/>
        </w:rPr>
        <w:t xml:space="preserve">d to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boolean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data types).</w:t>
      </w:r>
    </w:p>
    <w:p w14:paraId="2AAD019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Casting in Java is of 2 types:</w:t>
      </w:r>
    </w:p>
    <w:p w14:paraId="4A238A9F" w14:textId="77777777" w:rsidR="00DB686C" w:rsidRDefault="00A7168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Implicit casting</w:t>
      </w:r>
    </w:p>
    <w:p w14:paraId="5089E481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This casting is done by java implicitly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on its own. It is assigning smaller values to larger data types.</w:t>
      </w:r>
    </w:p>
    <w:p w14:paraId="55101489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price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100.00F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4F0A648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F28022D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finalPrice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price +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CE87960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3D85299F" w14:textId="77777777" w:rsidR="00DB686C" w:rsidRDefault="00A7168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Explicit casting</w:t>
      </w:r>
    </w:p>
    <w:p w14:paraId="389A991F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This casting is done by the programmer. It is assigning larger values to smaller data types.</w:t>
      </w:r>
    </w:p>
    <w:p w14:paraId="1DF1045E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price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2415647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gst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18.00F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F97AA3F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finalPrice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price + (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gst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86B2587" w14:textId="77777777" w:rsidR="00DB686C" w:rsidRDefault="00DB686C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218B8270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17C6BA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Constants</w:t>
      </w:r>
    </w:p>
    <w:p w14:paraId="2B2F7E5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constant is a variable in Java which has a fixed value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i.e.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cannot be assigned </w:t>
      </w:r>
      <w:r>
        <w:rPr>
          <w:rFonts w:ascii="IBM Plex Sans" w:eastAsia="IBM Plex Sans" w:hAnsi="IBM Plex Sans" w:cs="IBM Plex Sans"/>
          <w:sz w:val="24"/>
          <w:szCs w:val="24"/>
        </w:rPr>
        <w:lastRenderedPageBreak/>
        <w:t>a different value once assigned.</w:t>
      </w:r>
    </w:p>
    <w:p w14:paraId="580EFFB0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273E4D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32001FF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DF97C5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2722D963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7EFA7A03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6A27B72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Constants</w:t>
      </w:r>
    </w:p>
    <w:p w14:paraId="10A95883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final 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PI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3.14F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BB5662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91D4B8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3E72D9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6CCF8DD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Operators</w:t>
      </w:r>
    </w:p>
    <w:p w14:paraId="5073E53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There are 4 types of operators in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Java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92C5767" w14:textId="77777777" w:rsidR="00DB686C" w:rsidRDefault="00A7168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 xml:space="preserve">Arithmetic Operators </w:t>
      </w:r>
    </w:p>
    <w:p w14:paraId="0521D2A7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Arithmetic operators are just like operators we used in Math. These include:</w:t>
      </w:r>
    </w:p>
    <w:p w14:paraId="7D9B0809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‘+’ Add</w:t>
      </w:r>
    </w:p>
    <w:p w14:paraId="3F904A63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D82A164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776429C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sum = a +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EE626E0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6E6E2ECC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‘-’ Subtract</w:t>
      </w:r>
    </w:p>
    <w:p w14:paraId="140636A2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D6A9554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CEFA55D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diff = a -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0A79F33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19934D22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‘*’ Multiply</w:t>
      </w:r>
    </w:p>
    <w:p w14:paraId="4302D084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E063683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F662246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mul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a *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C3D935E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614B8956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‘/’ Divide</w:t>
      </w:r>
    </w:p>
    <w:p w14:paraId="29E0A2C0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9D078EB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DBB88B1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div = a /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E77C66A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3403C1BA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‘%’ Modulo - Remainder of a/b</w:t>
      </w:r>
    </w:p>
    <w:p w14:paraId="0F2BC1A8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CB10FA4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FB1D69A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modulo = a %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482AB7B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53F99035" w14:textId="77777777" w:rsidR="00DB686C" w:rsidRDefault="00A71680">
      <w:pPr>
        <w:widowControl w:val="0"/>
        <w:numPr>
          <w:ilvl w:val="0"/>
          <w:numId w:val="6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Unary Operators</w:t>
      </w:r>
    </w:p>
    <w:p w14:paraId="281E2B47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86F1D75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a++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9C9E31A" w14:textId="77777777" w:rsidR="00DB686C" w:rsidRDefault="00A71680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a--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11A2EDD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4484CCFF" w14:textId="77777777" w:rsidR="00DB686C" w:rsidRDefault="00A71680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Pre-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incrementer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increments the value of the operand instantly. </w:t>
      </w:r>
    </w:p>
    <w:p w14:paraId="35B91E04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19C14EF4" w14:textId="77777777" w:rsidR="00DB686C" w:rsidRDefault="00A71680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Post-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incrementer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stores the current value of the operand temporarily  and only after that statement is completed, the value of the operand is  incremented. </w:t>
      </w:r>
    </w:p>
    <w:p w14:paraId="27FEB5C4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718FF2D9" w14:textId="77777777" w:rsidR="00DB686C" w:rsidRDefault="00A71680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Pre-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decrementer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de</w:t>
      </w:r>
      <w:r>
        <w:rPr>
          <w:rFonts w:ascii="IBM Plex Sans" w:eastAsia="IBM Plex Sans" w:hAnsi="IBM Plex Sans" w:cs="IBM Plex Sans"/>
          <w:sz w:val="24"/>
          <w:szCs w:val="24"/>
        </w:rPr>
        <w:t xml:space="preserve">crements the value of the operand instantly. </w:t>
      </w:r>
    </w:p>
    <w:p w14:paraId="3A645615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36474928" w14:textId="77777777" w:rsidR="00DB686C" w:rsidRDefault="00A71680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Post-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decrementer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It stores the current value of the operand temporarily  and only after that statement is completed, the value of the operand is  decremented.</w:t>
      </w:r>
    </w:p>
    <w:p w14:paraId="67CE6217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7395EF09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5A000E93" w14:textId="77777777" w:rsidR="00DB686C" w:rsidRDefault="00DB686C">
      <w:pPr>
        <w:widowControl w:val="0"/>
        <w:spacing w:line="240" w:lineRule="auto"/>
        <w:ind w:left="216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4F3C033B" w14:textId="77777777" w:rsidR="00DB686C" w:rsidRDefault="00DB686C">
      <w:pPr>
        <w:widowControl w:val="0"/>
        <w:spacing w:line="240" w:lineRule="auto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4C54C281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6AB6A10F" w14:textId="77777777" w:rsidR="00DB686C" w:rsidRDefault="00DB686C">
      <w:pPr>
        <w:widowControl w:val="0"/>
        <w:spacing w:line="240" w:lineRule="auto"/>
        <w:ind w:left="2160"/>
        <w:rPr>
          <w:rFonts w:ascii="IBM Plex Sans" w:eastAsia="IBM Plex Sans" w:hAnsi="IBM Plex Sans" w:cs="IBM Plex Sans"/>
          <w:sz w:val="24"/>
          <w:szCs w:val="24"/>
        </w:rPr>
      </w:pPr>
    </w:p>
    <w:p w14:paraId="7B4DA040" w14:textId="77777777" w:rsidR="00DB686C" w:rsidRDefault="00A7168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Assignment Operators</w:t>
      </w:r>
      <w:r>
        <w:rPr>
          <w:rFonts w:ascii="IBM Plex Sans" w:eastAsia="IBM Plex Sans" w:hAnsi="IBM Plex Sans" w:cs="IBM Plex Sans"/>
          <w:b/>
          <w:sz w:val="24"/>
          <w:szCs w:val="24"/>
        </w:rPr>
        <w:tab/>
      </w:r>
    </w:p>
    <w:p w14:paraId="6C09B55A" w14:textId="77777777" w:rsidR="00DB686C" w:rsidRDefault="00DB686C">
      <w:pPr>
        <w:widowControl w:val="0"/>
        <w:spacing w:before="16" w:line="240" w:lineRule="auto"/>
        <w:ind w:left="184"/>
        <w:rPr>
          <w:rFonts w:ascii="Calibri" w:eastAsia="Calibri" w:hAnsi="Calibri" w:cs="Calibri"/>
          <w:sz w:val="32"/>
          <w:szCs w:val="32"/>
        </w:rPr>
      </w:pPr>
    </w:p>
    <w:tbl>
      <w:tblPr>
        <w:tblStyle w:val="a0"/>
        <w:tblW w:w="935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5535"/>
        <w:gridCol w:w="2456"/>
      </w:tblGrid>
      <w:tr w:rsidR="00DB686C" w14:paraId="7D8DEC29" w14:textId="77777777">
        <w:trPr>
          <w:trHeight w:val="56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3282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Operator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85F5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Operation 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F4F3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Example</w:t>
            </w:r>
          </w:p>
        </w:tc>
      </w:tr>
      <w:tr w:rsidR="00DB686C" w14:paraId="02404F1F" w14:textId="77777777">
        <w:trPr>
          <w:trHeight w:val="90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D196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=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4886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Assigns value of right operand to left operand 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1F23" w14:textId="77777777" w:rsidR="00DB686C" w:rsidRDefault="00A71680">
            <w:pPr>
              <w:widowControl w:val="0"/>
              <w:spacing w:line="246" w:lineRule="auto"/>
              <w:ind w:left="123" w:right="283" w:hanging="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A=B will put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value  of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B in A</w:t>
            </w:r>
          </w:p>
        </w:tc>
      </w:tr>
      <w:tr w:rsidR="00DB686C" w14:paraId="1B9C00AC" w14:textId="77777777">
        <w:trPr>
          <w:trHeight w:val="90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FDB9" w14:textId="77777777" w:rsidR="00DB686C" w:rsidRDefault="00A7168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+=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9B85" w14:textId="77777777" w:rsidR="00DB686C" w:rsidRDefault="00A71680">
            <w:pPr>
              <w:widowControl w:val="0"/>
              <w:spacing w:line="246" w:lineRule="auto"/>
              <w:ind w:left="124" w:right="658" w:hanging="8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Adds right operand to the left operand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assigns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the result to left operand.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0AB8" w14:textId="77777777" w:rsidR="00DB686C" w:rsidRDefault="00A71680">
            <w:pPr>
              <w:widowControl w:val="0"/>
              <w:spacing w:line="246" w:lineRule="auto"/>
              <w:ind w:left="115" w:right="46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A+=B means A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=  A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>+B</w:t>
            </w:r>
          </w:p>
        </w:tc>
      </w:tr>
      <w:tr w:rsidR="00DB686C" w14:paraId="32876291" w14:textId="77777777">
        <w:trPr>
          <w:trHeight w:val="90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996E" w14:textId="77777777" w:rsidR="00DB686C" w:rsidRDefault="00A71680">
            <w:pPr>
              <w:widowControl w:val="0"/>
              <w:spacing w:line="240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-=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EDBA" w14:textId="77777777" w:rsidR="00DB686C" w:rsidRDefault="00A71680">
            <w:pPr>
              <w:widowControl w:val="0"/>
              <w:spacing w:line="243" w:lineRule="auto"/>
              <w:ind w:left="124" w:right="334" w:hanging="3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Subtracts right operand from the left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operand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and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assigns the result to left operand.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A71A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A-=B means A=A-B</w:t>
            </w:r>
          </w:p>
        </w:tc>
      </w:tr>
      <w:tr w:rsidR="00DB686C" w14:paraId="778ECC49" w14:textId="77777777">
        <w:trPr>
          <w:trHeight w:val="90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3184" w14:textId="77777777" w:rsidR="00DB686C" w:rsidRDefault="00A71680">
            <w:pPr>
              <w:widowControl w:val="0"/>
              <w:spacing w:line="240" w:lineRule="auto"/>
              <w:ind w:left="13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*=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4A73" w14:textId="77777777" w:rsidR="00DB686C" w:rsidRDefault="00A71680">
            <w:pPr>
              <w:widowControl w:val="0"/>
              <w:spacing w:line="242" w:lineRule="auto"/>
              <w:ind w:left="124" w:right="329" w:firstLine="11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Multiplies the right operand with the left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operand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and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assigns the result to the left operand.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1224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A*=B means A=A*B</w:t>
            </w:r>
          </w:p>
        </w:tc>
      </w:tr>
      <w:tr w:rsidR="00DB686C" w14:paraId="62292932" w14:textId="77777777">
        <w:trPr>
          <w:trHeight w:val="905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0B39" w14:textId="77777777" w:rsidR="00DB686C" w:rsidRDefault="00A71680">
            <w:pPr>
              <w:widowControl w:val="0"/>
              <w:spacing w:line="240" w:lineRule="auto"/>
              <w:ind w:left="1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/= 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989" w14:textId="77777777" w:rsidR="00DB686C" w:rsidRDefault="00A71680">
            <w:pPr>
              <w:widowControl w:val="0"/>
              <w:spacing w:line="246" w:lineRule="auto"/>
              <w:ind w:left="124" w:right="149" w:firstLine="11"/>
              <w:rPr>
                <w:rFonts w:ascii="Calibri" w:eastAsia="Calibri" w:hAnsi="Calibri" w:cs="Calibri"/>
                <w:sz w:val="28"/>
                <w:szCs w:val="28"/>
                <w:highlight w:val="white"/>
              </w:rPr>
            </w:pP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Divides left operand with the right operand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and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>assigns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  <w:highlight w:val="white"/>
              </w:rPr>
              <w:t xml:space="preserve"> the result to left operand.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B92F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A/=B means A=A/B</w:t>
            </w:r>
          </w:p>
        </w:tc>
      </w:tr>
    </w:tbl>
    <w:p w14:paraId="601E5D5F" w14:textId="77777777" w:rsidR="00DB686C" w:rsidRDefault="00DB686C">
      <w:pPr>
        <w:widowControl w:val="0"/>
        <w:rPr>
          <w:rFonts w:ascii="IBM Plex Sans" w:eastAsia="IBM Plex Sans" w:hAnsi="IBM Plex Sans" w:cs="IBM Plex Sans"/>
          <w:sz w:val="24"/>
          <w:szCs w:val="24"/>
        </w:rPr>
      </w:pPr>
    </w:p>
    <w:p w14:paraId="07F0E92C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lastRenderedPageBreak/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14:paraId="402DE06D" w14:textId="77777777" w:rsidR="00DB686C" w:rsidRDefault="00A7168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Comparison/Relational Operators</w:t>
      </w:r>
    </w:p>
    <w:p w14:paraId="3B078C37" w14:textId="77777777" w:rsidR="00DB686C" w:rsidRDefault="00A7168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Relational operators define the relation between 2 entities. </w:t>
      </w:r>
    </w:p>
    <w:p w14:paraId="2B9AF2EC" w14:textId="77777777" w:rsidR="00DB686C" w:rsidRDefault="00A71680">
      <w:pPr>
        <w:widowControl w:val="0"/>
        <w:spacing w:before="13" w:line="240" w:lineRule="auto"/>
        <w:ind w:left="907" w:firstLine="5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They give a </w:t>
      </w:r>
      <w:proofErr w:type="spellStart"/>
      <w:r>
        <w:rPr>
          <w:rFonts w:ascii="Calibri" w:eastAsia="Calibri" w:hAnsi="Calibri" w:cs="Calibri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value as result </w:t>
      </w:r>
      <w:proofErr w:type="spellStart"/>
      <w:r>
        <w:rPr>
          <w:rFonts w:ascii="Calibri" w:eastAsia="Calibri" w:hAnsi="Calibri" w:cs="Calibri"/>
          <w:sz w:val="28"/>
          <w:szCs w:val="28"/>
        </w:rPr>
        <w:t>i.e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true or false. </w:t>
      </w:r>
    </w:p>
    <w:p w14:paraId="72661283" w14:textId="77777777" w:rsidR="00DB686C" w:rsidRDefault="00A71680">
      <w:pPr>
        <w:widowControl w:val="0"/>
        <w:spacing w:before="358" w:line="240" w:lineRule="auto"/>
        <w:ind w:left="915" w:firstLine="524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Suppose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A=5 and B=10</w:t>
      </w:r>
    </w:p>
    <w:p w14:paraId="50E11011" w14:textId="77777777" w:rsidR="00DB686C" w:rsidRDefault="00DB686C">
      <w:pPr>
        <w:widowControl w:val="0"/>
        <w:spacing w:before="358" w:line="240" w:lineRule="auto"/>
        <w:ind w:left="915"/>
        <w:rPr>
          <w:rFonts w:ascii="Calibri" w:eastAsia="Calibri" w:hAnsi="Calibri" w:cs="Calibri"/>
          <w:sz w:val="28"/>
          <w:szCs w:val="28"/>
        </w:rPr>
      </w:pPr>
    </w:p>
    <w:tbl>
      <w:tblPr>
        <w:tblStyle w:val="a1"/>
        <w:tblW w:w="9050" w:type="dxa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5730"/>
        <w:gridCol w:w="1790"/>
      </w:tblGrid>
      <w:tr w:rsidR="00DB686C" w14:paraId="167CC61B" w14:textId="77777777">
        <w:trPr>
          <w:trHeight w:val="5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4C57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Operator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7A296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Operation 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2D6F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Example</w:t>
            </w:r>
          </w:p>
        </w:tc>
      </w:tr>
      <w:tr w:rsidR="00DB686C" w14:paraId="0FBC7C91" w14:textId="77777777">
        <w:trPr>
          <w:trHeight w:val="90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B7EC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==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C8D3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two operands are equal 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3CAA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A==B is not  </w:t>
            </w:r>
          </w:p>
          <w:p w14:paraId="2BF922E5" w14:textId="77777777" w:rsidR="00DB686C" w:rsidRDefault="00A71680">
            <w:pPr>
              <w:widowControl w:val="0"/>
              <w:spacing w:before="18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</w:t>
            </w:r>
          </w:p>
        </w:tc>
      </w:tr>
      <w:tr w:rsidR="00DB686C" w14:paraId="4AC41188" w14:textId="77777777">
        <w:trPr>
          <w:trHeight w:val="559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8431" w14:textId="77777777" w:rsidR="00DB686C" w:rsidRDefault="00A71680">
            <w:pPr>
              <w:widowControl w:val="0"/>
              <w:spacing w:line="240" w:lineRule="auto"/>
              <w:ind w:left="14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!=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2A83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two operands are not equal 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ADD7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A!=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>B is true</w:t>
            </w:r>
          </w:p>
        </w:tc>
      </w:tr>
      <w:tr w:rsidR="00DB686C" w14:paraId="4ABC7699" w14:textId="77777777">
        <w:trPr>
          <w:trHeight w:val="90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7522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&gt;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7451" w14:textId="77777777" w:rsidR="00DB686C" w:rsidRDefault="00A71680">
            <w:pPr>
              <w:widowControl w:val="0"/>
              <w:spacing w:line="246" w:lineRule="auto"/>
              <w:ind w:left="123" w:right="100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left operand is more than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right  operand</w:t>
            </w:r>
            <w:proofErr w:type="gramEnd"/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0E88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A&gt;B is not  </w:t>
            </w:r>
          </w:p>
          <w:p w14:paraId="61385FB4" w14:textId="77777777" w:rsidR="00DB686C" w:rsidRDefault="00A71680">
            <w:pPr>
              <w:widowControl w:val="0"/>
              <w:spacing w:before="18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</w:t>
            </w:r>
          </w:p>
        </w:tc>
      </w:tr>
      <w:tr w:rsidR="00DB686C" w14:paraId="0713E147" w14:textId="77777777">
        <w:trPr>
          <w:trHeight w:val="5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AF3D" w14:textId="77777777" w:rsidR="00DB686C" w:rsidRDefault="00A71680">
            <w:pPr>
              <w:widowControl w:val="0"/>
              <w:spacing w:line="240" w:lineRule="auto"/>
              <w:ind w:lef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&lt;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80F7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left operand is less than right operand 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5A59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A&lt;B is true</w:t>
            </w:r>
          </w:p>
        </w:tc>
      </w:tr>
      <w:tr w:rsidR="00DB686C" w14:paraId="05F99BDE" w14:textId="77777777">
        <w:trPr>
          <w:trHeight w:val="90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0536" w14:textId="77777777" w:rsidR="00DB686C" w:rsidRDefault="00A71680">
            <w:pPr>
              <w:widowControl w:val="0"/>
              <w:spacing w:line="240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&gt;=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A6BD" w14:textId="77777777" w:rsidR="00DB686C" w:rsidRDefault="00A71680">
            <w:pPr>
              <w:widowControl w:val="0"/>
              <w:spacing w:line="246" w:lineRule="auto"/>
              <w:ind w:left="123" w:right="100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left operand is more than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right  operand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or equal to it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4406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A&gt;=B is not  </w:t>
            </w:r>
          </w:p>
          <w:p w14:paraId="13859032" w14:textId="77777777" w:rsidR="00DB686C" w:rsidRDefault="00A71680">
            <w:pPr>
              <w:widowControl w:val="0"/>
              <w:spacing w:before="18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</w:t>
            </w:r>
          </w:p>
        </w:tc>
      </w:tr>
      <w:tr w:rsidR="00DB686C" w14:paraId="5A9694E3" w14:textId="77777777">
        <w:trPr>
          <w:trHeight w:val="905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54FC" w14:textId="77777777" w:rsidR="00DB686C" w:rsidRDefault="00A71680">
            <w:pPr>
              <w:widowControl w:val="0"/>
              <w:spacing w:line="240" w:lineRule="auto"/>
              <w:ind w:lef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&lt;=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305E" w14:textId="77777777" w:rsidR="00DB686C" w:rsidRDefault="00A71680">
            <w:pPr>
              <w:widowControl w:val="0"/>
              <w:spacing w:line="242" w:lineRule="auto"/>
              <w:ind w:left="123" w:right="100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Gives true if left operand is more than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right  operand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or equal to it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8AC5" w14:textId="77777777" w:rsidR="00DB686C" w:rsidRDefault="00A71680">
            <w:pPr>
              <w:widowControl w:val="0"/>
              <w:spacing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A&lt;=B is true</w:t>
            </w:r>
          </w:p>
        </w:tc>
      </w:tr>
    </w:tbl>
    <w:p w14:paraId="5DDAA2E7" w14:textId="77777777" w:rsidR="00DB686C" w:rsidRDefault="00DB686C">
      <w:pPr>
        <w:widowControl w:val="0"/>
        <w:rPr>
          <w:rFonts w:ascii="Calibri" w:eastAsia="Calibri" w:hAnsi="Calibri" w:cs="Calibri"/>
          <w:sz w:val="28"/>
          <w:szCs w:val="28"/>
        </w:rPr>
      </w:pPr>
    </w:p>
    <w:p w14:paraId="27A85AFA" w14:textId="77777777" w:rsidR="00DB686C" w:rsidRDefault="00DB686C">
      <w:pPr>
        <w:widowControl w:val="0"/>
        <w:spacing w:before="358" w:line="240" w:lineRule="auto"/>
        <w:ind w:left="915" w:firstLine="524"/>
        <w:rPr>
          <w:rFonts w:ascii="Calibri" w:eastAsia="Calibri" w:hAnsi="Calibri" w:cs="Calibri"/>
          <w:sz w:val="28"/>
          <w:szCs w:val="28"/>
        </w:rPr>
      </w:pPr>
    </w:p>
    <w:p w14:paraId="00B6E13F" w14:textId="77777777" w:rsidR="00DB686C" w:rsidRDefault="00A71680">
      <w:pPr>
        <w:widowControl w:val="0"/>
        <w:numPr>
          <w:ilvl w:val="0"/>
          <w:numId w:val="1"/>
        </w:numPr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Logical Operators</w:t>
      </w:r>
    </w:p>
    <w:p w14:paraId="02EBD8C0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Logical operators are used to connect multiple expressions or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conditions  together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. </w:t>
      </w:r>
    </w:p>
    <w:p w14:paraId="2CE6ED55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We have 3 basic logical operators. </w:t>
      </w:r>
    </w:p>
    <w:p w14:paraId="322BA1F8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sz w:val="24"/>
          <w:szCs w:val="24"/>
        </w:rPr>
        <w:t>Suppose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A=0 and B=1</w:t>
      </w:r>
    </w:p>
    <w:p w14:paraId="4EF1683E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tbl>
      <w:tblPr>
        <w:tblStyle w:val="a2"/>
        <w:tblW w:w="9005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35"/>
        <w:gridCol w:w="1760"/>
      </w:tblGrid>
      <w:tr w:rsidR="00DB686C" w14:paraId="6ADCBBAE" w14:textId="77777777">
        <w:trPr>
          <w:trHeight w:val="56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FD1C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Operator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098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Operation 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AD65" w14:textId="77777777" w:rsidR="00DB686C" w:rsidRDefault="00A7168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Example</w:t>
            </w:r>
          </w:p>
        </w:tc>
      </w:tr>
      <w:tr w:rsidR="00DB686C" w14:paraId="1489A965" w14:textId="77777777">
        <w:trPr>
          <w:trHeight w:val="90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E0B2" w14:textId="77777777" w:rsidR="00DB686C" w:rsidRDefault="00A71680">
            <w:pPr>
              <w:widowControl w:val="0"/>
              <w:spacing w:line="240" w:lineRule="auto"/>
              <w:ind w:left="1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&amp;&amp;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E874" w14:textId="77777777" w:rsidR="00DB686C" w:rsidRDefault="00A71680">
            <w:pPr>
              <w:widowControl w:val="0"/>
              <w:spacing w:line="242" w:lineRule="auto"/>
              <w:ind w:left="123" w:right="145" w:hanging="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AND operator. Gives true if both operands are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non zero</w:t>
            </w:r>
            <w:proofErr w:type="spellEnd"/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712C" w14:textId="77777777" w:rsidR="00DB686C" w:rsidRDefault="00A71680">
            <w:pPr>
              <w:widowControl w:val="0"/>
              <w:spacing w:line="240" w:lineRule="auto"/>
              <w:ind w:left="1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(A &amp;&amp; B) is  </w:t>
            </w:r>
          </w:p>
          <w:p w14:paraId="6D0C8650" w14:textId="77777777" w:rsidR="00DB686C" w:rsidRDefault="00A71680">
            <w:pPr>
              <w:widowControl w:val="0"/>
              <w:spacing w:before="1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false</w:t>
            </w:r>
          </w:p>
        </w:tc>
      </w:tr>
      <w:tr w:rsidR="00DB686C" w14:paraId="243D6014" w14:textId="77777777">
        <w:trPr>
          <w:trHeight w:val="9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44C3" w14:textId="77777777" w:rsidR="00DB686C" w:rsidRDefault="00A71680">
            <w:pPr>
              <w:widowControl w:val="0"/>
              <w:spacing w:line="240" w:lineRule="auto"/>
              <w:ind w:left="16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||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1BD" w14:textId="77777777" w:rsidR="00DB686C" w:rsidRDefault="00A71680">
            <w:pPr>
              <w:widowControl w:val="0"/>
              <w:spacing w:line="243" w:lineRule="auto"/>
              <w:ind w:left="123" w:right="439" w:firstLine="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OR operator. Gives true if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atleast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one of the 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two  operands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are non-zero.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B2A5" w14:textId="77777777" w:rsidR="00DB686C" w:rsidRDefault="00A71680">
            <w:pPr>
              <w:widowControl w:val="0"/>
              <w:spacing w:line="240" w:lineRule="auto"/>
              <w:ind w:left="13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(A || B) is  </w:t>
            </w:r>
          </w:p>
          <w:p w14:paraId="140523DC" w14:textId="77777777" w:rsidR="00DB686C" w:rsidRDefault="00A71680">
            <w:pPr>
              <w:widowControl w:val="0"/>
              <w:spacing w:before="1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true</w:t>
            </w:r>
          </w:p>
        </w:tc>
      </w:tr>
      <w:tr w:rsidR="00DB686C" w14:paraId="2B4E9989" w14:textId="77777777">
        <w:trPr>
          <w:trHeight w:val="56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98BC" w14:textId="77777777" w:rsidR="00DB686C" w:rsidRDefault="00A71680">
            <w:pPr>
              <w:widowControl w:val="0"/>
              <w:spacing w:line="240" w:lineRule="auto"/>
              <w:ind w:left="14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!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4A5A" w14:textId="77777777" w:rsidR="00DB686C" w:rsidRDefault="00A71680">
            <w:pPr>
              <w:widowControl w:val="0"/>
              <w:spacing w:line="240" w:lineRule="auto"/>
              <w:ind w:left="13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NOT operator. Reverse the logical state of operand </w:t>
            </w:r>
          </w:p>
        </w:tc>
        <w:tc>
          <w:tcPr>
            <w:tcW w:w="1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214E" w14:textId="77777777" w:rsidR="00DB686C" w:rsidRDefault="00A71680">
            <w:pPr>
              <w:widowControl w:val="0"/>
              <w:spacing w:line="240" w:lineRule="auto"/>
              <w:ind w:left="149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!A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is true</w:t>
            </w:r>
          </w:p>
        </w:tc>
      </w:tr>
    </w:tbl>
    <w:p w14:paraId="0164DB57" w14:textId="77777777" w:rsidR="00DB686C" w:rsidRDefault="00DB686C">
      <w:pPr>
        <w:widowControl w:val="0"/>
        <w:rPr>
          <w:rFonts w:ascii="IBM Plex Sans" w:eastAsia="IBM Plex Sans" w:hAnsi="IBM Plex Sans" w:cs="IBM Plex Sans"/>
          <w:sz w:val="24"/>
          <w:szCs w:val="24"/>
        </w:rPr>
      </w:pPr>
    </w:p>
    <w:p w14:paraId="153F3F6C" w14:textId="77777777" w:rsidR="00DB686C" w:rsidRDefault="00DB686C">
      <w:pPr>
        <w:widowControl w:val="0"/>
        <w:rPr>
          <w:rFonts w:ascii="IBM Plex Sans" w:eastAsia="IBM Plex Sans" w:hAnsi="IBM Plex Sans" w:cs="IBM Plex Sans"/>
          <w:sz w:val="24"/>
          <w:szCs w:val="24"/>
        </w:rPr>
      </w:pPr>
    </w:p>
    <w:p w14:paraId="3670C929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Math class</w:t>
      </w:r>
    </w:p>
    <w:p w14:paraId="1FE1EE58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Math is an important class in Java that is extensively used and has a lot of interesting functions. </w:t>
      </w:r>
    </w:p>
    <w:p w14:paraId="398169D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To import -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java.lang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.Math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4C6BFC4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7B7877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Some functions include:</w:t>
      </w:r>
    </w:p>
    <w:p w14:paraId="66D3A73B" w14:textId="77777777" w:rsidR="00DB686C" w:rsidRDefault="00A71680">
      <w:pPr>
        <w:widowControl w:val="0"/>
        <w:numPr>
          <w:ilvl w:val="0"/>
          <w:numId w:val="9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Max</w:t>
      </w:r>
    </w:p>
    <w:p w14:paraId="60C37094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4C2B80E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D1BC633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max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D8F9FEB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79F6CAEA" w14:textId="77777777" w:rsidR="00DB686C" w:rsidRDefault="00A71680">
      <w:pPr>
        <w:widowControl w:val="0"/>
        <w:numPr>
          <w:ilvl w:val="0"/>
          <w:numId w:val="9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Min</w:t>
      </w:r>
    </w:p>
    <w:p w14:paraId="0BD37D54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B7BBEFB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55A7740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min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A9DCACF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</w:p>
    <w:p w14:paraId="727A4B00" w14:textId="77777777" w:rsidR="00DB686C" w:rsidRDefault="00A71680">
      <w:pPr>
        <w:widowControl w:val="0"/>
        <w:numPr>
          <w:ilvl w:val="0"/>
          <w:numId w:val="9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Random</w:t>
      </w:r>
    </w:p>
    <w:p w14:paraId="589C3D1A" w14:textId="77777777" w:rsidR="00DB686C" w:rsidRDefault="00A71680">
      <w:pPr>
        <w:widowControl w:val="0"/>
        <w:spacing w:line="240" w:lineRule="auto"/>
        <w:ind w:left="144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randomNumber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(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)(</w:t>
      </w:r>
      <w:proofErr w:type="spellStart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Math.</w:t>
      </w:r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random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()*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CE10341" w14:textId="77777777" w:rsidR="00DB686C" w:rsidRDefault="00DB686C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5F46DBA2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Taking Input</w:t>
      </w:r>
    </w:p>
    <w:p w14:paraId="3C64BBFB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We take input using the Scanner class and input various types of data using it. </w:t>
      </w:r>
    </w:p>
    <w:p w14:paraId="7F8C55C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To import the Scanner class -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java.util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.Scanner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5C301E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52D536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sz w:val="24"/>
          <w:szCs w:val="24"/>
        </w:rPr>
        <w:t>Example :</w:t>
      </w:r>
      <w:proofErr w:type="gramEnd"/>
    </w:p>
    <w:p w14:paraId="16E4CD9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Scanner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Scanner(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2AFDE6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FF46A1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float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sc.nextFloat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E95D4A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name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sc.next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50D147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 xml:space="preserve">String line =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sc.nextLine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1D7F43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4C10F5D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2D7748C4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‘if-else’</w:t>
      </w:r>
    </w:p>
    <w:p w14:paraId="542F42E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if block is used to specify the code to be executed if the condition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in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if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is true, </w:t>
      </w:r>
      <w:r>
        <w:rPr>
          <w:rFonts w:ascii="IBM Plex Sans" w:eastAsia="IBM Plex Sans" w:hAnsi="IBM Plex Sans" w:cs="IBM Plex Sans"/>
          <w:sz w:val="24"/>
          <w:szCs w:val="24"/>
        </w:rPr>
        <w:t>the else block is executed otherwise.</w:t>
      </w:r>
    </w:p>
    <w:p w14:paraId="342728A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D4F957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125C74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if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age &gt;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18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315BC35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861CFC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else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4B6DB43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"This is not an adult"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AA7FD3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29AA399E" w14:textId="77777777" w:rsidR="00DB686C" w:rsidRDefault="00DB686C">
      <w:pPr>
        <w:widowControl w:val="0"/>
        <w:spacing w:line="240" w:lineRule="auto"/>
        <w:ind w:left="720"/>
        <w:rPr>
          <w:rFonts w:ascii="Oswald" w:eastAsia="Oswald" w:hAnsi="Oswald" w:cs="Oswald"/>
          <w:b/>
          <w:sz w:val="28"/>
          <w:szCs w:val="28"/>
        </w:rPr>
      </w:pPr>
    </w:p>
    <w:p w14:paraId="027127F0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Conditional Statements ‘switch’</w:t>
      </w:r>
    </w:p>
    <w:p w14:paraId="4A15C4E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Switch case statements are a substitute for long if statements that compare a</w:t>
      </w:r>
    </w:p>
    <w:p w14:paraId="402EC967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variable to multiple values. After a match is found, it executes the</w:t>
      </w:r>
    </w:p>
    <w:p w14:paraId="5DF140D8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corresponding code of that value case.</w:t>
      </w:r>
    </w:p>
    <w:p w14:paraId="0B5182CD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113AE4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n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B113E9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switch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(n) {</w:t>
      </w:r>
    </w:p>
    <w:p w14:paraId="5F9B298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1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5E9517D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"Monday"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8C0F10C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3CEC0D9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2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46D1FE1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"Tuesday"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10EC1C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2E2DCDC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3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2E3D4D1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"Wednesday"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C3A7B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6D04E6D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4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7018846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"Thursday"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79C83B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4A74E52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</w:p>
    <w:p w14:paraId="018810D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"Friday"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BFBC64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64F1688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case </w:t>
      </w:r>
      <w:proofErr w:type="gramStart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 xml:space="preserve">6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1C440233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"Saturday"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8151B5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break;</w:t>
      </w:r>
    </w:p>
    <w:p w14:paraId="5CC7D1D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default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:</w:t>
      </w:r>
      <w:proofErr w:type="gramEnd"/>
    </w:p>
    <w:p w14:paraId="78CB211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"Sunday"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3C066D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2735FBAE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D05172E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Break &amp; Continue</w:t>
      </w:r>
    </w:p>
    <w:p w14:paraId="275718CD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Jumps in loops are used to control the flow of loops. There are two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statements  used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implement jump in loops - Continue and Break. These statements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are  used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when we need to change the flow of the loop when some specified  condition is met.</w:t>
      </w:r>
    </w:p>
    <w:p w14:paraId="535F493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>Continue sta</w:t>
      </w:r>
      <w:r>
        <w:rPr>
          <w:rFonts w:ascii="IBM Plex Sans" w:eastAsia="IBM Plex Sans" w:hAnsi="IBM Plex Sans" w:cs="IBM Plex Sans"/>
          <w:b/>
          <w:sz w:val="24"/>
          <w:szCs w:val="24"/>
        </w:rPr>
        <w:t>tement</w:t>
      </w:r>
      <w:r>
        <w:rPr>
          <w:rFonts w:ascii="IBM Plex Sans" w:eastAsia="IBM Plex Sans" w:hAnsi="IBM Plex Sans" w:cs="IBM Plex Sans"/>
          <w:sz w:val="24"/>
          <w:szCs w:val="24"/>
        </w:rPr>
        <w:t xml:space="preserve"> is used to skip to the next iteration of that loop.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This  means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that it stops one iteration of the loop. All the statements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present  after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the continue statement in that loop are not executed.</w:t>
      </w:r>
    </w:p>
    <w:p w14:paraId="098792AE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3112C15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78F7C1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&lt;=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++) {</w:t>
      </w:r>
    </w:p>
    <w:p w14:paraId="16998B7A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1B88957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(i%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61DB07B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continue;</w:t>
      </w:r>
    </w:p>
    <w:p w14:paraId="2AC4D42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C0A89C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B54229C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5C07E90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4C3FD27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i/>
          <w:sz w:val="24"/>
          <w:szCs w:val="24"/>
        </w:rPr>
      </w:pPr>
      <w:r>
        <w:rPr>
          <w:rFonts w:ascii="IBM Plex Sans" w:eastAsia="IBM Plex Sans" w:hAnsi="IBM Plex Sans" w:cs="IBM Plex Sans"/>
          <w:i/>
          <w:sz w:val="24"/>
          <w:szCs w:val="24"/>
        </w:rPr>
        <w:t xml:space="preserve">In this for loop, whenever </w:t>
      </w:r>
      <w:proofErr w:type="spellStart"/>
      <w:r>
        <w:rPr>
          <w:rFonts w:ascii="IBM Plex Sans" w:eastAsia="IBM Plex Sans" w:hAnsi="IBM Plex Sans" w:cs="IBM Plex Sans"/>
          <w:i/>
          <w:sz w:val="24"/>
          <w:szCs w:val="24"/>
        </w:rPr>
        <w:t>i</w:t>
      </w:r>
      <w:proofErr w:type="spellEnd"/>
      <w:r>
        <w:rPr>
          <w:rFonts w:ascii="IBM Plex Sans" w:eastAsia="IBM Plex Sans" w:hAnsi="IBM Plex Sans" w:cs="IBM Plex Sans"/>
          <w:i/>
          <w:sz w:val="24"/>
          <w:szCs w:val="24"/>
        </w:rPr>
        <w:t xml:space="preserve"> is a number divisible by 3, it will not be </w:t>
      </w:r>
      <w:proofErr w:type="gramStart"/>
      <w:r>
        <w:rPr>
          <w:rFonts w:ascii="IBM Plex Sans" w:eastAsia="IBM Plex Sans" w:hAnsi="IBM Plex Sans" w:cs="IBM Plex Sans"/>
          <w:i/>
          <w:sz w:val="24"/>
          <w:szCs w:val="24"/>
        </w:rPr>
        <w:t>printed  as</w:t>
      </w:r>
      <w:proofErr w:type="gramEnd"/>
      <w:r>
        <w:rPr>
          <w:rFonts w:ascii="IBM Plex Sans" w:eastAsia="IBM Plex Sans" w:hAnsi="IBM Plex Sans" w:cs="IBM Plex Sans"/>
          <w:i/>
          <w:sz w:val="24"/>
          <w:szCs w:val="24"/>
        </w:rPr>
        <w:t xml:space="preserve"> the loop will skip to the next iteration due to the continue statement.  Hence, all the numbers except those which are divisible by 3 will be printed.</w:t>
      </w:r>
    </w:p>
    <w:p w14:paraId="2DD3ACC4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2C97AEC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Break statement</w:t>
      </w:r>
      <w:r>
        <w:rPr>
          <w:rFonts w:ascii="IBM Plex Sans" w:eastAsia="IBM Plex Sans" w:hAnsi="IBM Plex Sans" w:cs="IBM Plex Sans"/>
          <w:sz w:val="24"/>
          <w:szCs w:val="24"/>
        </w:rPr>
        <w:t xml:space="preserve"> is u</w:t>
      </w:r>
      <w:r>
        <w:rPr>
          <w:rFonts w:ascii="IBM Plex Sans" w:eastAsia="IBM Plex Sans" w:hAnsi="IBM Plex Sans" w:cs="IBM Plex Sans"/>
          <w:sz w:val="24"/>
          <w:szCs w:val="24"/>
        </w:rPr>
        <w:t xml:space="preserve">sed to terminate the current loop. As soon as the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break  statement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is encountered in a loop, all further iterations of the loop are  stopped and control is shifted to the first statement after the end of loop.</w:t>
      </w:r>
    </w:p>
    <w:p w14:paraId="5217C38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4B512B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619B0BC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&lt;=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++) {</w:t>
      </w:r>
    </w:p>
    <w:p w14:paraId="141FDEB0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25AEB00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if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11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39A4995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break;</w:t>
      </w:r>
    </w:p>
    <w:p w14:paraId="7A9BAEC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18C8153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64A2B3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2667A8B4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1BFDA2E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i/>
          <w:sz w:val="24"/>
          <w:szCs w:val="24"/>
        </w:rPr>
      </w:pPr>
      <w:r>
        <w:rPr>
          <w:rFonts w:ascii="IBM Plex Sans" w:eastAsia="IBM Plex Sans" w:hAnsi="IBM Plex Sans" w:cs="IBM Plex Sans"/>
          <w:i/>
          <w:sz w:val="24"/>
          <w:szCs w:val="24"/>
        </w:rPr>
        <w:t xml:space="preserve">In this loop, when </w:t>
      </w:r>
      <w:proofErr w:type="spellStart"/>
      <w:r>
        <w:rPr>
          <w:rFonts w:ascii="IBM Plex Sans" w:eastAsia="IBM Plex Sans" w:hAnsi="IBM Plex Sans" w:cs="IBM Plex Sans"/>
          <w:i/>
          <w:sz w:val="24"/>
          <w:szCs w:val="24"/>
        </w:rPr>
        <w:t>i</w:t>
      </w:r>
      <w:proofErr w:type="spellEnd"/>
      <w:r>
        <w:rPr>
          <w:rFonts w:ascii="IBM Plex Sans" w:eastAsia="IBM Plex Sans" w:hAnsi="IBM Plex Sans" w:cs="IBM Plex Sans"/>
          <w:i/>
          <w:sz w:val="24"/>
          <w:szCs w:val="24"/>
        </w:rPr>
        <w:t xml:space="preserve"> becomes equal to 11, the for loop terminates due </w:t>
      </w:r>
      <w:proofErr w:type="gramStart"/>
      <w:r>
        <w:rPr>
          <w:rFonts w:ascii="IBM Plex Sans" w:eastAsia="IBM Plex Sans" w:hAnsi="IBM Plex Sans" w:cs="IBM Plex Sans"/>
          <w:i/>
          <w:sz w:val="24"/>
          <w:szCs w:val="24"/>
        </w:rPr>
        <w:t>to  break</w:t>
      </w:r>
      <w:proofErr w:type="gramEnd"/>
      <w:r>
        <w:rPr>
          <w:rFonts w:ascii="IBM Plex Sans" w:eastAsia="IBM Plex Sans" w:hAnsi="IBM Plex Sans" w:cs="IBM Plex Sans"/>
          <w:i/>
          <w:sz w:val="24"/>
          <w:szCs w:val="24"/>
        </w:rPr>
        <w:t xml:space="preserve"> statement, Hence, the program will print numbers from 1 to 10  only.</w:t>
      </w:r>
    </w:p>
    <w:p w14:paraId="6821F9E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i/>
          <w:sz w:val="24"/>
          <w:szCs w:val="24"/>
        </w:rPr>
      </w:pPr>
    </w:p>
    <w:p w14:paraId="7A7D72BA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Loops</w:t>
      </w:r>
    </w:p>
    <w:p w14:paraId="39A738E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loop is used for executing a block of statements repeatedly until a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particular  condition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is satis</w:t>
      </w:r>
      <w:r>
        <w:rPr>
          <w:rFonts w:ascii="IBM Plex Sans" w:eastAsia="IBM Plex Sans" w:hAnsi="IBM Plex Sans" w:cs="IBM Plex Sans"/>
          <w:sz w:val="24"/>
          <w:szCs w:val="24"/>
        </w:rPr>
        <w:t>fied. A loop consists of an initialization statement, a test condition and an increment statement.</w:t>
      </w:r>
    </w:p>
    <w:p w14:paraId="5F3F3FD9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88155AE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For Loop</w:t>
      </w:r>
    </w:p>
    <w:p w14:paraId="34C0B2A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syntax of the for loop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is  :</w:t>
      </w:r>
      <w:proofErr w:type="gramEnd"/>
    </w:p>
    <w:p w14:paraId="5F9189B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D5D8A19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for (initialization; condition; update) { </w:t>
      </w:r>
    </w:p>
    <w:p w14:paraId="3887BFA4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// body of-loop </w:t>
      </w:r>
    </w:p>
    <w:p w14:paraId="4ACFD969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}</w:t>
      </w:r>
    </w:p>
    <w:p w14:paraId="22D45B07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7B4D2C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for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&lt;=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++) {</w:t>
      </w:r>
    </w:p>
    <w:p w14:paraId="7F067E0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71D775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77D8E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0C9451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While Loop</w:t>
      </w:r>
    </w:p>
    <w:p w14:paraId="146CC3D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syntax for while loop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is :</w:t>
      </w:r>
      <w:proofErr w:type="gramEnd"/>
    </w:p>
    <w:p w14:paraId="2BA2332A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while(condition) { </w:t>
      </w:r>
    </w:p>
    <w:p w14:paraId="08918D7E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// body of the loop </w:t>
      </w:r>
    </w:p>
    <w:p w14:paraId="52EDD195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}</w:t>
      </w:r>
    </w:p>
    <w:p w14:paraId="088E292C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0CE254C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F79A3D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while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&lt;=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488E15D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DE7AFB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++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C4BFF0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5A848930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298FCCC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Do-While Loop</w:t>
      </w:r>
    </w:p>
    <w:p w14:paraId="0CAEEB8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syntax for the do-while loop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is :</w:t>
      </w:r>
      <w:proofErr w:type="gramEnd"/>
    </w:p>
    <w:p w14:paraId="2D8F0EC3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do { </w:t>
      </w:r>
    </w:p>
    <w:p w14:paraId="64360B74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 // body of loop; </w:t>
      </w:r>
    </w:p>
    <w:p w14:paraId="08625F53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} </w:t>
      </w:r>
    </w:p>
    <w:p w14:paraId="40EFA222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while (condition);</w:t>
      </w:r>
    </w:p>
    <w:p w14:paraId="442BC7EB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5EA16CD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1D97893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do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3EF3A50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40DC5B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++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F67F49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while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&lt;=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21E6A1F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33D9DC03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Exception Handling (try-catch)</w:t>
      </w:r>
    </w:p>
    <w:p w14:paraId="47DA342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Exception Handling in Java is a mechanism to handle the runtime errors so that normal flow of the application can be maintained.</w:t>
      </w:r>
    </w:p>
    <w:p w14:paraId="190EDC6A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A2A7CB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It is done using 2 keywords - ‘try’ and ‘catch’.</w:t>
      </w:r>
    </w:p>
    <w:p w14:paraId="7B003B4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Additional keywords like finally, throw and throws can also be used if we div</w:t>
      </w:r>
      <w:r>
        <w:rPr>
          <w:rFonts w:ascii="IBM Plex Sans" w:eastAsia="IBM Plex Sans" w:hAnsi="IBM Plex Sans" w:cs="IBM Plex Sans"/>
          <w:sz w:val="24"/>
          <w:szCs w:val="24"/>
        </w:rPr>
        <w:t>e deep into this concept.</w:t>
      </w:r>
    </w:p>
    <w:p w14:paraId="52EEB363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2A64B76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 marks = {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4DCCD7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try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{</w:t>
      </w:r>
    </w:p>
    <w:p w14:paraId="55C379B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4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])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47223F5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}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catch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(Exception exception) {</w:t>
      </w:r>
    </w:p>
    <w:p w14:paraId="07E409B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"An exception for caught while accessing an index the 'marks' array"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254FAD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212893CE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</w:p>
    <w:p w14:paraId="2CBAFD0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"We tried to print marks &amp; an exception must have occurred with index &gt;=3"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C8AFD45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B230B39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>Methods/Functions</w:t>
      </w:r>
    </w:p>
    <w:p w14:paraId="2A72444D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function is a block of code that performs a specific task. </w:t>
      </w:r>
    </w:p>
    <w:p w14:paraId="7CB3197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Why are functions used? </w:t>
      </w:r>
    </w:p>
    <w:p w14:paraId="7DE49563" w14:textId="77777777" w:rsidR="00DB686C" w:rsidRDefault="00A71680">
      <w:pPr>
        <w:widowControl w:val="0"/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If some functionality is performed at multiple places in software,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then  rather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than writing the same code, again and again, we create a function  and call it everywhere</w:t>
      </w:r>
      <w:r>
        <w:rPr>
          <w:rFonts w:ascii="IBM Plex Sans" w:eastAsia="IBM Plex Sans" w:hAnsi="IBM Plex Sans" w:cs="IBM Plex Sans"/>
          <w:sz w:val="24"/>
          <w:szCs w:val="24"/>
        </w:rPr>
        <w:t xml:space="preserve">. This helps reduce code redundancy. </w:t>
      </w:r>
    </w:p>
    <w:p w14:paraId="4543E8C8" w14:textId="77777777" w:rsidR="00DB686C" w:rsidRDefault="00A71680">
      <w:pPr>
        <w:widowControl w:val="0"/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Functions make maintenance of code easy as we have to change at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one  place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if we make future changes to the functionality. </w:t>
      </w:r>
    </w:p>
    <w:p w14:paraId="59461732" w14:textId="77777777" w:rsidR="00DB686C" w:rsidRDefault="00A71680">
      <w:pPr>
        <w:widowControl w:val="0"/>
        <w:numPr>
          <w:ilvl w:val="0"/>
          <w:numId w:val="7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Functions make the code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more readable and easy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understand. </w:t>
      </w:r>
    </w:p>
    <w:p w14:paraId="70F4D17F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7B15EA65" w14:textId="77777777" w:rsidR="00DB686C" w:rsidRDefault="00A71680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</w:t>
      </w:r>
      <w:r>
        <w:rPr>
          <w:rFonts w:ascii="IBM Plex Sans" w:eastAsia="IBM Plex Sans" w:hAnsi="IBM Plex Sans" w:cs="IBM Plex Sans"/>
          <w:b/>
          <w:sz w:val="24"/>
          <w:szCs w:val="24"/>
        </w:rPr>
        <w:t>syntax</w:t>
      </w:r>
      <w:r>
        <w:rPr>
          <w:rFonts w:ascii="IBM Plex Sans" w:eastAsia="IBM Plex Sans" w:hAnsi="IBM Plex Sans" w:cs="IBM Plex Sans"/>
          <w:sz w:val="24"/>
          <w:szCs w:val="24"/>
        </w:rPr>
        <w:t xml:space="preserve"> for function declar</w:t>
      </w:r>
      <w:r>
        <w:rPr>
          <w:rFonts w:ascii="IBM Plex Sans" w:eastAsia="IBM Plex Sans" w:hAnsi="IBM Plex Sans" w:cs="IBM Plex Sans"/>
          <w:sz w:val="24"/>
          <w:szCs w:val="24"/>
        </w:rPr>
        <w:t xml:space="preserve">ation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is :</w:t>
      </w:r>
      <w:proofErr w:type="gramEnd"/>
    </w:p>
    <w:p w14:paraId="12CE2F3D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return-type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function_name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(parameter 1,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parameter</w:t>
      </w:r>
      <w:r>
        <w:rPr>
          <w:rFonts w:ascii="IBM Plex Sans" w:eastAsia="IBM Plex Sans" w:hAnsi="IBM Plex Sans" w:cs="IBM Plex Sans"/>
          <w:sz w:val="24"/>
          <w:szCs w:val="24"/>
        </w:rPr>
        <w:t>Ϯ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…… parameter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n){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 //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function_body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AF6E518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} </w:t>
      </w:r>
    </w:p>
    <w:p w14:paraId="3CBF8A75" w14:textId="77777777" w:rsidR="00DB686C" w:rsidRDefault="00A7168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return-type  </w:t>
      </w:r>
    </w:p>
    <w:p w14:paraId="1B2F81F3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898F9C8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</w:t>
      </w:r>
      <w:r>
        <w:rPr>
          <w:rFonts w:ascii="IBM Plex Sans" w:eastAsia="IBM Plex Sans" w:hAnsi="IBM Plex Sans" w:cs="IBM Plex Sans"/>
          <w:b/>
          <w:sz w:val="24"/>
          <w:szCs w:val="24"/>
        </w:rPr>
        <w:t>return type</w:t>
      </w:r>
      <w:r>
        <w:rPr>
          <w:rFonts w:ascii="IBM Plex Sans" w:eastAsia="IBM Plex Sans" w:hAnsi="IBM Plex Sans" w:cs="IBM Plex Sans"/>
          <w:sz w:val="24"/>
          <w:szCs w:val="24"/>
        </w:rPr>
        <w:t xml:space="preserve"> of a function is the data type of the variable that that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function  returns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.  </w:t>
      </w:r>
    </w:p>
    <w:p w14:paraId="6FB33177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87D8AD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For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- If we write a function that adds 2 integers and returns their sum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then  the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return type of this function will be ‘int’ as we will return a sum that is an  integer value. </w:t>
      </w:r>
    </w:p>
    <w:p w14:paraId="1343D6BD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When a function does not return any value, in that case the return type of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</w:t>
      </w:r>
      <w:r>
        <w:rPr>
          <w:rFonts w:ascii="IBM Plex Sans" w:eastAsia="IBM Plex Sans" w:hAnsi="IBM Plex Sans" w:cs="IBM Plex Sans"/>
          <w:sz w:val="24"/>
          <w:szCs w:val="24"/>
        </w:rPr>
        <w:t>e  function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is ‘void’. </w:t>
      </w:r>
    </w:p>
    <w:p w14:paraId="2C91BD7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E1E6FE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function_name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20B79316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It is the unique name of that function.  </w:t>
      </w:r>
    </w:p>
    <w:p w14:paraId="3D92863D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It is always recommended to declare a function before it is used. </w:t>
      </w:r>
    </w:p>
    <w:p w14:paraId="3934A46F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3394FABC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Parameters</w:t>
      </w:r>
      <w:r>
        <w:rPr>
          <w:rFonts w:ascii="IBM Plex Sans" w:eastAsia="IBM Plex Sans" w:hAnsi="IBM Plex Sans" w:cs="IBM Plex Sans"/>
          <w:sz w:val="24"/>
          <w:szCs w:val="24"/>
        </w:rPr>
        <w:t xml:space="preserve">  </w:t>
      </w:r>
    </w:p>
    <w:p w14:paraId="7563D1EA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function can take some parameters as inputs. These parameters are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along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with the</w:t>
      </w:r>
      <w:r>
        <w:rPr>
          <w:rFonts w:ascii="IBM Plex Sans" w:eastAsia="IBM Plex Sans" w:hAnsi="IBM Plex Sans" w:cs="IBM Plex Sans"/>
          <w:sz w:val="24"/>
          <w:szCs w:val="24"/>
        </w:rPr>
        <w:t xml:space="preserve">ir data types. </w:t>
      </w:r>
    </w:p>
    <w:p w14:paraId="1178F32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For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- if we are writing a function to add 2 integers, the parameters would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be  passed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like – </w:t>
      </w:r>
    </w:p>
    <w:p w14:paraId="6813C28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int add (int num1, int num2)</w:t>
      </w:r>
    </w:p>
    <w:p w14:paraId="5919AB53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48CE6E89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main function</w:t>
      </w:r>
      <w:r>
        <w:rPr>
          <w:rFonts w:ascii="IBM Plex Sans" w:eastAsia="IBM Plex Sans" w:hAnsi="IBM Plex Sans" w:cs="IBM Plex Sans"/>
          <w:sz w:val="24"/>
          <w:szCs w:val="24"/>
        </w:rPr>
        <w:t xml:space="preserve">  </w:t>
      </w:r>
    </w:p>
    <w:p w14:paraId="3273606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main function is a special function as the computer starts running the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code  from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the beginnin</w:t>
      </w:r>
      <w:r>
        <w:rPr>
          <w:rFonts w:ascii="IBM Plex Sans" w:eastAsia="IBM Plex Sans" w:hAnsi="IBM Plex Sans" w:cs="IBM Plex Sans"/>
          <w:sz w:val="24"/>
          <w:szCs w:val="24"/>
        </w:rPr>
        <w:t xml:space="preserve">g of the main function. Main function serves as the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entry  point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for the program.</w:t>
      </w:r>
    </w:p>
    <w:p w14:paraId="0F451E37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69A4E79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>Example</w:t>
      </w:r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7654795E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21C1073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53F347C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64CD288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2D99893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//A METHOD to calculate sum of 2 numbers - a &amp; b</w:t>
      </w:r>
    </w:p>
    <w:p w14:paraId="763183E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b) {</w:t>
      </w:r>
    </w:p>
    <w:p w14:paraId="649D2F7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sum = a +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7D32FB9C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(sum)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27EB9AE4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14A1E33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</w:p>
    <w:p w14:paraId="2195716B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7D2CEC8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F7C303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1A52C15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Function Call</w:t>
      </w:r>
    </w:p>
    <w:p w14:paraId="73D0F1A3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</w:p>
    <w:p w14:paraId="31D2E6C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2EC8E8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4823AA67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B4D0C76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5E3C994" w14:textId="77777777" w:rsidR="00DB686C" w:rsidRDefault="00A71680">
      <w:pPr>
        <w:widowControl w:val="0"/>
        <w:numPr>
          <w:ilvl w:val="0"/>
          <w:numId w:val="8"/>
        </w:numPr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Mini-Project</w:t>
      </w:r>
    </w:p>
    <w:p w14:paraId="3EB9343E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Let’s create a project where we are trying to ask the user to guess a randomly generated number.</w:t>
      </w:r>
    </w:p>
    <w:p w14:paraId="62160391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The number is in the range of 1 to 100.</w:t>
      </w:r>
    </w:p>
    <w:p w14:paraId="0193B1BD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A164DE5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If the user guesses a number that is greater, we print “The number is too large”.</w:t>
      </w:r>
    </w:p>
    <w:p w14:paraId="64B7007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If the user guesses a number that is smaller, we print “The number is too small”.</w:t>
      </w:r>
    </w:p>
    <w:p w14:paraId="5B98C182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If the user is able to correctly guess the number, then we print “Correct Number!”.</w:t>
      </w:r>
    </w:p>
    <w:p w14:paraId="0E448148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75204D97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At the </w:t>
      </w:r>
      <w:r>
        <w:rPr>
          <w:rFonts w:ascii="IBM Plex Sans" w:eastAsia="IBM Plex Sans" w:hAnsi="IBM Plex Sans" w:cs="IBM Plex Sans"/>
          <w:sz w:val="24"/>
          <w:szCs w:val="24"/>
        </w:rPr>
        <w:t xml:space="preserve">end we will print the number that was generated by our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Math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library.</w:t>
      </w:r>
    </w:p>
    <w:p w14:paraId="734DA106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4275719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i/>
          <w:sz w:val="24"/>
          <w:szCs w:val="24"/>
        </w:rPr>
      </w:pPr>
      <w:r>
        <w:rPr>
          <w:rFonts w:ascii="IBM Plex Sans" w:eastAsia="IBM Plex Sans" w:hAnsi="IBM Plex Sans" w:cs="IBM Plex Sans"/>
          <w:i/>
          <w:sz w:val="24"/>
          <w:szCs w:val="24"/>
        </w:rPr>
        <w:t>LET THE GUESSING BEGIN :)</w:t>
      </w:r>
    </w:p>
    <w:p w14:paraId="74450D8E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1825F8A0" w14:textId="77777777" w:rsidR="00DB686C" w:rsidRDefault="00A7168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CODE</w:t>
      </w:r>
    </w:p>
    <w:p w14:paraId="03BFC54E" w14:textId="77777777" w:rsidR="00DB686C" w:rsidRDefault="00DB686C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b/>
          <w:sz w:val="24"/>
          <w:szCs w:val="24"/>
        </w:rPr>
      </w:pPr>
    </w:p>
    <w:p w14:paraId="6F00F72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1315BD3A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440926D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.Scanner</w:t>
      </w:r>
      <w:proofErr w:type="spellEnd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2E2519D2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605C5AD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Main {</w:t>
      </w:r>
    </w:p>
    <w:p w14:paraId="5215C3D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 {</w:t>
      </w:r>
    </w:p>
    <w:p w14:paraId="28080CB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>//MINI PROJECT</w:t>
      </w:r>
    </w:p>
    <w:p w14:paraId="57DCA5FD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808080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Scanner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sc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new </w:t>
      </w:r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Scanner(</w:t>
      </w:r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in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46D8CF20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int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myNumber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= (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int</w:t>
      </w:r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Math.</w:t>
      </w:r>
      <w:r>
        <w:rPr>
          <w:rFonts w:ascii="Courier New" w:eastAsia="Courier New" w:hAnsi="Courier New" w:cs="Courier New"/>
          <w:b/>
          <w:i/>
          <w:color w:val="A9B7C6"/>
          <w:sz w:val="20"/>
          <w:szCs w:val="20"/>
          <w:shd w:val="clear" w:color="auto" w:fill="2B2B2B"/>
        </w:rPr>
        <w:t>random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()*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100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068ECDE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int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userNumber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2F7DD123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08CD0ABA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lastRenderedPageBreak/>
        <w:t xml:space="preserve">       do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{</w:t>
      </w:r>
    </w:p>
    <w:p w14:paraId="3D21415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 xml:space="preserve">"Guess my </w:t>
      </w:r>
      <w:proofErr w:type="gramStart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number(</w:t>
      </w:r>
      <w:proofErr w:type="gramEnd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1-100) : 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3FD449D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userNumber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sc.nextInt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4E20E55D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5F0C061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if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userNumber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==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myNumber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 {</w:t>
      </w:r>
    </w:p>
    <w:p w14:paraId="6B526A02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"WOOHOO</w:t>
      </w:r>
      <w:proofErr w:type="gramStart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 xml:space="preserve"> ..</w:t>
      </w:r>
      <w:proofErr w:type="gramEnd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 xml:space="preserve"> CORRECT NUMBER!!!"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53B9BDC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    break;</w:t>
      </w:r>
    </w:p>
    <w:p w14:paraId="17B20FE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2518C286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else </w:t>
      </w: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if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userNumber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&gt;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myNumber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 {</w:t>
      </w:r>
    </w:p>
    <w:p w14:paraId="41EB4B9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"your number is too large"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7ABFF9E8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31E3248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else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{</w:t>
      </w:r>
    </w:p>
    <w:p w14:paraId="71FC4001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"your number is too small"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753049B7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 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5888EC49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      } </w:t>
      </w:r>
      <w:proofErr w:type="gramStart"/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while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userNumber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 xml:space="preserve"> &gt;= </w:t>
      </w:r>
      <w:r>
        <w:rPr>
          <w:rFonts w:ascii="Courier New" w:eastAsia="Courier New" w:hAnsi="Courier New" w:cs="Courier New"/>
          <w:b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17DDA1A3" w14:textId="77777777" w:rsidR="00DB686C" w:rsidRDefault="00DB686C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</w:p>
    <w:p w14:paraId="2C8E9A0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 xml:space="preserve">"My number </w:t>
      </w:r>
      <w:proofErr w:type="gramStart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>was :</w:t>
      </w:r>
      <w:proofErr w:type="gramEnd"/>
      <w:r>
        <w:rPr>
          <w:rFonts w:ascii="Courier New" w:eastAsia="Courier New" w:hAnsi="Courier New" w:cs="Courier New"/>
          <w:b/>
          <w:color w:val="6A8759"/>
          <w:sz w:val="20"/>
          <w:szCs w:val="20"/>
          <w:shd w:val="clear" w:color="auto" w:fill="2B2B2B"/>
        </w:rPr>
        <w:t xml:space="preserve"> "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75B7874E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b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(</w:t>
      </w:r>
      <w:proofErr w:type="spellStart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myNumber</w:t>
      </w:r>
      <w:proofErr w:type="spellEnd"/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>;</w:t>
      </w:r>
    </w:p>
    <w:p w14:paraId="1CCEC535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43703E1F" w14:textId="77777777" w:rsidR="00DB686C" w:rsidRDefault="00A71680">
      <w:pPr>
        <w:widowControl w:val="0"/>
        <w:spacing w:line="240" w:lineRule="auto"/>
        <w:ind w:left="720"/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b/>
          <w:color w:val="A9B7C6"/>
          <w:sz w:val="20"/>
          <w:szCs w:val="20"/>
          <w:shd w:val="clear" w:color="auto" w:fill="2B2B2B"/>
        </w:rPr>
        <w:t>}</w:t>
      </w:r>
    </w:p>
    <w:p w14:paraId="440C0A1F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1CED1F74" w14:textId="77777777" w:rsidR="00DB686C" w:rsidRDefault="00A71680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Oswald" w:eastAsia="Oswald" w:hAnsi="Oswald" w:cs="Oswald"/>
          <w:b/>
          <w:sz w:val="28"/>
          <w:szCs w:val="28"/>
        </w:rPr>
        <w:tab/>
      </w:r>
    </w:p>
    <w:p w14:paraId="4FDC76F6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57CCA2B1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608A4CA5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34AB48CF" w14:textId="77777777" w:rsidR="00DB686C" w:rsidRDefault="00DB686C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8"/>
          <w:szCs w:val="28"/>
        </w:rPr>
      </w:pPr>
    </w:p>
    <w:p w14:paraId="2A14F223" w14:textId="77777777" w:rsidR="00DB686C" w:rsidRDefault="00DB686C">
      <w:pPr>
        <w:widowControl w:val="0"/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</w:p>
    <w:sectPr w:rsidR="00DB68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DD99" w14:textId="77777777" w:rsidR="00A71680" w:rsidRDefault="00A71680">
      <w:pPr>
        <w:spacing w:line="240" w:lineRule="auto"/>
      </w:pPr>
      <w:r>
        <w:separator/>
      </w:r>
    </w:p>
  </w:endnote>
  <w:endnote w:type="continuationSeparator" w:id="0">
    <w:p w14:paraId="0288640D" w14:textId="77777777" w:rsidR="00A71680" w:rsidRDefault="00A71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DD63" w14:textId="77777777" w:rsidR="00A71680" w:rsidRDefault="00A71680">
      <w:pPr>
        <w:spacing w:line="240" w:lineRule="auto"/>
      </w:pPr>
      <w:r>
        <w:separator/>
      </w:r>
    </w:p>
  </w:footnote>
  <w:footnote w:type="continuationSeparator" w:id="0">
    <w:p w14:paraId="338491AD" w14:textId="77777777" w:rsidR="00A71680" w:rsidRDefault="00A716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37F7"/>
    <w:multiLevelType w:val="multilevel"/>
    <w:tmpl w:val="616612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071329"/>
    <w:multiLevelType w:val="multilevel"/>
    <w:tmpl w:val="640A5AB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2E023CBD"/>
    <w:multiLevelType w:val="multilevel"/>
    <w:tmpl w:val="9A22B3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CA5971"/>
    <w:multiLevelType w:val="multilevel"/>
    <w:tmpl w:val="28ACAE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145324"/>
    <w:multiLevelType w:val="multilevel"/>
    <w:tmpl w:val="8AAC93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6771E7"/>
    <w:multiLevelType w:val="multilevel"/>
    <w:tmpl w:val="D5863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4F2AFF"/>
    <w:multiLevelType w:val="multilevel"/>
    <w:tmpl w:val="526EDB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226330"/>
    <w:multiLevelType w:val="multilevel"/>
    <w:tmpl w:val="0CDEFA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1E1C8C"/>
    <w:multiLevelType w:val="multilevel"/>
    <w:tmpl w:val="C1AA47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6C"/>
    <w:rsid w:val="00A71680"/>
    <w:rsid w:val="00DB686C"/>
    <w:rsid w:val="00E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E2F2"/>
  <w15:docId w15:val="{9DF0AA4B-5D61-478E-96F4-A9991033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10B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10BE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510B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510BE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in/java/technologies/javas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2174</Words>
  <Characters>12397</Characters>
  <Application>Microsoft Office Word</Application>
  <DocSecurity>0</DocSecurity>
  <Lines>103</Lines>
  <Paragraphs>29</Paragraphs>
  <ScaleCrop>false</ScaleCrop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RAI</cp:lastModifiedBy>
  <cp:revision>2</cp:revision>
  <dcterms:created xsi:type="dcterms:W3CDTF">2021-12-19T16:48:00Z</dcterms:created>
  <dcterms:modified xsi:type="dcterms:W3CDTF">2021-12-19T16:49:00Z</dcterms:modified>
</cp:coreProperties>
</file>