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71DDA">
      <w:pPr>
        <w:rPr>
          <w:sz w:val="28"/>
          <w:szCs w:val="28"/>
          <w:lang w:val="en-IN"/>
        </w:rPr>
      </w:pPr>
      <w:r>
        <w:rPr>
          <w:sz w:val="28"/>
          <w:szCs w:val="28"/>
          <w:lang w:val="en-IN"/>
        </w:rPr>
        <w:t>Alzheimer</w:t>
      </w:r>
    </w:p>
    <w:p w:rsidR="00C71DDA" w:rsidRDefault="00C71DDA" w:rsidP="00C71DDA">
      <w:pPr>
        <w:pStyle w:val="ListParagraph"/>
        <w:numPr>
          <w:ilvl w:val="0"/>
          <w:numId w:val="1"/>
        </w:numPr>
        <w:rPr>
          <w:sz w:val="28"/>
          <w:szCs w:val="28"/>
          <w:lang w:val="en-IN"/>
        </w:rPr>
      </w:pPr>
      <w:r>
        <w:rPr>
          <w:sz w:val="28"/>
          <w:szCs w:val="28"/>
          <w:lang w:val="en-IN"/>
        </w:rPr>
        <w:t>Most common cause of dementia</w:t>
      </w:r>
    </w:p>
    <w:p w:rsidR="00C71DDA" w:rsidRDefault="00C71DDA" w:rsidP="00C71DDA">
      <w:pPr>
        <w:pStyle w:val="ListParagraph"/>
        <w:rPr>
          <w:sz w:val="28"/>
          <w:szCs w:val="28"/>
          <w:lang w:val="en-IN"/>
        </w:rPr>
      </w:pPr>
    </w:p>
    <w:p w:rsidR="00C71DDA" w:rsidRDefault="00C71DDA" w:rsidP="00C71DDA">
      <w:pPr>
        <w:pStyle w:val="ListParagraph"/>
        <w:rPr>
          <w:sz w:val="28"/>
          <w:szCs w:val="28"/>
          <w:lang w:val="en-IN"/>
        </w:rPr>
      </w:pPr>
      <w:r>
        <w:rPr>
          <w:sz w:val="28"/>
          <w:szCs w:val="28"/>
          <w:lang w:val="en-IN"/>
        </w:rPr>
        <w:t>Symptom:</w:t>
      </w:r>
    </w:p>
    <w:p w:rsidR="00C71DDA" w:rsidRDefault="00C71DDA" w:rsidP="00C71DDA">
      <w:pPr>
        <w:pStyle w:val="ListParagraph"/>
        <w:numPr>
          <w:ilvl w:val="0"/>
          <w:numId w:val="1"/>
        </w:numPr>
        <w:rPr>
          <w:sz w:val="28"/>
          <w:szCs w:val="28"/>
          <w:lang w:val="en-IN"/>
        </w:rPr>
      </w:pPr>
      <w:r>
        <w:rPr>
          <w:sz w:val="28"/>
          <w:szCs w:val="28"/>
          <w:lang w:val="en-IN"/>
        </w:rPr>
        <w:t>memory loss</w:t>
      </w:r>
    </w:p>
    <w:p w:rsidR="00C71DDA" w:rsidRDefault="00C71DDA" w:rsidP="00C71DDA">
      <w:pPr>
        <w:pStyle w:val="ListParagraph"/>
        <w:numPr>
          <w:ilvl w:val="0"/>
          <w:numId w:val="1"/>
        </w:numPr>
        <w:rPr>
          <w:sz w:val="28"/>
          <w:szCs w:val="28"/>
          <w:lang w:val="en-IN"/>
        </w:rPr>
      </w:pPr>
      <w:r>
        <w:rPr>
          <w:sz w:val="28"/>
          <w:szCs w:val="28"/>
          <w:lang w:val="en-IN"/>
        </w:rPr>
        <w:t>poor learning</w:t>
      </w:r>
    </w:p>
    <w:p w:rsidR="006E4E8A" w:rsidRDefault="006E4E8A" w:rsidP="00C71DDA">
      <w:pPr>
        <w:pStyle w:val="ListParagraph"/>
        <w:numPr>
          <w:ilvl w:val="0"/>
          <w:numId w:val="1"/>
        </w:numPr>
        <w:rPr>
          <w:sz w:val="28"/>
          <w:szCs w:val="28"/>
          <w:lang w:val="en-IN"/>
        </w:rPr>
      </w:pPr>
      <w:r>
        <w:rPr>
          <w:sz w:val="28"/>
          <w:szCs w:val="28"/>
          <w:lang w:val="en-IN"/>
        </w:rPr>
        <w:t>Writing / Problem Solving</w:t>
      </w:r>
    </w:p>
    <w:p w:rsidR="006E4E8A" w:rsidRDefault="006E4E8A" w:rsidP="00E52BEE">
      <w:pPr>
        <w:pStyle w:val="ListParagraph"/>
        <w:numPr>
          <w:ilvl w:val="0"/>
          <w:numId w:val="1"/>
        </w:numPr>
        <w:rPr>
          <w:sz w:val="28"/>
          <w:szCs w:val="28"/>
          <w:lang w:val="en-IN"/>
        </w:rPr>
      </w:pPr>
      <w:proofErr w:type="spellStart"/>
      <w:r>
        <w:rPr>
          <w:sz w:val="28"/>
          <w:szCs w:val="28"/>
          <w:lang w:val="en-IN"/>
        </w:rPr>
        <w:t>Remebering</w:t>
      </w:r>
      <w:proofErr w:type="spellEnd"/>
      <w:r>
        <w:rPr>
          <w:sz w:val="28"/>
          <w:szCs w:val="28"/>
          <w:lang w:val="en-IN"/>
        </w:rPr>
        <w:t xml:space="preserve"> name</w:t>
      </w:r>
    </w:p>
    <w:p w:rsidR="006E4E8A" w:rsidRPr="00E52BEE" w:rsidRDefault="00E52BEE" w:rsidP="00E52BEE">
      <w:pPr>
        <w:pStyle w:val="ListParagraph"/>
        <w:numPr>
          <w:ilvl w:val="0"/>
          <w:numId w:val="1"/>
        </w:numPr>
        <w:rPr>
          <w:rFonts w:ascii="Arial" w:hAnsi="Arial" w:cs="Arial"/>
          <w:color w:val="333333"/>
          <w:sz w:val="28"/>
          <w:szCs w:val="28"/>
          <w:shd w:val="clear" w:color="auto" w:fill="FEFEFE"/>
        </w:rPr>
      </w:pPr>
      <w:r w:rsidRPr="00E52BEE">
        <w:rPr>
          <w:rFonts w:ascii="Arial" w:hAnsi="Arial" w:cs="Arial"/>
          <w:color w:val="333333"/>
          <w:sz w:val="28"/>
          <w:szCs w:val="28"/>
          <w:shd w:val="clear" w:color="auto" w:fill="FEFEFE"/>
        </w:rPr>
        <w:t>A person may become withdrawn, irritable, or inexplicably hostile.</w:t>
      </w:r>
    </w:p>
    <w:p w:rsidR="00E52BEE" w:rsidRPr="00E52BEE" w:rsidRDefault="00E52BEE" w:rsidP="00E52BEE">
      <w:pPr>
        <w:pStyle w:val="ListParagraph"/>
        <w:numPr>
          <w:ilvl w:val="0"/>
          <w:numId w:val="1"/>
        </w:numPr>
        <w:rPr>
          <w:sz w:val="28"/>
          <w:szCs w:val="28"/>
          <w:lang w:val="en-IN"/>
        </w:rPr>
      </w:pPr>
      <w:r w:rsidRPr="00E52BEE">
        <w:rPr>
          <w:rFonts w:ascii="Arial" w:hAnsi="Arial" w:cs="Arial"/>
          <w:color w:val="333333"/>
          <w:sz w:val="28"/>
          <w:szCs w:val="28"/>
          <w:shd w:val="clear" w:color="auto" w:fill="FEFEFE"/>
        </w:rPr>
        <w:t>many individuals lose interest in their usual activities</w:t>
      </w:r>
    </w:p>
    <w:p w:rsidR="00E52BEE" w:rsidRDefault="00E52BEE" w:rsidP="00B60954">
      <w:pPr>
        <w:rPr>
          <w:sz w:val="28"/>
          <w:szCs w:val="28"/>
          <w:lang w:val="en-IN"/>
        </w:rPr>
      </w:pPr>
    </w:p>
    <w:p w:rsidR="00B60954" w:rsidRDefault="00B60954" w:rsidP="00B60954">
      <w:pPr>
        <w:rPr>
          <w:sz w:val="28"/>
          <w:szCs w:val="28"/>
          <w:lang w:val="en-IN"/>
        </w:rPr>
      </w:pPr>
    </w:p>
    <w:p w:rsidR="00B60954" w:rsidRDefault="00B60954" w:rsidP="00B60954">
      <w:pPr>
        <w:pStyle w:val="NormalWeb"/>
        <w:shd w:val="clear" w:color="auto" w:fill="FEFEFE"/>
        <w:rPr>
          <w:rFonts w:ascii="Arial" w:hAnsi="Arial" w:cs="Arial"/>
          <w:color w:val="333333"/>
          <w:sz w:val="28"/>
          <w:szCs w:val="28"/>
        </w:rPr>
      </w:pPr>
      <w:proofErr w:type="gramStart"/>
      <w:r>
        <w:rPr>
          <w:rStyle w:val="Strong"/>
          <w:rFonts w:ascii="Arial" w:hAnsi="Arial" w:cs="Arial"/>
          <w:color w:val="333333"/>
          <w:sz w:val="28"/>
          <w:szCs w:val="28"/>
        </w:rPr>
        <w:t>Aphasia.</w:t>
      </w:r>
      <w:proofErr w:type="gramEnd"/>
      <w:r>
        <w:rPr>
          <w:rFonts w:ascii="Arial" w:hAnsi="Arial" w:cs="Arial"/>
          <w:color w:val="333333"/>
          <w:sz w:val="28"/>
          <w:szCs w:val="28"/>
        </w:rPr>
        <w:t xml:space="preserve"> This medical term describes </w:t>
      </w:r>
      <w:proofErr w:type="gramStart"/>
      <w:r>
        <w:rPr>
          <w:rFonts w:ascii="Arial" w:hAnsi="Arial" w:cs="Arial"/>
          <w:color w:val="333333"/>
          <w:sz w:val="28"/>
          <w:szCs w:val="28"/>
        </w:rPr>
        <w:t>an impairment</w:t>
      </w:r>
      <w:proofErr w:type="gramEnd"/>
      <w:r>
        <w:rPr>
          <w:rFonts w:ascii="Arial" w:hAnsi="Arial" w:cs="Arial"/>
          <w:color w:val="333333"/>
          <w:sz w:val="28"/>
          <w:szCs w:val="28"/>
        </w:rPr>
        <w:t xml:space="preserve"> in using and understanding language. Because speaking, writing, reading, and understanding speech involve different areas of the brain and different nerve networks, aphasia can be uneven, with some skills retained longer than others. For example, a person may be able to recognize written words flawlessly and yet fail to comprehend their meanings.</w:t>
      </w:r>
    </w:p>
    <w:p w:rsidR="00B60954" w:rsidRDefault="00B60954" w:rsidP="00B60954">
      <w:pPr>
        <w:pStyle w:val="NormalWeb"/>
        <w:shd w:val="clear" w:color="auto" w:fill="FEFEFE"/>
        <w:rPr>
          <w:rFonts w:ascii="Arial" w:hAnsi="Arial" w:cs="Arial"/>
          <w:color w:val="333333"/>
          <w:sz w:val="28"/>
          <w:szCs w:val="28"/>
        </w:rPr>
      </w:pPr>
      <w:r>
        <w:rPr>
          <w:rFonts w:ascii="Arial" w:hAnsi="Arial" w:cs="Arial"/>
          <w:color w:val="333333"/>
          <w:sz w:val="28"/>
          <w:szCs w:val="28"/>
        </w:rPr>
        <w:t>Typically, aphasia begins with word-finding difficulties. Unable to think of the right words, a person may try to cover up with long-winded descriptions that fail to reach the point, or he or she may angrily refuse to discuss the matter further. Substituting a similar-sounding word (“wrong” instead of “ring”) or a related word (“read” instead of “book”) is common. The person may ramble, stringing phrases together without expressing any real thought, or may forget all but a few words (which he or she may repeat over and over). In many cases, all language abilities are lost as dementia becomes severe, and people become mute.</w:t>
      </w:r>
    </w:p>
    <w:p w:rsidR="00B60954" w:rsidRPr="00B60954" w:rsidRDefault="00B60954" w:rsidP="00B60954">
      <w:pPr>
        <w:rPr>
          <w:sz w:val="28"/>
          <w:szCs w:val="28"/>
          <w:lang w:val="en-IN"/>
        </w:rPr>
      </w:pPr>
    </w:p>
    <w:sectPr w:rsidR="00B60954" w:rsidRPr="00B6095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D12451"/>
    <w:multiLevelType w:val="hybridMultilevel"/>
    <w:tmpl w:val="4A307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useFELayout/>
  </w:compat>
  <w:rsids>
    <w:rsidRoot w:val="00C71DDA"/>
    <w:rsid w:val="006E4E8A"/>
    <w:rsid w:val="00B60954"/>
    <w:rsid w:val="00C71DDA"/>
    <w:rsid w:val="00E52B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DDA"/>
    <w:pPr>
      <w:ind w:left="720"/>
      <w:contextualSpacing/>
    </w:pPr>
  </w:style>
  <w:style w:type="paragraph" w:styleId="NormalWeb">
    <w:name w:val="Normal (Web)"/>
    <w:basedOn w:val="Normal"/>
    <w:uiPriority w:val="99"/>
    <w:semiHidden/>
    <w:unhideWhenUsed/>
    <w:rsid w:val="00B609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0954"/>
    <w:rPr>
      <w:b/>
      <w:bCs/>
    </w:rPr>
  </w:style>
</w:styles>
</file>

<file path=word/webSettings.xml><?xml version="1.0" encoding="utf-8"?>
<w:webSettings xmlns:r="http://schemas.openxmlformats.org/officeDocument/2006/relationships" xmlns:w="http://schemas.openxmlformats.org/wordprocessingml/2006/main">
  <w:divs>
    <w:div w:id="77968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2020-06-12T18:16:00Z</dcterms:created>
  <dcterms:modified xsi:type="dcterms:W3CDTF">2020-06-12T19:52:00Z</dcterms:modified>
</cp:coreProperties>
</file>