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873" w:right="916" w:firstLine="0"/>
        <w:jc w:val="center"/>
        <w:rPr>
          <w:b/>
          <w:color w:val="222222"/>
          <w:sz w:val="23"/>
          <w:szCs w:val="23"/>
          <w:lang w:val="es"/>
        </w:rPr>
      </w:pPr>
      <w:r>
        <w:rPr>
          <w:b/>
          <w:color w:val="222222"/>
          <w:sz w:val="23"/>
          <w:szCs w:val="23"/>
        </w:rPr>
        <w:t xml:space="preserve">CONTRATO DE TÉRMINOS Y CONDICIONES PARA EL USO DE LA APLICACIÓN Y LOS SERVICIOS DE </w:t>
      </w:r>
      <w:r>
        <w:rPr>
          <w:b/>
          <w:color w:val="222222"/>
          <w:sz w:val="23"/>
          <w:szCs w:val="23"/>
          <w:highlight w:val="yellow"/>
        </w:rPr>
        <w:t>VALIDATE</w:t>
      </w:r>
      <w:r>
        <w:rPr>
          <w:b/>
          <w:color w:val="222222"/>
          <w:sz w:val="23"/>
          <w:szCs w:val="23"/>
        </w:rPr>
        <w:t xml:space="preserve"> </w:t>
      </w:r>
      <w:r>
        <w:rPr>
          <w:b/>
          <w:color w:val="222222"/>
          <w:sz w:val="23"/>
          <w:szCs w:val="23"/>
          <w:lang w:val="es"/>
        </w:rPr>
        <w:t>SYSTEM</w:t>
      </w:r>
    </w:p>
    <w:p/>
    <w:p>
      <w:pPr>
        <w:jc w:val="both"/>
        <w:rPr>
          <w:sz w:val="23"/>
          <w:szCs w:val="23"/>
        </w:rPr>
      </w:pPr>
      <w:r>
        <w:rPr>
          <w:sz w:val="23"/>
          <w:szCs w:val="23"/>
        </w:rPr>
        <w:t>Los términos expresados en este contrato constituyen las condiciones de uso y</w:t>
      </w:r>
      <w:r>
        <w:rPr>
          <w:sz w:val="23"/>
          <w:szCs w:val="23"/>
          <w:lang w:val="es"/>
        </w:rPr>
        <w:t xml:space="preserve"> </w:t>
      </w:r>
      <w:r>
        <w:rPr>
          <w:sz w:val="23"/>
          <w:szCs w:val="23"/>
        </w:rPr>
        <w:t>privacidad para todos los servicios prestados en la actualidad y los añadidos en el futuro, por G</w:t>
      </w:r>
      <w:r>
        <w:rPr>
          <w:sz w:val="23"/>
          <w:szCs w:val="23"/>
          <w:lang w:val="es"/>
        </w:rPr>
        <w:t>EO</w:t>
      </w:r>
      <w:r>
        <w:rPr>
          <w:sz w:val="23"/>
          <w:szCs w:val="23"/>
        </w:rPr>
        <w:t xml:space="preserve"> Informatic Solutions S.A.S en su sitio web www.</w:t>
      </w:r>
      <w:r>
        <w:rPr>
          <w:sz w:val="23"/>
          <w:szCs w:val="23"/>
          <w:lang w:val="es"/>
        </w:rPr>
        <w:t>v</w:t>
      </w:r>
      <w:r>
        <w:rPr>
          <w:sz w:val="23"/>
          <w:szCs w:val="23"/>
        </w:rPr>
        <w:t>alidate.com.co y su</w:t>
      </w:r>
      <w:r>
        <w:rPr>
          <w:sz w:val="23"/>
          <w:szCs w:val="23"/>
          <w:lang w:val="es"/>
        </w:rPr>
        <w:t xml:space="preserve"> </w:t>
      </w:r>
      <w:r>
        <w:rPr>
          <w:sz w:val="23"/>
          <w:szCs w:val="23"/>
        </w:rPr>
        <w:t xml:space="preserve"> aplicación</w:t>
      </w:r>
      <w:r>
        <w:rPr>
          <w:sz w:val="23"/>
          <w:szCs w:val="23"/>
          <w:lang w:val="es"/>
        </w:rPr>
        <w:t xml:space="preserve"> web</w:t>
      </w:r>
      <w:bookmarkStart w:id="0" w:name="_Hlk18354004"/>
      <w:r>
        <w:rPr>
          <w:sz w:val="23"/>
          <w:szCs w:val="23"/>
          <w:lang w:val="es"/>
        </w:rPr>
        <w:t xml:space="preserve"> v</w:t>
      </w:r>
      <w:r>
        <w:rPr>
          <w:sz w:val="23"/>
          <w:szCs w:val="23"/>
        </w:rPr>
        <w:t>alidate.geoiss.com</w:t>
      </w:r>
      <w:bookmarkEnd w:id="0"/>
      <w:r>
        <w:rPr>
          <w:sz w:val="23"/>
          <w:szCs w:val="23"/>
        </w:rPr>
        <w:t>. El usuario acepta, al momento de empezar a utilizar el servicio, respetar todas las condiciones impuestas por este contrato.</w:t>
      </w:r>
    </w:p>
    <w:p>
      <w:pPr>
        <w:widowControl w:val="0"/>
        <w:spacing w:before="326" w:after="0"/>
        <w:ind w:right="7094" w:firstLine="0"/>
      </w:pPr>
      <w:r>
        <w:rPr>
          <w:b/>
          <w:color w:val="222222"/>
          <w:sz w:val="23"/>
          <w:szCs w:val="23"/>
        </w:rPr>
        <w:t xml:space="preserve">Glosario Utilizado </w:t>
      </w:r>
    </w:p>
    <w:p>
      <w:pPr>
        <w:widowControl w:val="0"/>
        <w:spacing w:before="331" w:after="0"/>
        <w:ind w:right="268" w:firstLine="0"/>
        <w:rPr>
          <w:color w:val="222222"/>
          <w:sz w:val="23"/>
          <w:szCs w:val="23"/>
        </w:rPr>
      </w:pPr>
      <w:r>
        <w:rPr>
          <w:color w:val="222222"/>
          <w:sz w:val="23"/>
          <w:szCs w:val="23"/>
        </w:rPr>
        <w:t xml:space="preserve">Las definiciones a continuación tendrán el siguiente significado en este contrato: </w:t>
      </w:r>
    </w:p>
    <w:p>
      <w:pPr>
        <w:widowControl w:val="0"/>
        <w:numPr>
          <w:ilvl w:val="0"/>
          <w:numId w:val="1"/>
        </w:numPr>
        <w:spacing w:before="446" w:after="0"/>
        <w:jc w:val="both"/>
        <w:rPr>
          <w:color w:val="222222"/>
          <w:sz w:val="23"/>
          <w:szCs w:val="23"/>
        </w:rPr>
      </w:pPr>
      <w:r>
        <w:rPr>
          <w:color w:val="222222"/>
          <w:sz w:val="23"/>
          <w:szCs w:val="23"/>
        </w:rPr>
        <w:t xml:space="preserve">El término “contrato” o “acuerdo” hace referencia a este contrato y a sus Términos y Condiciones. </w:t>
      </w:r>
    </w:p>
    <w:p>
      <w:pPr>
        <w:widowControl w:val="0"/>
        <w:numPr>
          <w:ilvl w:val="0"/>
          <w:numId w:val="1"/>
        </w:numPr>
        <w:spacing w:before="105" w:after="0"/>
        <w:rPr>
          <w:color w:val="222222"/>
          <w:sz w:val="23"/>
          <w:szCs w:val="23"/>
        </w:rPr>
      </w:pPr>
      <w:r>
        <w:rPr>
          <w:color w:val="222222"/>
          <w:sz w:val="23"/>
          <w:szCs w:val="23"/>
        </w:rPr>
        <w:t>El término “leyes aplicables” hace referencia a las leyes que se aplican en Colombia</w:t>
      </w:r>
      <w:r>
        <w:rPr>
          <w:color w:val="222222"/>
          <w:sz w:val="23"/>
          <w:szCs w:val="23"/>
          <w:lang w:val="es"/>
        </w:rPr>
        <w:t xml:space="preserve"> </w:t>
      </w:r>
      <w:r>
        <w:rPr>
          <w:color w:val="222222"/>
          <w:sz w:val="23"/>
          <w:szCs w:val="23"/>
        </w:rPr>
        <w:t xml:space="preserve">para este tipo de contratos. </w:t>
      </w:r>
    </w:p>
    <w:p>
      <w:pPr>
        <w:widowControl w:val="0"/>
        <w:numPr>
          <w:ilvl w:val="0"/>
          <w:numId w:val="1"/>
        </w:numPr>
        <w:spacing w:before="105" w:after="0"/>
        <w:jc w:val="both"/>
        <w:rPr>
          <w:color w:val="222222"/>
          <w:sz w:val="23"/>
          <w:szCs w:val="23"/>
        </w:rPr>
      </w:pPr>
      <w:r>
        <w:rPr>
          <w:color w:val="222222"/>
          <w:sz w:val="23"/>
          <w:szCs w:val="23"/>
        </w:rPr>
        <w:t xml:space="preserve">El término “sitio” ó “sitio web” hace referencia al sitio donde se prestan todos los servicios que </w:t>
      </w:r>
      <w:bookmarkStart w:id="1" w:name="_Hlk18354057"/>
      <w:r>
        <w:rPr>
          <w:color w:val="222222"/>
          <w:sz w:val="23"/>
          <w:szCs w:val="23"/>
        </w:rPr>
        <w:t>G</w:t>
      </w:r>
      <w:r>
        <w:rPr>
          <w:color w:val="222222"/>
          <w:sz w:val="23"/>
          <w:szCs w:val="23"/>
          <w:lang w:val="es"/>
        </w:rPr>
        <w:t>EO</w:t>
      </w:r>
      <w:r>
        <w:rPr>
          <w:color w:val="222222"/>
          <w:sz w:val="23"/>
          <w:szCs w:val="23"/>
        </w:rPr>
        <w:t xml:space="preserve"> Informatic Solutions S.A.S</w:t>
      </w:r>
      <w:bookmarkEnd w:id="1"/>
      <w:r>
        <w:rPr>
          <w:color w:val="222222"/>
          <w:sz w:val="23"/>
          <w:szCs w:val="23"/>
        </w:rPr>
        <w:t xml:space="preserve"> ofrece, sin tener en cuenta posibles terceros relacionados con G</w:t>
      </w:r>
      <w:r>
        <w:rPr>
          <w:color w:val="222222"/>
          <w:sz w:val="23"/>
          <w:szCs w:val="23"/>
          <w:lang w:val="es"/>
        </w:rPr>
        <w:t>EO</w:t>
      </w:r>
      <w:r>
        <w:rPr>
          <w:color w:val="222222"/>
          <w:sz w:val="23"/>
          <w:szCs w:val="23"/>
        </w:rPr>
        <w:t xml:space="preserve"> Informatic Solutions S.A.S.</w:t>
      </w:r>
    </w:p>
    <w:p>
      <w:pPr>
        <w:widowControl w:val="0"/>
        <w:numPr>
          <w:ilvl w:val="0"/>
          <w:numId w:val="1"/>
        </w:numPr>
        <w:spacing w:before="100" w:after="0"/>
        <w:jc w:val="both"/>
        <w:rPr>
          <w:color w:val="222222"/>
          <w:sz w:val="23"/>
          <w:szCs w:val="23"/>
        </w:rPr>
      </w:pPr>
      <w:r>
        <w:rPr>
          <w:color w:val="222222"/>
          <w:sz w:val="23"/>
          <w:szCs w:val="23"/>
        </w:rPr>
        <w:t>El término “servicio” o “servicios” hace referencia a la aplicación que ofrece G</w:t>
      </w:r>
      <w:r>
        <w:rPr>
          <w:color w:val="222222"/>
          <w:sz w:val="23"/>
          <w:szCs w:val="23"/>
          <w:lang w:val="es"/>
        </w:rPr>
        <w:t>EO</w:t>
      </w:r>
      <w:r>
        <w:rPr>
          <w:color w:val="222222"/>
          <w:sz w:val="23"/>
          <w:szCs w:val="23"/>
        </w:rPr>
        <w:t xml:space="preserve"> Informatic Solutions S.A.S en su sitio web y que opera desde el dominio </w:t>
      </w:r>
      <w:r>
        <w:rPr>
          <w:color w:val="222222"/>
          <w:sz w:val="23"/>
          <w:szCs w:val="23"/>
          <w:lang w:val="es"/>
        </w:rPr>
        <w:t>v</w:t>
      </w:r>
      <w:r>
        <w:rPr>
          <w:color w:val="222222"/>
          <w:sz w:val="23"/>
          <w:szCs w:val="23"/>
          <w:highlight w:val="yellow"/>
        </w:rPr>
        <w:t>alidate.geoiss.com</w:t>
      </w:r>
      <w:r>
        <w:rPr>
          <w:color w:val="222222"/>
          <w:sz w:val="23"/>
          <w:szCs w:val="23"/>
        </w:rPr>
        <w:t xml:space="preserve">. </w:t>
      </w:r>
    </w:p>
    <w:p>
      <w:pPr>
        <w:widowControl w:val="0"/>
        <w:numPr>
          <w:ilvl w:val="0"/>
          <w:numId w:val="1"/>
        </w:numPr>
        <w:spacing w:before="105" w:after="0"/>
        <w:rPr>
          <w:color w:val="222222"/>
          <w:sz w:val="23"/>
          <w:szCs w:val="23"/>
        </w:rPr>
      </w:pPr>
      <w:r>
        <w:rPr>
          <w:color w:val="222222"/>
          <w:sz w:val="23"/>
          <w:szCs w:val="23"/>
        </w:rPr>
        <w:t>El Término “</w:t>
      </w:r>
      <w:r>
        <w:rPr>
          <w:color w:val="222222"/>
          <w:sz w:val="23"/>
          <w:szCs w:val="23"/>
          <w:highlight w:val="yellow"/>
        </w:rPr>
        <w:t>Validate</w:t>
      </w:r>
      <w:r>
        <w:rPr>
          <w:color w:val="222222"/>
          <w:sz w:val="23"/>
          <w:szCs w:val="23"/>
        </w:rPr>
        <w:t>”, “</w:t>
      </w:r>
      <w:r>
        <w:rPr>
          <w:color w:val="222222"/>
          <w:sz w:val="23"/>
          <w:szCs w:val="23"/>
          <w:highlight w:val="yellow"/>
        </w:rPr>
        <w:t>Validate</w:t>
      </w:r>
      <w:r>
        <w:rPr>
          <w:color w:val="222222"/>
          <w:sz w:val="23"/>
          <w:szCs w:val="23"/>
          <w:highlight w:val="yellow"/>
          <w:lang w:val="es"/>
        </w:rPr>
        <w:t xml:space="preserve"> System</w:t>
      </w:r>
      <w:r>
        <w:rPr>
          <w:color w:val="222222"/>
          <w:sz w:val="23"/>
          <w:szCs w:val="23"/>
        </w:rPr>
        <w:t>”, “nosotros”, “nuestro(a)” hace referencia a G</w:t>
      </w:r>
      <w:r>
        <w:rPr>
          <w:color w:val="222222"/>
          <w:sz w:val="23"/>
          <w:szCs w:val="23"/>
          <w:lang w:val="es"/>
        </w:rPr>
        <w:t>EO</w:t>
      </w:r>
      <w:r>
        <w:rPr>
          <w:color w:val="222222"/>
          <w:sz w:val="23"/>
          <w:szCs w:val="23"/>
        </w:rPr>
        <w:t xml:space="preserve"> Informatic Solutions S.A.S y todos sus asociados. </w:t>
      </w:r>
    </w:p>
    <w:p>
      <w:pPr>
        <w:widowControl w:val="0"/>
        <w:numPr>
          <w:ilvl w:val="0"/>
          <w:numId w:val="1"/>
        </w:numPr>
        <w:spacing w:before="105" w:after="0"/>
        <w:jc w:val="both"/>
        <w:rPr>
          <w:color w:val="222222"/>
          <w:sz w:val="23"/>
          <w:szCs w:val="23"/>
        </w:rPr>
      </w:pPr>
      <w:r>
        <w:rPr>
          <w:color w:val="222222"/>
          <w:sz w:val="23"/>
          <w:szCs w:val="23"/>
        </w:rPr>
        <w:t>El término “</w:t>
      </w:r>
      <w:r>
        <w:rPr>
          <w:color w:val="222222"/>
          <w:sz w:val="23"/>
          <w:szCs w:val="23"/>
          <w:highlight w:val="yellow"/>
        </w:rPr>
        <w:t>geoiss</w:t>
      </w:r>
      <w:r>
        <w:rPr>
          <w:color w:val="222222"/>
          <w:sz w:val="23"/>
          <w:szCs w:val="23"/>
        </w:rPr>
        <w:t>” hace referencia a la plataforma web usada por G</w:t>
      </w:r>
      <w:r>
        <w:rPr>
          <w:color w:val="222222"/>
          <w:sz w:val="23"/>
          <w:szCs w:val="23"/>
          <w:lang w:val="es"/>
        </w:rPr>
        <w:t>EO</w:t>
      </w:r>
      <w:r>
        <w:rPr>
          <w:color w:val="222222"/>
          <w:sz w:val="23"/>
          <w:szCs w:val="23"/>
        </w:rPr>
        <w:t xml:space="preserve"> Informatic Solutions S.A.S para prestar su servicio, incluido el software que usa la plataforma y todos sus contenidos. </w:t>
      </w:r>
    </w:p>
    <w:p>
      <w:pPr>
        <w:widowControl w:val="0"/>
        <w:numPr>
          <w:ilvl w:val="0"/>
          <w:numId w:val="1"/>
        </w:numPr>
        <w:spacing w:before="100" w:after="0"/>
        <w:rPr>
          <w:color w:val="222222"/>
          <w:sz w:val="23"/>
          <w:szCs w:val="23"/>
        </w:rPr>
      </w:pPr>
      <w:r>
        <w:rPr>
          <w:color w:val="222222"/>
          <w:sz w:val="23"/>
          <w:szCs w:val="23"/>
        </w:rPr>
        <w:t>El término “Aplicación” hace referencia al software que ofrece G</w:t>
      </w:r>
      <w:r>
        <w:rPr>
          <w:color w:val="222222"/>
          <w:sz w:val="23"/>
          <w:szCs w:val="23"/>
          <w:lang w:val="es"/>
        </w:rPr>
        <w:t>EO</w:t>
      </w:r>
      <w:r>
        <w:rPr>
          <w:color w:val="222222"/>
          <w:sz w:val="23"/>
          <w:szCs w:val="23"/>
        </w:rPr>
        <w:t xml:space="preserve"> Informatic Solutions S.A.S como servicio en su sitio </w:t>
      </w:r>
      <w:r>
        <w:rPr>
          <w:color w:val="222222"/>
          <w:sz w:val="23"/>
          <w:szCs w:val="23"/>
          <w:lang w:val="es"/>
        </w:rPr>
        <w:t>v</w:t>
      </w:r>
      <w:r>
        <w:rPr>
          <w:color w:val="222222"/>
          <w:sz w:val="23"/>
          <w:szCs w:val="23"/>
          <w:highlight w:val="yellow"/>
        </w:rPr>
        <w:t>alidate.geoiss.com</w:t>
      </w:r>
    </w:p>
    <w:p>
      <w:pPr>
        <w:widowControl w:val="0"/>
        <w:numPr>
          <w:ilvl w:val="0"/>
          <w:numId w:val="1"/>
        </w:numPr>
        <w:spacing w:before="105" w:after="0"/>
        <w:jc w:val="both"/>
        <w:rPr>
          <w:color w:val="222222"/>
          <w:sz w:val="23"/>
          <w:szCs w:val="23"/>
        </w:rPr>
      </w:pPr>
      <w:r>
        <w:rPr>
          <w:color w:val="222222"/>
          <w:sz w:val="23"/>
          <w:szCs w:val="23"/>
        </w:rPr>
        <w:t xml:space="preserve">El término “titular de la cuenta” hace referencia a la persona a nombre de quien está la tarjeta de crédito que se usó para registrar la cuenta en </w:t>
      </w:r>
      <w:r>
        <w:rPr>
          <w:color w:val="222222"/>
          <w:sz w:val="23"/>
          <w:szCs w:val="23"/>
          <w:highlight w:val="yellow"/>
        </w:rPr>
        <w:t>Validate</w:t>
      </w:r>
      <w:r>
        <w:rPr>
          <w:color w:val="222222"/>
          <w:sz w:val="23"/>
          <w:szCs w:val="23"/>
        </w:rPr>
        <w:t xml:space="preserve">. </w:t>
      </w:r>
    </w:p>
    <w:p>
      <w:pPr>
        <w:widowControl w:val="0"/>
        <w:numPr>
          <w:ilvl w:val="0"/>
          <w:numId w:val="1"/>
        </w:numPr>
        <w:spacing w:before="100" w:after="0"/>
        <w:jc w:val="both"/>
        <w:rPr>
          <w:color w:val="222222"/>
          <w:sz w:val="23"/>
          <w:szCs w:val="23"/>
        </w:rPr>
      </w:pPr>
      <w:r>
        <w:rPr>
          <w:color w:val="222222"/>
          <w:sz w:val="23"/>
          <w:szCs w:val="23"/>
        </w:rPr>
        <w:t>El término “Usuario” hace referencia a la persona</w:t>
      </w:r>
      <w:r>
        <w:rPr>
          <w:color w:val="222222"/>
          <w:sz w:val="23"/>
          <w:szCs w:val="23"/>
          <w:lang w:val="es"/>
        </w:rPr>
        <w:t xml:space="preserve"> </w:t>
      </w:r>
      <w:r>
        <w:rPr>
          <w:color w:val="222222"/>
          <w:sz w:val="23"/>
          <w:szCs w:val="23"/>
        </w:rPr>
        <w:t>/</w:t>
      </w:r>
      <w:r>
        <w:rPr>
          <w:color w:val="222222"/>
          <w:sz w:val="23"/>
          <w:szCs w:val="23"/>
          <w:lang w:val="es"/>
        </w:rPr>
        <w:t xml:space="preserve"> </w:t>
      </w:r>
      <w:r>
        <w:rPr>
          <w:color w:val="222222"/>
          <w:sz w:val="23"/>
          <w:szCs w:val="23"/>
        </w:rPr>
        <w:t>empleado</w:t>
      </w:r>
      <w:r>
        <w:rPr>
          <w:color w:val="222222"/>
          <w:sz w:val="23"/>
          <w:szCs w:val="23"/>
          <w:lang w:val="es"/>
        </w:rPr>
        <w:t xml:space="preserve"> </w:t>
      </w:r>
      <w:r>
        <w:rPr>
          <w:color w:val="222222"/>
          <w:sz w:val="23"/>
          <w:szCs w:val="23"/>
        </w:rPr>
        <w:t>/</w:t>
      </w:r>
      <w:r>
        <w:rPr>
          <w:color w:val="222222"/>
          <w:sz w:val="23"/>
          <w:szCs w:val="23"/>
          <w:lang w:val="es"/>
        </w:rPr>
        <w:t xml:space="preserve"> </w:t>
      </w:r>
      <w:r>
        <w:rPr>
          <w:color w:val="222222"/>
          <w:sz w:val="23"/>
          <w:szCs w:val="23"/>
        </w:rPr>
        <w:t xml:space="preserve">colaborador de nuestro cliente que utiliza y realiza su trabajo de </w:t>
      </w:r>
      <w:r>
        <w:rPr>
          <w:color w:val="222222"/>
          <w:sz w:val="23"/>
          <w:szCs w:val="23"/>
          <w:lang w:val="es"/>
        </w:rPr>
        <w:t xml:space="preserve">auditoría </w:t>
      </w:r>
      <w:r>
        <w:rPr>
          <w:color w:val="222222"/>
          <w:sz w:val="23"/>
          <w:szCs w:val="23"/>
        </w:rPr>
        <w:t xml:space="preserve">en la aplicación web </w:t>
      </w:r>
      <w:r>
        <w:rPr>
          <w:color w:val="222222"/>
          <w:sz w:val="23"/>
          <w:szCs w:val="23"/>
          <w:highlight w:val="yellow"/>
        </w:rPr>
        <w:t>Validate</w:t>
      </w:r>
      <w:r>
        <w:rPr>
          <w:color w:val="222222"/>
          <w:sz w:val="23"/>
          <w:szCs w:val="23"/>
        </w:rPr>
        <w:t xml:space="preserve">, sea o no “titular de la cuenta”. </w:t>
      </w:r>
    </w:p>
    <w:p>
      <w:pPr>
        <w:widowControl w:val="0"/>
        <w:numPr>
          <w:ilvl w:val="0"/>
          <w:numId w:val="1"/>
        </w:numPr>
        <w:spacing w:before="105" w:after="0"/>
      </w:pPr>
      <w:r>
        <w:rPr>
          <w:color w:val="222222"/>
          <w:sz w:val="23"/>
          <w:szCs w:val="23"/>
        </w:rPr>
        <w:t xml:space="preserve">El término “Plan” hace referencia a las condiciones de uso que tienen un usuario según el pago que haya efectuado. </w:t>
      </w:r>
    </w:p>
    <w:p>
      <w:pPr>
        <w:widowControl w:val="0"/>
        <w:spacing w:before="105" w:after="0"/>
        <w:rPr>
          <w:color w:val="222222"/>
          <w:sz w:val="23"/>
          <w:szCs w:val="23"/>
        </w:rPr>
      </w:pPr>
    </w:p>
    <w:p>
      <w:pPr>
        <w:widowControl w:val="0"/>
        <w:ind w:left="259" w:right="6316" w:firstLine="0"/>
        <w:rPr>
          <w:b/>
          <w:color w:val="222222"/>
          <w:sz w:val="23"/>
          <w:szCs w:val="23"/>
        </w:rPr>
      </w:pPr>
      <w:r>
        <w:rPr>
          <w:b/>
          <w:color w:val="222222"/>
          <w:sz w:val="23"/>
          <w:szCs w:val="23"/>
        </w:rPr>
        <w:t xml:space="preserve">Términos y Condiciones </w:t>
      </w:r>
    </w:p>
    <w:p>
      <w:pPr>
        <w:widowControl w:val="0"/>
        <w:spacing w:before="331" w:after="0"/>
        <w:ind w:left="259" w:right="7915" w:firstLine="0"/>
        <w:rPr>
          <w:color w:val="222222"/>
          <w:sz w:val="23"/>
          <w:szCs w:val="23"/>
        </w:rPr>
      </w:pPr>
      <w:r>
        <w:rPr>
          <w:color w:val="222222"/>
          <w:sz w:val="23"/>
          <w:szCs w:val="23"/>
        </w:rPr>
        <w:t xml:space="preserve">Aceptación </w:t>
      </w:r>
    </w:p>
    <w:p>
      <w:pPr>
        <w:widowControl w:val="0"/>
        <w:spacing w:before="326" w:after="0"/>
        <w:ind w:left="259" w:right="268" w:firstLine="0"/>
        <w:jc w:val="both"/>
      </w:pPr>
      <w:r>
        <w:rPr>
          <w:color w:val="222222"/>
          <w:sz w:val="23"/>
          <w:szCs w:val="23"/>
        </w:rPr>
        <w:t xml:space="preserve">El usuario de este sitio, acepta por simple causal de uso del sistema </w:t>
      </w:r>
      <w:r>
        <w:rPr>
          <w:color w:val="222222"/>
          <w:sz w:val="23"/>
          <w:szCs w:val="23"/>
          <w:highlight w:val="yellow"/>
        </w:rPr>
        <w:t>Validate</w:t>
      </w:r>
      <w:r>
        <w:rPr>
          <w:color w:val="222222"/>
          <w:sz w:val="23"/>
          <w:szCs w:val="23"/>
        </w:rPr>
        <w:t xml:space="preserve"> lo dispuesto en este contrato y en sus Términos y Condiciones, susceptible de cambio sin previo aviso por parte de </w:t>
      </w:r>
      <w:r>
        <w:rPr>
          <w:color w:val="222222"/>
          <w:sz w:val="23"/>
          <w:szCs w:val="23"/>
          <w:highlight w:val="yellow"/>
        </w:rPr>
        <w:t>GEO Informatic Solutions S.A.S</w:t>
      </w:r>
      <w:r>
        <w:rPr>
          <w:color w:val="222222"/>
          <w:sz w:val="23"/>
          <w:szCs w:val="23"/>
        </w:rPr>
        <w:t xml:space="preserve">. Si el usuario representa una organización, está dando por entendido que la organización acepta ceñirse a este contrato y que tiene las facultades para actuar en nombre de aquella y por lo tanto obligarla frente a </w:t>
      </w:r>
      <w:r>
        <w:rPr>
          <w:color w:val="222222"/>
          <w:sz w:val="23"/>
          <w:szCs w:val="23"/>
          <w:highlight w:val="yellow"/>
        </w:rPr>
        <w:t>Validate</w:t>
      </w:r>
      <w:r>
        <w:rPr>
          <w:color w:val="222222"/>
          <w:sz w:val="23"/>
          <w:szCs w:val="23"/>
        </w:rPr>
        <w:t xml:space="preserve"> y aceptar las obligaciones establecidas en el presente contrato. El usuario que no esté de acuerdo con esto, no podrá hacer uso de los servicios prestados por </w:t>
      </w:r>
      <w:r>
        <w:rPr>
          <w:color w:val="222222"/>
          <w:sz w:val="23"/>
          <w:szCs w:val="23"/>
          <w:highlight w:val="yellow"/>
        </w:rPr>
        <w:t>Validate.</w:t>
      </w:r>
    </w:p>
    <w:p>
      <w:pPr>
        <w:widowControl w:val="0"/>
        <w:spacing w:before="331" w:after="0"/>
        <w:ind w:left="259" w:right="4838" w:firstLine="0"/>
        <w:rPr>
          <w:color w:val="222222"/>
          <w:sz w:val="23"/>
          <w:szCs w:val="23"/>
        </w:rPr>
      </w:pPr>
      <w:r>
        <w:rPr>
          <w:color w:val="222222"/>
          <w:sz w:val="23"/>
          <w:szCs w:val="23"/>
        </w:rPr>
        <w:t xml:space="preserve">Capacidad de Celebración de Contratos </w:t>
      </w:r>
    </w:p>
    <w:p>
      <w:pPr>
        <w:widowControl w:val="0"/>
        <w:spacing w:before="326" w:after="0"/>
        <w:ind w:left="259" w:right="264" w:firstLine="0"/>
        <w:jc w:val="both"/>
        <w:rPr>
          <w:color w:val="222222"/>
          <w:sz w:val="23"/>
          <w:szCs w:val="23"/>
        </w:rPr>
      </w:pPr>
      <w:r>
        <w:rPr>
          <w:color w:val="222222"/>
          <w:sz w:val="23"/>
          <w:szCs w:val="23"/>
        </w:rPr>
        <w:t xml:space="preserve">Según la ley de Colombia, el usuario que acepte este acuerdo de términos y condiciones, debe ser legalmente apto para celebrar un contrato según lo permita su autonomía de la voluntad y las leyes que le sean aplicables. Refiérase entonces, el que quiera celebrar este contrato a la teoría general de celebración de contratos de la ley que aplica en su país. </w:t>
      </w:r>
    </w:p>
    <w:p>
      <w:pPr>
        <w:widowControl w:val="0"/>
        <w:spacing w:before="326" w:after="0"/>
        <w:ind w:left="259" w:right="268" w:firstLine="0"/>
        <w:jc w:val="both"/>
        <w:rPr>
          <w:color w:val="222222"/>
          <w:sz w:val="23"/>
          <w:szCs w:val="23"/>
        </w:rPr>
      </w:pPr>
      <w:r>
        <w:rPr>
          <w:color w:val="222222"/>
          <w:sz w:val="23"/>
          <w:szCs w:val="23"/>
          <w:highlight w:val="yellow"/>
        </w:rPr>
        <w:t>Validate</w:t>
      </w:r>
      <w:r>
        <w:rPr>
          <w:color w:val="222222"/>
          <w:sz w:val="23"/>
          <w:szCs w:val="23"/>
        </w:rPr>
        <w:t xml:space="preserve"> da por entendido que aquel usuario que acepte este acuerdo de términos y condiciones conoce previamente si está o no en capacidad de celebrar contratos a nombre de la persona que se determine como Usuario. Quienes sean considerados incapaces absolutos o relativos o parciales deberán tener autorización de sus representantes legales para celebrar este contrato, y serán estos últimos considerados responsables de cualquier conducta de sus apoderados. </w:t>
      </w:r>
    </w:p>
    <w:p>
      <w:pPr>
        <w:widowControl w:val="0"/>
        <w:spacing w:before="326" w:after="0"/>
        <w:ind w:left="259" w:right="5721" w:firstLine="0"/>
      </w:pPr>
      <w:r>
        <w:rPr>
          <w:color w:val="222222"/>
          <w:sz w:val="23"/>
          <w:szCs w:val="23"/>
        </w:rPr>
        <w:t xml:space="preserve">Registro de Cuentas y Usuarios  </w:t>
      </w:r>
    </w:p>
    <w:p>
      <w:pPr>
        <w:widowControl w:val="0"/>
        <w:spacing w:before="331" w:after="0"/>
        <w:ind w:left="259" w:right="268" w:firstLine="0"/>
        <w:jc w:val="both"/>
      </w:pPr>
      <w:r>
        <w:rPr>
          <w:color w:val="222222"/>
          <w:sz w:val="23"/>
          <w:szCs w:val="23"/>
          <w:highlight w:val="yellow"/>
        </w:rPr>
        <w:t>Validate</w:t>
      </w:r>
      <w:r>
        <w:rPr>
          <w:color w:val="222222"/>
          <w:sz w:val="23"/>
          <w:szCs w:val="23"/>
        </w:rPr>
        <w:t xml:space="preserve"> presta un servicio de software que se accede a través de su sitio web </w:t>
      </w:r>
      <w:r>
        <w:rPr>
          <w:color w:val="222222"/>
          <w:sz w:val="23"/>
          <w:szCs w:val="23"/>
          <w:highlight w:val="yellow"/>
          <w:u w:val="none"/>
        </w:rPr>
        <w:t>validate.geoiss.com</w:t>
      </w:r>
      <w:r>
        <w:rPr>
          <w:color w:val="222222"/>
          <w:sz w:val="23"/>
          <w:szCs w:val="23"/>
        </w:rPr>
        <w:t xml:space="preserve"> Los usuarios que accedan a este servicio deberán registrar una cuenta y brindar la información solicitada en los formularios que se habilitan a la hora de registrar una cuenta. </w:t>
      </w:r>
      <w:r>
        <w:rPr>
          <w:color w:val="222222"/>
          <w:sz w:val="23"/>
          <w:szCs w:val="23"/>
          <w:highlight w:val="yellow"/>
        </w:rPr>
        <w:t>Validate</w:t>
      </w:r>
      <w:r>
        <w:rPr>
          <w:color w:val="222222"/>
          <w:sz w:val="23"/>
          <w:szCs w:val="23"/>
        </w:rPr>
        <w:t xml:space="preserve"> da por entendido que cualquier información ingresada en estos formularios es hecha bajo juramento y por lo tanto exonera a </w:t>
      </w:r>
      <w:r>
        <w:rPr>
          <w:color w:val="222222"/>
          <w:sz w:val="23"/>
          <w:szCs w:val="23"/>
          <w:highlight w:val="yellow"/>
        </w:rPr>
        <w:t>Validate</w:t>
      </w:r>
      <w:r>
        <w:rPr>
          <w:color w:val="222222"/>
          <w:sz w:val="23"/>
          <w:szCs w:val="23"/>
        </w:rPr>
        <w:t xml:space="preserve"> de poseer información falsa sobre cualquier usuario. </w:t>
      </w:r>
    </w:p>
    <w:p>
      <w:pPr>
        <w:widowControl w:val="0"/>
        <w:spacing w:before="331" w:after="0"/>
        <w:ind w:left="259" w:right="268" w:firstLine="0"/>
        <w:jc w:val="both"/>
      </w:pPr>
      <w:r>
        <w:rPr>
          <w:color w:val="222222"/>
          <w:sz w:val="23"/>
          <w:szCs w:val="23"/>
          <w:highlight w:val="yellow"/>
        </w:rPr>
        <w:t>Validate</w:t>
      </w:r>
      <w:r>
        <w:rPr>
          <w:color w:val="222222"/>
          <w:sz w:val="23"/>
          <w:szCs w:val="23"/>
        </w:rPr>
        <w:t xml:space="preserve"> permite el ingreso de la cantidad de usuarios que el usuario-cliente haya comprado según el plan al momento de registrar su cuenta. </w:t>
      </w:r>
      <w:r>
        <w:rPr>
          <w:color w:val="222222"/>
          <w:sz w:val="23"/>
          <w:szCs w:val="23"/>
          <w:highlight w:val="yellow"/>
        </w:rPr>
        <w:t>Validate</w:t>
      </w:r>
      <w:r>
        <w:rPr>
          <w:color w:val="222222"/>
          <w:sz w:val="23"/>
          <w:szCs w:val="23"/>
        </w:rPr>
        <w:t xml:space="preserve"> no permite, bajo ninguna circunstancia que un solo usuario sea utilizado por varias personas o que estos usuarios sean distintos de aquellos que el titular de la cuenta haya decidido habilitar como tales para el uso de la plataforma y estos no podrán ser reemplazados por otras personas que conozcan las credenciales para ingresar a la plataforma. De suceder cualquiera de las situaciones descritas, </w:t>
      </w:r>
      <w:r>
        <w:rPr>
          <w:color w:val="222222"/>
          <w:sz w:val="23"/>
          <w:szCs w:val="23"/>
          <w:highlight w:val="yellow"/>
        </w:rPr>
        <w:t>Validate</w:t>
      </w:r>
      <w:r>
        <w:rPr>
          <w:color w:val="222222"/>
          <w:sz w:val="23"/>
          <w:szCs w:val="23"/>
        </w:rPr>
        <w:t xml:space="preserve"> no se hace responsable por la pérdida de información o el uso indebido, pernicioso, o malintencionado de la información de la cuenta en contra del titular de la misma, ni frente al usuario, ni frente a terceros, tampoco por sanciones impuestas y responsabilidad ante entidades estatales. </w:t>
      </w:r>
    </w:p>
    <w:p>
      <w:pPr>
        <w:widowControl w:val="0"/>
        <w:spacing w:before="331" w:after="0"/>
        <w:ind w:left="259" w:right="6542" w:firstLine="0"/>
        <w:rPr>
          <w:color w:val="222222"/>
          <w:sz w:val="23"/>
          <w:szCs w:val="23"/>
        </w:rPr>
      </w:pPr>
      <w:r>
        <w:rPr>
          <w:color w:val="222222"/>
          <w:sz w:val="23"/>
          <w:szCs w:val="23"/>
        </w:rPr>
        <w:t xml:space="preserve">Descripción del Servicio </w:t>
      </w:r>
    </w:p>
    <w:p>
      <w:pPr>
        <w:widowControl w:val="0"/>
        <w:spacing w:before="326" w:after="0"/>
        <w:ind w:left="259" w:right="264" w:firstLine="0"/>
        <w:jc w:val="both"/>
        <w:rPr>
          <w:color w:val="222222"/>
          <w:sz w:val="23"/>
          <w:szCs w:val="23"/>
        </w:rPr>
      </w:pPr>
      <w:r>
        <w:rPr>
          <w:color w:val="222222"/>
          <w:sz w:val="23"/>
          <w:szCs w:val="23"/>
          <w:highlight w:val="yellow"/>
        </w:rPr>
        <w:t>Validate</w:t>
      </w:r>
      <w:r>
        <w:rPr>
          <w:color w:val="222222"/>
          <w:sz w:val="23"/>
          <w:szCs w:val="23"/>
        </w:rPr>
        <w:t xml:space="preserve"> presta el servicio de su aplicación web de acceso por usuarios, es decir para que una persona pueda ingresar y usar la aplicación de </w:t>
      </w:r>
      <w:r>
        <w:rPr>
          <w:color w:val="222222"/>
          <w:sz w:val="23"/>
          <w:szCs w:val="23"/>
          <w:highlight w:val="yellow"/>
        </w:rPr>
        <w:t>Validate</w:t>
      </w:r>
      <w:r>
        <w:rPr>
          <w:color w:val="222222"/>
          <w:sz w:val="23"/>
          <w:szCs w:val="23"/>
        </w:rPr>
        <w:t xml:space="preserve"> tiene que comprar previamente un usuario. </w:t>
      </w:r>
      <w:r>
        <w:rPr>
          <w:color w:val="222222"/>
          <w:sz w:val="23"/>
          <w:szCs w:val="23"/>
          <w:highlight w:val="yellow"/>
        </w:rPr>
        <w:t>Validate</w:t>
      </w:r>
      <w:r>
        <w:rPr>
          <w:color w:val="222222"/>
          <w:sz w:val="23"/>
          <w:szCs w:val="23"/>
        </w:rPr>
        <w:t xml:space="preserve"> podrá modificar cualquiera de sus planes para usuarios nuevos, pero el usuario que lo adquirió antes podrá seguir usándolo indefinidamente siempre y cuando no realice cambios posteriores en su plan. El usuario adquiere un derecho de uso no-exclusivo, mundial y temporal e intransferible para usar el sistema </w:t>
      </w:r>
      <w:r>
        <w:rPr>
          <w:color w:val="222222"/>
          <w:sz w:val="23"/>
          <w:szCs w:val="23"/>
          <w:highlight w:val="yellow"/>
        </w:rPr>
        <w:t>Validate</w:t>
      </w:r>
      <w:r>
        <w:rPr>
          <w:color w:val="222222"/>
          <w:sz w:val="23"/>
          <w:szCs w:val="23"/>
        </w:rPr>
        <w:t xml:space="preserve"> según las condiciones del plan que haya elegido al momento de pagar por el servicio y acepta las condiciones al ser un usuario pero en ningún momento adquiere propiedad sobre la plataforma. </w:t>
      </w:r>
    </w:p>
    <w:p>
      <w:pPr>
        <w:widowControl w:val="0"/>
        <w:spacing w:before="331" w:after="0"/>
        <w:ind w:left="259" w:right="278" w:firstLine="0"/>
        <w:jc w:val="both"/>
        <w:rPr>
          <w:color w:val="222222"/>
          <w:sz w:val="23"/>
          <w:szCs w:val="23"/>
        </w:rPr>
      </w:pPr>
      <w:r>
        <w:rPr>
          <w:color w:val="222222"/>
          <w:sz w:val="23"/>
          <w:szCs w:val="23"/>
        </w:rPr>
        <w:t xml:space="preserve">Los derechos de autor sobre las obras de software que componen la plataforma y los Servicios serán de titularidad de </w:t>
      </w:r>
      <w:r>
        <w:rPr>
          <w:color w:val="222222"/>
          <w:sz w:val="23"/>
          <w:szCs w:val="23"/>
          <w:highlight w:val="yellow"/>
        </w:rPr>
        <w:t>Validate</w:t>
      </w:r>
      <w:r>
        <w:rPr>
          <w:color w:val="222222"/>
          <w:sz w:val="23"/>
          <w:szCs w:val="23"/>
        </w:rPr>
        <w:t xml:space="preserve"> y bajo ninguna interpretación de éstos términos de servicio se entenderán transferidos al usuario. </w:t>
      </w:r>
    </w:p>
    <w:p>
      <w:pPr>
        <w:widowControl w:val="0"/>
        <w:spacing w:before="326" w:after="0"/>
        <w:ind w:left="259" w:right="268" w:firstLine="0"/>
        <w:jc w:val="both"/>
      </w:pPr>
      <w:r>
        <w:rPr>
          <w:color w:val="222222"/>
          <w:sz w:val="23"/>
          <w:szCs w:val="23"/>
        </w:rPr>
        <w:t xml:space="preserve">El servicio de </w:t>
      </w:r>
      <w:r>
        <w:rPr>
          <w:color w:val="222222"/>
          <w:sz w:val="23"/>
          <w:szCs w:val="23"/>
          <w:highlight w:val="yellow"/>
        </w:rPr>
        <w:t>Validate</w:t>
      </w:r>
      <w:r>
        <w:rPr>
          <w:color w:val="222222"/>
          <w:sz w:val="23"/>
          <w:szCs w:val="23"/>
        </w:rPr>
        <w:t xml:space="preserve"> se inicia al momento de registrar una cuenta en el sitio web de </w:t>
      </w:r>
      <w:r>
        <w:rPr>
          <w:color w:val="222222"/>
          <w:sz w:val="23"/>
          <w:szCs w:val="23"/>
          <w:highlight w:val="yellow"/>
        </w:rPr>
        <w:t>Validate</w:t>
      </w:r>
      <w:r>
        <w:rPr>
          <w:color w:val="222222"/>
          <w:sz w:val="23"/>
          <w:szCs w:val="23"/>
        </w:rPr>
        <w:t xml:space="preserve">, tras haber aceptado las condiciones expresadas en este contrato. El servicio consiste en el uso del software </w:t>
      </w:r>
      <w:r>
        <w:rPr>
          <w:color w:val="222222"/>
          <w:sz w:val="23"/>
          <w:szCs w:val="23"/>
          <w:highlight w:val="yellow"/>
        </w:rPr>
        <w:t>Validate</w:t>
      </w:r>
      <w:r>
        <w:rPr>
          <w:color w:val="222222"/>
          <w:sz w:val="23"/>
          <w:szCs w:val="23"/>
        </w:rPr>
        <w:t xml:space="preserve"> disponible en </w:t>
      </w:r>
      <w:r>
        <w:rPr>
          <w:color w:val="222222"/>
          <w:sz w:val="23"/>
          <w:szCs w:val="23"/>
          <w:u w:val="none"/>
        </w:rPr>
        <w:t>v</w:t>
      </w:r>
      <w:r>
        <w:rPr>
          <w:color w:val="222222"/>
          <w:sz w:val="23"/>
          <w:szCs w:val="23"/>
          <w:highlight w:val="yellow"/>
          <w:u w:val="none"/>
        </w:rPr>
        <w:t>alidate.geoiss.com</w:t>
      </w:r>
      <w:r>
        <w:rPr>
          <w:color w:val="222222"/>
          <w:sz w:val="23"/>
          <w:szCs w:val="23"/>
        </w:rPr>
        <w:t xml:space="preserve"> y todos los servicios disponibles en el sitio web v</w:t>
      </w:r>
      <w:r>
        <w:rPr>
          <w:color w:val="222222"/>
          <w:sz w:val="23"/>
          <w:szCs w:val="23"/>
          <w:highlight w:val="yellow"/>
        </w:rPr>
        <w:t>alidate.com</w:t>
      </w:r>
      <w:r>
        <w:rPr>
          <w:color w:val="222222"/>
          <w:sz w:val="23"/>
          <w:szCs w:val="23"/>
        </w:rPr>
        <w:t xml:space="preserve">. </w:t>
      </w:r>
    </w:p>
    <w:p>
      <w:pPr>
        <w:widowControl w:val="0"/>
        <w:spacing w:before="331" w:after="0"/>
        <w:ind w:left="259" w:right="264" w:firstLine="0"/>
        <w:jc w:val="both"/>
      </w:pPr>
      <w:r>
        <w:rPr>
          <w:color w:val="222222"/>
          <w:sz w:val="23"/>
          <w:szCs w:val="23"/>
        </w:rPr>
        <w:t xml:space="preserve">El usuario se hace conocedor de los servicios por los que está pagando a la hora de usar alguno de los planes que ofrece </w:t>
      </w:r>
      <w:r>
        <w:rPr>
          <w:color w:val="222222"/>
          <w:sz w:val="23"/>
          <w:szCs w:val="23"/>
          <w:highlight w:val="yellow"/>
        </w:rPr>
        <w:t>Validate</w:t>
      </w:r>
      <w:r>
        <w:rPr>
          <w:color w:val="222222"/>
          <w:sz w:val="23"/>
          <w:szCs w:val="23"/>
        </w:rPr>
        <w:t xml:space="preserve">. </w:t>
      </w:r>
      <w:r>
        <w:rPr>
          <w:color w:val="222222"/>
          <w:sz w:val="23"/>
          <w:szCs w:val="23"/>
          <w:highlight w:val="yellow"/>
        </w:rPr>
        <w:t>Validate</w:t>
      </w:r>
      <w:r>
        <w:rPr>
          <w:color w:val="222222"/>
          <w:sz w:val="23"/>
          <w:szCs w:val="23"/>
        </w:rPr>
        <w:t xml:space="preserve"> no se hará responsable en ningún caso por los errores cometidos por el usuario a la hora de elegir su plan, así como tampoco al momento de digitar o ingresar su información tanto personal como de la operación y marcha de su actividad empresarial ni tampoco de la clasificación que realice de la misma lo que afectará irremediablemente los resultados arrojados por el Software. </w:t>
      </w:r>
    </w:p>
    <w:p>
      <w:pPr>
        <w:widowControl w:val="0"/>
        <w:tabs>
          <w:tab w:val="left" w:pos="277"/>
        </w:tabs>
        <w:spacing w:before="331" w:after="0"/>
        <w:ind w:left="0" w:right="0" w:firstLine="0"/>
        <w:jc w:val="both"/>
      </w:pPr>
      <w:r>
        <w:rPr>
          <w:color w:val="222222"/>
          <w:sz w:val="23"/>
          <w:szCs w:val="23"/>
          <w:highlight w:val="yellow"/>
        </w:rPr>
        <w:t>Validate</w:t>
      </w:r>
      <w:r>
        <w:rPr>
          <w:color w:val="222222"/>
          <w:sz w:val="23"/>
          <w:szCs w:val="23"/>
        </w:rPr>
        <w:t xml:space="preserve"> garantiza al Usuario el acceso al sitio web v</w:t>
      </w:r>
      <w:r>
        <w:rPr>
          <w:color w:val="222222"/>
          <w:sz w:val="23"/>
          <w:szCs w:val="23"/>
          <w:highlight w:val="yellow"/>
        </w:rPr>
        <w:t>alidate.geoiss.com</w:t>
      </w:r>
      <w:r>
        <w:rPr>
          <w:color w:val="222222"/>
          <w:sz w:val="23"/>
          <w:szCs w:val="23"/>
        </w:rPr>
        <w:t xml:space="preserve">, </w:t>
      </w:r>
      <w:r>
        <w:rPr>
          <w:color w:val="222222"/>
          <w:sz w:val="23"/>
          <w:szCs w:val="23"/>
          <w:u w:val="none"/>
        </w:rPr>
        <w:t>v</w:t>
      </w:r>
      <w:r>
        <w:rPr>
          <w:color w:val="222222"/>
          <w:sz w:val="23"/>
          <w:szCs w:val="23"/>
          <w:highlight w:val="yellow"/>
          <w:u w:val="none"/>
        </w:rPr>
        <w:t>alidate.com</w:t>
      </w:r>
      <w:r>
        <w:rPr>
          <w:color w:val="222222"/>
          <w:sz w:val="23"/>
          <w:szCs w:val="23"/>
        </w:rPr>
        <w:t xml:space="preserve">  para ver la información allí disponible mientras tenga conexión a Internet bajo condiciones normales, sin embargo el usuario acepta que existan circunstancias técnicas por las que ésta información puede llegar a estar inaccesible de manera temporal y por lo tanto exonera a </w:t>
      </w:r>
      <w:r>
        <w:rPr>
          <w:color w:val="222222"/>
          <w:sz w:val="23"/>
          <w:szCs w:val="23"/>
          <w:highlight w:val="yellow"/>
        </w:rPr>
        <w:t>Validate</w:t>
      </w:r>
      <w:r>
        <w:rPr>
          <w:color w:val="222222"/>
          <w:sz w:val="23"/>
          <w:szCs w:val="23"/>
        </w:rPr>
        <w:t xml:space="preserve"> de cualquier tipo de responsabilidad por este hecho, bajo el entendido de que esto puede obedecer a limitaciones inherentes al estado de la tecnología en la actualidad.</w:t>
      </w:r>
    </w:p>
    <w:p>
      <w:pPr>
        <w:widowControl w:val="0"/>
        <w:tabs>
          <w:tab w:val="left" w:pos="277"/>
        </w:tabs>
        <w:spacing w:before="331" w:after="0"/>
        <w:ind w:left="0" w:right="0" w:firstLine="0"/>
        <w:jc w:val="both"/>
        <w:rPr>
          <w:color w:val="222222"/>
          <w:sz w:val="23"/>
          <w:szCs w:val="23"/>
        </w:rPr>
      </w:pPr>
    </w:p>
    <w:p>
      <w:pPr>
        <w:widowControl w:val="0"/>
      </w:pPr>
      <w:r>
        <w:rPr>
          <w:color w:val="222222"/>
          <w:sz w:val="23"/>
          <w:szCs w:val="23"/>
        </w:rPr>
        <w:t xml:space="preserve">Alcance y Niveles de Servicio </w:t>
      </w:r>
    </w:p>
    <w:p>
      <w:pPr>
        <w:widowControl w:val="0"/>
        <w:rPr>
          <w:color w:val="222222"/>
          <w:sz w:val="23"/>
          <w:szCs w:val="23"/>
        </w:rPr>
      </w:pPr>
    </w:p>
    <w:p>
      <w:pPr>
        <w:widowControl w:val="0"/>
        <w:jc w:val="both"/>
      </w:pPr>
      <w:r>
        <w:rPr>
          <w:color w:val="222222"/>
          <w:sz w:val="23"/>
          <w:szCs w:val="23"/>
        </w:rPr>
        <w:t xml:space="preserve">En condiciones normales, la plataforma de </w:t>
      </w:r>
      <w:r>
        <w:rPr>
          <w:color w:val="222222"/>
          <w:sz w:val="23"/>
          <w:szCs w:val="23"/>
          <w:highlight w:val="yellow"/>
        </w:rPr>
        <w:t>Validate</w:t>
      </w:r>
      <w:r>
        <w:rPr>
          <w:color w:val="222222"/>
          <w:sz w:val="23"/>
          <w:szCs w:val="23"/>
        </w:rPr>
        <w:t xml:space="preserve"> tiene un “down time” de aproximadamente 3%, de modo que la plataforma se encuentra disponible el 97% del tiempo. </w:t>
      </w:r>
      <w:r>
        <w:rPr>
          <w:color w:val="222222"/>
          <w:sz w:val="23"/>
          <w:szCs w:val="23"/>
          <w:highlight w:val="yellow"/>
        </w:rPr>
        <w:t>Validate</w:t>
      </w:r>
      <w:r>
        <w:rPr>
          <w:color w:val="222222"/>
          <w:sz w:val="23"/>
          <w:szCs w:val="23"/>
        </w:rPr>
        <w:t xml:space="preserve"> adelantará las gestiones que a su juicio estime conducentes, para que la aplicación esté disponible para el usuario, pero no garantiza lo anterior, por cuanto pueden existir eventos como daños en las comunicaciones, actos de terceros, mantenimiento o reestructuración de la aplicación, entre otros, que escapen al control y responsabilidad de </w:t>
      </w:r>
      <w:r>
        <w:rPr>
          <w:color w:val="222222"/>
          <w:sz w:val="23"/>
          <w:szCs w:val="23"/>
          <w:highlight w:val="yellow"/>
        </w:rPr>
        <w:t>Validate</w:t>
      </w:r>
      <w:r>
        <w:rPr>
          <w:color w:val="222222"/>
          <w:sz w:val="23"/>
          <w:szCs w:val="23"/>
        </w:rPr>
        <w:t xml:space="preserve">, pero garantiza el soporte técnico bajo los siguiente niveles de servicio (SLA): </w:t>
      </w:r>
    </w:p>
    <w:p>
      <w:pPr>
        <w:widowControl w:val="0"/>
        <w:jc w:val="both"/>
        <w:rPr>
          <w:color w:val="222222"/>
          <w:sz w:val="23"/>
          <w:szCs w:val="23"/>
        </w:rPr>
      </w:pPr>
    </w:p>
    <w:p>
      <w:pPr>
        <w:widowControl w:val="0"/>
        <w:jc w:val="center"/>
        <w:rPr>
          <w:rFonts w:hint="default"/>
          <w:color w:val="222222"/>
          <w:sz w:val="23"/>
          <w:szCs w:val="23"/>
          <w:lang w:val="es"/>
        </w:rPr>
      </w:pPr>
      <w:r>
        <w:rPr>
          <w:rFonts w:hint="default"/>
          <w:b/>
          <w:bCs/>
          <w:color w:val="222222"/>
          <w:sz w:val="23"/>
          <w:szCs w:val="23"/>
          <w:lang w:val="es"/>
        </w:rPr>
        <w:t>Niveles de Servicio</w:t>
      </w:r>
    </w:p>
    <w:tbl>
      <w:tblPr>
        <w:tblStyle w:val="15"/>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5" w:type="dxa"/>
          <w:left w:w="115" w:type="dxa"/>
          <w:bottom w:w="115" w:type="dxa"/>
          <w:right w:w="115" w:type="dxa"/>
        </w:tblCellMar>
      </w:tblPr>
      <w:tblGrid>
        <w:gridCol w:w="783"/>
        <w:gridCol w:w="1300"/>
        <w:gridCol w:w="3662"/>
        <w:gridCol w:w="1915"/>
        <w:gridCol w:w="19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5" w:type="dxa"/>
            <w:left w:w="115" w:type="dxa"/>
            <w:bottom w:w="115" w:type="dxa"/>
            <w:right w:w="115" w:type="dxa"/>
          </w:tblCellMar>
        </w:tblPrEx>
        <w:trPr>
          <w:trHeight w:val="0" w:hRule="atLeast"/>
        </w:trPr>
        <w:tc>
          <w:tcPr>
            <w:tcW w:w="783" w:type="dxa"/>
            <w:vAlign w:val="center"/>
          </w:tcPr>
          <w:p>
            <w:pPr>
              <w:widowControl w:val="0"/>
              <w:jc w:val="center"/>
              <w:rPr>
                <w:rFonts w:hint="default"/>
                <w:b/>
                <w:bCs/>
                <w:color w:val="222222"/>
                <w:sz w:val="16"/>
                <w:szCs w:val="16"/>
                <w:vertAlign w:val="baseline"/>
                <w:lang w:val="es"/>
              </w:rPr>
            </w:pPr>
            <w:r>
              <w:rPr>
                <w:rFonts w:hint="default"/>
                <w:b/>
                <w:bCs/>
                <w:color w:val="222222"/>
                <w:sz w:val="16"/>
                <w:szCs w:val="16"/>
                <w:vertAlign w:val="baseline"/>
                <w:lang w:val="es"/>
              </w:rPr>
              <w:t>NIVEL</w:t>
            </w:r>
          </w:p>
        </w:tc>
        <w:tc>
          <w:tcPr>
            <w:tcW w:w="1300" w:type="dxa"/>
            <w:vAlign w:val="center"/>
          </w:tcPr>
          <w:p>
            <w:pPr>
              <w:widowControl w:val="0"/>
              <w:jc w:val="center"/>
              <w:rPr>
                <w:rFonts w:hint="default"/>
                <w:b/>
                <w:bCs/>
                <w:color w:val="222222"/>
                <w:sz w:val="16"/>
                <w:szCs w:val="16"/>
                <w:vertAlign w:val="baseline"/>
                <w:lang w:val="es"/>
              </w:rPr>
            </w:pPr>
            <w:r>
              <w:rPr>
                <w:rFonts w:hint="default"/>
                <w:b/>
                <w:bCs/>
                <w:color w:val="222222"/>
                <w:sz w:val="16"/>
                <w:szCs w:val="16"/>
                <w:vertAlign w:val="baseline"/>
                <w:lang w:val="es"/>
              </w:rPr>
              <w:t>CRITICIDAD</w:t>
            </w:r>
          </w:p>
        </w:tc>
        <w:tc>
          <w:tcPr>
            <w:tcW w:w="3662" w:type="dxa"/>
            <w:vAlign w:val="center"/>
          </w:tcPr>
          <w:p>
            <w:pPr>
              <w:widowControl w:val="0"/>
              <w:jc w:val="center"/>
              <w:rPr>
                <w:rFonts w:hint="default"/>
                <w:b/>
                <w:bCs/>
                <w:color w:val="222222"/>
                <w:sz w:val="16"/>
                <w:szCs w:val="16"/>
                <w:vertAlign w:val="baseline"/>
                <w:lang w:val="es"/>
              </w:rPr>
            </w:pPr>
            <w:r>
              <w:rPr>
                <w:rFonts w:hint="default"/>
                <w:b/>
                <w:bCs/>
                <w:color w:val="222222"/>
                <w:sz w:val="16"/>
                <w:szCs w:val="16"/>
                <w:vertAlign w:val="baseline"/>
                <w:lang w:val="es"/>
              </w:rPr>
              <w:t>DESCRIPCIÓN</w:t>
            </w:r>
          </w:p>
        </w:tc>
        <w:tc>
          <w:tcPr>
            <w:tcW w:w="1915" w:type="dxa"/>
            <w:vAlign w:val="center"/>
          </w:tcPr>
          <w:p>
            <w:pPr>
              <w:widowControl w:val="0"/>
              <w:jc w:val="center"/>
              <w:rPr>
                <w:rFonts w:hint="default"/>
                <w:b/>
                <w:bCs/>
                <w:color w:val="222222"/>
                <w:sz w:val="16"/>
                <w:szCs w:val="16"/>
                <w:vertAlign w:val="baseline"/>
                <w:lang w:val="es"/>
              </w:rPr>
            </w:pPr>
            <w:r>
              <w:rPr>
                <w:rFonts w:hint="default"/>
                <w:b/>
                <w:bCs/>
                <w:color w:val="222222"/>
                <w:sz w:val="16"/>
                <w:szCs w:val="16"/>
                <w:vertAlign w:val="baseline"/>
                <w:lang w:val="es"/>
              </w:rPr>
              <w:t>TIEMPO DE ATENCIÓN</w:t>
            </w:r>
          </w:p>
        </w:tc>
        <w:tc>
          <w:tcPr>
            <w:tcW w:w="1916" w:type="dxa"/>
            <w:vAlign w:val="center"/>
          </w:tcPr>
          <w:p>
            <w:pPr>
              <w:widowControl w:val="0"/>
              <w:jc w:val="center"/>
              <w:rPr>
                <w:rFonts w:hint="default"/>
                <w:b/>
                <w:bCs/>
                <w:color w:val="222222"/>
                <w:sz w:val="16"/>
                <w:szCs w:val="16"/>
                <w:vertAlign w:val="baseline"/>
                <w:lang w:val="es"/>
              </w:rPr>
            </w:pPr>
            <w:r>
              <w:rPr>
                <w:rFonts w:hint="default"/>
                <w:b/>
                <w:bCs/>
                <w:color w:val="222222"/>
                <w:sz w:val="16"/>
                <w:szCs w:val="16"/>
                <w:vertAlign w:val="baseline"/>
                <w:lang w:val="es"/>
              </w:rPr>
              <w:t>TIEMPO MÁXIMO DE RESOLUCIÓN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0" w:hRule="atLeast"/>
        </w:trPr>
        <w:tc>
          <w:tcPr>
            <w:tcW w:w="783"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CN1</w:t>
            </w:r>
          </w:p>
        </w:tc>
        <w:tc>
          <w:tcPr>
            <w:tcW w:w="1300"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Baja</w:t>
            </w:r>
          </w:p>
        </w:tc>
        <w:tc>
          <w:tcPr>
            <w:tcW w:w="3662"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Preguntas o consultas puntuales sobre el uso de la plataforma</w:t>
            </w:r>
            <w:bookmarkStart w:id="2" w:name="_GoBack"/>
            <w:bookmarkEnd w:id="2"/>
          </w:p>
        </w:tc>
        <w:tc>
          <w:tcPr>
            <w:tcW w:w="1915" w:type="dxa"/>
            <w:vAlign w:val="center"/>
          </w:tcPr>
          <w:p>
            <w:pPr>
              <w:widowControl w:val="0"/>
              <w:jc w:val="left"/>
              <w:rPr>
                <w:rFonts w:hint="default"/>
                <w:color w:val="222222"/>
                <w:sz w:val="16"/>
                <w:szCs w:val="16"/>
                <w:vertAlign w:val="baseline"/>
                <w:lang w:val="es"/>
              </w:rPr>
            </w:pPr>
            <w:r>
              <w:rPr>
                <w:rFonts w:hint="default"/>
                <w:color w:val="222222"/>
                <w:sz w:val="16"/>
                <w:szCs w:val="16"/>
                <w:vertAlign w:val="baseline"/>
                <w:lang w:val="es"/>
              </w:rPr>
              <w:t>De 01 a 12 horas hábiles</w:t>
            </w:r>
          </w:p>
        </w:tc>
        <w:tc>
          <w:tcPr>
            <w:tcW w:w="1916" w:type="dxa"/>
            <w:vAlign w:val="center"/>
          </w:tcPr>
          <w:p>
            <w:pPr>
              <w:widowControl w:val="0"/>
              <w:jc w:val="left"/>
              <w:rPr>
                <w:rFonts w:hint="default"/>
                <w:color w:val="222222"/>
                <w:sz w:val="16"/>
                <w:szCs w:val="16"/>
                <w:vertAlign w:val="baseline"/>
                <w:lang w:val="es"/>
              </w:rPr>
            </w:pPr>
            <w:r>
              <w:rPr>
                <w:rFonts w:hint="default"/>
                <w:color w:val="222222"/>
                <w:sz w:val="16"/>
                <w:szCs w:val="16"/>
                <w:vertAlign w:val="baseline"/>
                <w:lang w:val="es"/>
              </w:rPr>
              <w:t xml:space="preserve">48 horas hábiles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5" w:type="dxa"/>
            <w:left w:w="115" w:type="dxa"/>
            <w:bottom w:w="115" w:type="dxa"/>
            <w:right w:w="115" w:type="dxa"/>
          </w:tblCellMar>
        </w:tblPrEx>
        <w:trPr>
          <w:trHeight w:val="0" w:hRule="atLeast"/>
        </w:trPr>
        <w:tc>
          <w:tcPr>
            <w:tcW w:w="783"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CN2</w:t>
            </w:r>
          </w:p>
        </w:tc>
        <w:tc>
          <w:tcPr>
            <w:tcW w:w="1300"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Media</w:t>
            </w:r>
          </w:p>
        </w:tc>
        <w:tc>
          <w:tcPr>
            <w:tcW w:w="3662"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Consultas o requerimientos por fallas o supuestas fallas de la plataforma</w:t>
            </w:r>
          </w:p>
        </w:tc>
        <w:tc>
          <w:tcPr>
            <w:tcW w:w="1915" w:type="dxa"/>
            <w:vAlign w:val="center"/>
          </w:tcPr>
          <w:p>
            <w:pPr>
              <w:widowControl w:val="0"/>
              <w:jc w:val="both"/>
              <w:rPr>
                <w:color w:val="222222"/>
                <w:sz w:val="16"/>
                <w:szCs w:val="16"/>
                <w:vertAlign w:val="baseline"/>
              </w:rPr>
            </w:pPr>
            <w:r>
              <w:rPr>
                <w:rFonts w:hint="default"/>
                <w:color w:val="222222"/>
                <w:sz w:val="16"/>
                <w:szCs w:val="16"/>
                <w:vertAlign w:val="baseline"/>
                <w:lang w:val="es"/>
              </w:rPr>
              <w:t>De 01 a 08 horas hábiles</w:t>
            </w:r>
          </w:p>
        </w:tc>
        <w:tc>
          <w:tcPr>
            <w:tcW w:w="1916" w:type="dxa"/>
            <w:vAlign w:val="center"/>
          </w:tcPr>
          <w:p>
            <w:pPr>
              <w:widowControl w:val="0"/>
              <w:jc w:val="left"/>
              <w:rPr>
                <w:color w:val="222222"/>
                <w:sz w:val="16"/>
                <w:szCs w:val="16"/>
                <w:vertAlign w:val="baseline"/>
              </w:rPr>
            </w:pPr>
            <w:r>
              <w:rPr>
                <w:rFonts w:hint="default"/>
                <w:color w:val="222222"/>
                <w:sz w:val="16"/>
                <w:szCs w:val="16"/>
                <w:vertAlign w:val="baseline"/>
                <w:lang w:val="es"/>
              </w:rPr>
              <w:t xml:space="preserve">48 horas hábiles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5" w:type="dxa"/>
            <w:left w:w="115" w:type="dxa"/>
            <w:bottom w:w="115" w:type="dxa"/>
            <w:right w:w="115" w:type="dxa"/>
          </w:tblCellMar>
        </w:tblPrEx>
        <w:trPr>
          <w:trHeight w:val="0" w:hRule="atLeast"/>
        </w:trPr>
        <w:tc>
          <w:tcPr>
            <w:tcW w:w="783"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CN3</w:t>
            </w:r>
          </w:p>
        </w:tc>
        <w:tc>
          <w:tcPr>
            <w:tcW w:w="1300"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Alta</w:t>
            </w:r>
          </w:p>
        </w:tc>
        <w:tc>
          <w:tcPr>
            <w:tcW w:w="3662"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Reporte de fallas de software o funcionalidades especificas</w:t>
            </w:r>
          </w:p>
        </w:tc>
        <w:tc>
          <w:tcPr>
            <w:tcW w:w="1915" w:type="dxa"/>
            <w:vAlign w:val="center"/>
          </w:tcPr>
          <w:p>
            <w:pPr>
              <w:widowControl w:val="0"/>
              <w:jc w:val="both"/>
              <w:rPr>
                <w:color w:val="222222"/>
                <w:sz w:val="16"/>
                <w:szCs w:val="16"/>
                <w:vertAlign w:val="baseline"/>
              </w:rPr>
            </w:pPr>
            <w:r>
              <w:rPr>
                <w:rFonts w:hint="default"/>
                <w:color w:val="222222"/>
                <w:sz w:val="16"/>
                <w:szCs w:val="16"/>
                <w:vertAlign w:val="baseline"/>
                <w:lang w:val="es"/>
              </w:rPr>
              <w:t>De 01 a 04 horas hábiles</w:t>
            </w:r>
          </w:p>
        </w:tc>
        <w:tc>
          <w:tcPr>
            <w:tcW w:w="1916" w:type="dxa"/>
            <w:vAlign w:val="center"/>
          </w:tcPr>
          <w:p>
            <w:pPr>
              <w:widowControl w:val="0"/>
              <w:jc w:val="left"/>
              <w:rPr>
                <w:color w:val="222222"/>
                <w:sz w:val="16"/>
                <w:szCs w:val="16"/>
                <w:vertAlign w:val="baseline"/>
              </w:rPr>
            </w:pPr>
            <w:r>
              <w:rPr>
                <w:rFonts w:hint="default"/>
                <w:color w:val="222222"/>
                <w:sz w:val="16"/>
                <w:szCs w:val="16"/>
                <w:vertAlign w:val="baseline"/>
                <w:lang w:val="es"/>
              </w:rPr>
              <w:t xml:space="preserve">24horas hábiles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0" w:hRule="atLeast"/>
        </w:trPr>
        <w:tc>
          <w:tcPr>
            <w:tcW w:w="783"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CN4</w:t>
            </w:r>
          </w:p>
        </w:tc>
        <w:tc>
          <w:tcPr>
            <w:tcW w:w="1300"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Critica</w:t>
            </w:r>
          </w:p>
        </w:tc>
        <w:tc>
          <w:tcPr>
            <w:tcW w:w="3662"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Situaciones criticas o no disponibilidad del servicio. Desbloqueo temporal, para dar solución definitiva</w:t>
            </w:r>
          </w:p>
        </w:tc>
        <w:tc>
          <w:tcPr>
            <w:tcW w:w="1915" w:type="dxa"/>
            <w:vAlign w:val="center"/>
          </w:tcPr>
          <w:p>
            <w:pPr>
              <w:widowControl w:val="0"/>
              <w:jc w:val="both"/>
              <w:rPr>
                <w:rFonts w:hint="default"/>
                <w:color w:val="222222"/>
                <w:sz w:val="16"/>
                <w:szCs w:val="16"/>
                <w:vertAlign w:val="baseline"/>
                <w:lang w:val="es"/>
              </w:rPr>
            </w:pPr>
            <w:r>
              <w:rPr>
                <w:rFonts w:hint="default"/>
                <w:color w:val="222222"/>
                <w:sz w:val="16"/>
                <w:szCs w:val="16"/>
                <w:vertAlign w:val="baseline"/>
                <w:lang w:val="es"/>
              </w:rPr>
              <w:t>De 01 a 04 horas con prioridad</w:t>
            </w:r>
          </w:p>
        </w:tc>
        <w:tc>
          <w:tcPr>
            <w:tcW w:w="1916" w:type="dxa"/>
            <w:vAlign w:val="center"/>
          </w:tcPr>
          <w:p>
            <w:pPr>
              <w:widowControl w:val="0"/>
              <w:jc w:val="left"/>
              <w:rPr>
                <w:rFonts w:hint="default"/>
                <w:color w:val="222222"/>
                <w:sz w:val="16"/>
                <w:szCs w:val="16"/>
                <w:vertAlign w:val="baseline"/>
                <w:lang w:val="es"/>
              </w:rPr>
            </w:pPr>
            <w:r>
              <w:rPr>
                <w:rFonts w:hint="default"/>
                <w:color w:val="222222"/>
                <w:sz w:val="16"/>
                <w:szCs w:val="16"/>
                <w:vertAlign w:val="baseline"/>
                <w:lang w:val="es"/>
              </w:rPr>
              <w:t>Depende del requerimiento</w:t>
            </w:r>
          </w:p>
        </w:tc>
      </w:tr>
    </w:tbl>
    <w:p>
      <w:pPr>
        <w:widowControl w:val="0"/>
        <w:jc w:val="both"/>
        <w:rPr>
          <w:color w:val="222222"/>
          <w:sz w:val="23"/>
          <w:szCs w:val="23"/>
        </w:rPr>
      </w:pPr>
    </w:p>
    <w:p>
      <w:pPr>
        <w:widowControl w:val="0"/>
        <w:jc w:val="both"/>
      </w:pPr>
      <w:r>
        <w:rPr>
          <w:color w:val="222222"/>
          <w:sz w:val="23"/>
          <w:szCs w:val="23"/>
        </w:rPr>
        <w:t xml:space="preserve">No obstante lo anterior, </w:t>
      </w:r>
      <w:r>
        <w:rPr>
          <w:color w:val="222222"/>
          <w:sz w:val="23"/>
          <w:szCs w:val="23"/>
          <w:highlight w:val="yellow"/>
        </w:rPr>
        <w:t>Validate</w:t>
      </w:r>
      <w:r>
        <w:rPr>
          <w:color w:val="222222"/>
          <w:sz w:val="23"/>
          <w:szCs w:val="23"/>
        </w:rPr>
        <w:t xml:space="preserve"> garantiza a los usuarios que la aplicación estará disponible en circunstancias normales, según lo anunciado, desde cualquier lugar del mundo que permita una conexión a internet, siempre y cuando el usuario recuerde las credenciales de su cuenta y las condiciones de prestación del servicio de conexión a Internet por parte de cada proveedor, lo permitan. De manera tal que si no se pudiera acceder por el tipo de conexión o por el deficiente servicio del mencionado proveedor, ello no implica en ningún momento incumplimiento de la prestación del servicio prestado por parte de </w:t>
      </w:r>
      <w:r>
        <w:rPr>
          <w:color w:val="222222"/>
          <w:sz w:val="23"/>
          <w:szCs w:val="23"/>
          <w:highlight w:val="yellow"/>
        </w:rPr>
        <w:t>Validate.</w:t>
      </w:r>
      <w:r>
        <w:rPr>
          <w:color w:val="222222"/>
          <w:sz w:val="23"/>
          <w:szCs w:val="23"/>
        </w:rPr>
        <w:t xml:space="preserve"> </w:t>
      </w:r>
    </w:p>
    <w:p>
      <w:pPr>
        <w:widowControl w:val="0"/>
        <w:jc w:val="both"/>
        <w:rPr>
          <w:color w:val="222222"/>
          <w:sz w:val="23"/>
          <w:szCs w:val="23"/>
        </w:rPr>
      </w:pPr>
      <w:r>
        <w:rPr>
          <w:color w:val="222222"/>
          <w:sz w:val="23"/>
          <w:szCs w:val="23"/>
        </w:rPr>
        <w:t xml:space="preserve">En cuanto al mantenimiento y reestructuración de la aplicación, </w:t>
      </w:r>
      <w:r>
        <w:rPr>
          <w:color w:val="222222"/>
          <w:sz w:val="23"/>
          <w:szCs w:val="23"/>
          <w:highlight w:val="yellow"/>
        </w:rPr>
        <w:t>Validate</w:t>
      </w:r>
      <w:r>
        <w:rPr>
          <w:color w:val="222222"/>
          <w:sz w:val="23"/>
          <w:szCs w:val="23"/>
        </w:rPr>
        <w:t xml:space="preserve"> se reserva el derecho de llevar a cabo las gestiones necesarias, sin previo aviso a los usuarios, pero procurará que se les brinde un aviso con la antelación que a su juicio considere conveniente o prudente para evitar incomodidades o eventuales perjuicios en el procesamiento de datos o de información. </w:t>
      </w:r>
    </w:p>
    <w:p>
      <w:pPr>
        <w:widowControl w:val="0"/>
      </w:pPr>
      <w:r>
        <w:rPr>
          <w:color w:val="222222"/>
          <w:sz w:val="23"/>
          <w:szCs w:val="23"/>
          <w:highlight w:val="green"/>
        </w:rPr>
        <w:t>Manejo de Backups</w:t>
      </w:r>
      <w:r>
        <w:rPr>
          <w:color w:val="222222"/>
          <w:sz w:val="23"/>
          <w:szCs w:val="23"/>
        </w:rPr>
        <w:t xml:space="preserve">  </w:t>
      </w:r>
    </w:p>
    <w:p>
      <w:pPr>
        <w:widowControl w:val="0"/>
        <w:spacing w:before="326" w:after="0"/>
        <w:ind w:left="259" w:right="7368" w:firstLine="0"/>
        <w:rPr>
          <w:color w:val="222222"/>
          <w:sz w:val="23"/>
          <w:szCs w:val="23"/>
        </w:rPr>
      </w:pPr>
      <w:r>
        <w:rPr>
          <w:color w:val="222222"/>
          <w:sz w:val="23"/>
          <w:szCs w:val="23"/>
        </w:rPr>
        <w:t xml:space="preserve">Medios de Pago </w:t>
      </w:r>
    </w:p>
    <w:p>
      <w:pPr>
        <w:widowControl w:val="0"/>
        <w:spacing w:before="331" w:after="0"/>
        <w:ind w:left="259" w:right="273" w:firstLine="0"/>
        <w:rPr>
          <w:color w:val="222222"/>
          <w:sz w:val="23"/>
          <w:szCs w:val="23"/>
        </w:rPr>
      </w:pPr>
      <w:r>
        <w:rPr>
          <w:color w:val="222222"/>
          <w:sz w:val="23"/>
          <w:szCs w:val="23"/>
        </w:rPr>
        <w:t xml:space="preserve">El usuario podrá elegir el plan de servicio anual que desee y realizar el primer pago, el próximo cobro se realizará el mismo día del mes en que se inscribió. </w:t>
      </w:r>
    </w:p>
    <w:p>
      <w:pPr>
        <w:widowControl w:val="0"/>
        <w:spacing w:before="331" w:after="0"/>
        <w:ind w:left="259" w:right="264" w:firstLine="0"/>
        <w:jc w:val="both"/>
        <w:rPr>
          <w:color w:val="222222"/>
          <w:sz w:val="23"/>
          <w:szCs w:val="23"/>
        </w:rPr>
      </w:pPr>
      <w:r>
        <w:rPr>
          <w:color w:val="222222"/>
          <w:sz w:val="23"/>
          <w:szCs w:val="23"/>
        </w:rPr>
        <w:t xml:space="preserve">El pago de los derechos de uso del software </w:t>
      </w:r>
      <w:r>
        <w:rPr>
          <w:color w:val="222222"/>
          <w:sz w:val="23"/>
          <w:szCs w:val="23"/>
          <w:highlight w:val="yellow"/>
        </w:rPr>
        <w:t>Validate</w:t>
      </w:r>
      <w:r>
        <w:rPr>
          <w:color w:val="222222"/>
          <w:sz w:val="23"/>
          <w:szCs w:val="23"/>
        </w:rPr>
        <w:t xml:space="preserve"> es 100% anticipado por período anual y </w:t>
      </w:r>
      <w:r>
        <w:rPr>
          <w:color w:val="222222"/>
          <w:sz w:val="23"/>
          <w:szCs w:val="23"/>
          <w:highlight w:val="green"/>
        </w:rPr>
        <w:t xml:space="preserve">en </w:t>
      </w:r>
      <w:r>
        <w:rPr>
          <w:color w:val="222222"/>
          <w:sz w:val="23"/>
          <w:szCs w:val="23"/>
        </w:rPr>
        <w:t xml:space="preserve">pesos colombianos. El usuario acepta que se realicen cobros recurrentes de acuerdo al periodo establecido. Además se compromete a notificar a </w:t>
      </w:r>
      <w:r>
        <w:rPr>
          <w:color w:val="222222"/>
          <w:sz w:val="23"/>
          <w:szCs w:val="23"/>
          <w:highlight w:val="yellow"/>
        </w:rPr>
        <w:t>Validate</w:t>
      </w:r>
      <w:r>
        <w:rPr>
          <w:color w:val="222222"/>
          <w:sz w:val="23"/>
          <w:szCs w:val="23"/>
        </w:rPr>
        <w:t xml:space="preserve"> en caso tal de que no quiera que se genere el siguiente cobro, </w:t>
      </w:r>
      <w:r>
        <w:rPr>
          <w:color w:val="222222"/>
          <w:sz w:val="23"/>
          <w:szCs w:val="23"/>
          <w:highlight w:val="green"/>
        </w:rPr>
        <w:t>mínimo con (quince) 15 días hábiles antes de su próxima fecha de cobro.</w:t>
      </w:r>
      <w:r>
        <w:rPr>
          <w:color w:val="222222"/>
          <w:sz w:val="23"/>
          <w:szCs w:val="23"/>
        </w:rPr>
        <w:t xml:space="preserve"> </w:t>
      </w:r>
    </w:p>
    <w:p>
      <w:pPr>
        <w:widowControl w:val="0"/>
        <w:spacing w:before="326" w:after="0"/>
        <w:ind w:left="259" w:right="273" w:firstLine="0"/>
        <w:jc w:val="both"/>
        <w:rPr>
          <w:color w:val="222222"/>
          <w:sz w:val="23"/>
          <w:szCs w:val="23"/>
        </w:rPr>
      </w:pPr>
      <w:r>
        <w:rPr>
          <w:color w:val="222222"/>
          <w:sz w:val="23"/>
          <w:szCs w:val="23"/>
        </w:rPr>
        <w:t xml:space="preserve">En caso de que el usuario no notifique a </w:t>
      </w:r>
      <w:r>
        <w:rPr>
          <w:color w:val="222222"/>
          <w:sz w:val="23"/>
          <w:szCs w:val="23"/>
          <w:highlight w:val="yellow"/>
        </w:rPr>
        <w:t>Validate</w:t>
      </w:r>
      <w:r>
        <w:rPr>
          <w:color w:val="222222"/>
          <w:sz w:val="23"/>
          <w:szCs w:val="23"/>
        </w:rPr>
        <w:t xml:space="preserve">, con anticipación sobre su deseo de no generar el cobro recurrente, este tendrá 5 días hábiles contados a partir de la fecha en que se realiza el cobro para pedir la devolución del dinero conforme el derecho de retracto previsto en el Estatuto del Consumidor. </w:t>
      </w:r>
    </w:p>
    <w:p>
      <w:pPr>
        <w:widowControl w:val="0"/>
        <w:spacing w:before="331" w:after="0"/>
        <w:ind w:left="259" w:right="264" w:firstLine="0"/>
        <w:jc w:val="both"/>
        <w:rPr>
          <w:color w:val="222222"/>
          <w:sz w:val="23"/>
          <w:szCs w:val="23"/>
        </w:rPr>
      </w:pPr>
      <w:r>
        <w:rPr>
          <w:color w:val="222222"/>
          <w:sz w:val="23"/>
          <w:szCs w:val="23"/>
        </w:rPr>
        <w:t xml:space="preserve">El usuario afirma bajo la gravedad de juramento, que no está incluido en la Lista Clinton y que sus ingresos no tienen relación con ningún tipo de actos de aquellos que la legislación colombiana e internacional determinan para el lavado de activos, narcotráfico, terrorismo ni otro delito y que son adquiridos de manera lícita. </w:t>
      </w:r>
    </w:p>
    <w:p>
      <w:pPr>
        <w:widowControl w:val="0"/>
        <w:spacing w:before="331" w:after="0"/>
        <w:ind w:left="259" w:right="6422" w:firstLine="0"/>
        <w:rPr>
          <w:color w:val="222222"/>
          <w:sz w:val="23"/>
          <w:szCs w:val="23"/>
        </w:rPr>
      </w:pPr>
      <w:r>
        <w:rPr>
          <w:color w:val="222222"/>
          <w:sz w:val="23"/>
          <w:szCs w:val="23"/>
        </w:rPr>
        <w:t xml:space="preserve">Información de la Cuenta </w:t>
      </w:r>
    </w:p>
    <w:p>
      <w:pPr>
        <w:widowControl w:val="0"/>
        <w:spacing w:before="331" w:after="0"/>
        <w:ind w:left="259" w:right="268" w:firstLine="0"/>
        <w:jc w:val="both"/>
        <w:rPr>
          <w:color w:val="222222"/>
          <w:sz w:val="23"/>
          <w:szCs w:val="23"/>
        </w:rPr>
      </w:pPr>
      <w:r>
        <w:rPr>
          <w:color w:val="222222"/>
          <w:sz w:val="23"/>
          <w:szCs w:val="23"/>
          <w:highlight w:val="yellow"/>
        </w:rPr>
        <w:t>Validate</w:t>
      </w:r>
      <w:r>
        <w:rPr>
          <w:color w:val="222222"/>
          <w:sz w:val="23"/>
          <w:szCs w:val="23"/>
        </w:rPr>
        <w:t xml:space="preserve"> es un aplicativo Web, el cual proporciona un sitio donde se alojan datos que el Cliente administra bajo su responsabilidad. </w:t>
      </w:r>
      <w:r>
        <w:rPr>
          <w:color w:val="222222"/>
          <w:sz w:val="23"/>
          <w:szCs w:val="23"/>
          <w:highlight w:val="yellow"/>
        </w:rPr>
        <w:t>Validate</w:t>
      </w:r>
      <w:r>
        <w:rPr>
          <w:color w:val="222222"/>
          <w:sz w:val="23"/>
          <w:szCs w:val="23"/>
        </w:rPr>
        <w:t xml:space="preserve"> vela por mantener la información de los usuarios, segura y toma las precauciones a su juicio necesarias para ello, más no se responsabiliza por actos mal intencionados de usuarios y las consecuencias de ello frente al cliente, usuarios o frente a terceros. </w:t>
      </w:r>
    </w:p>
    <w:p>
      <w:pPr>
        <w:widowControl w:val="0"/>
        <w:spacing w:before="326" w:after="0"/>
        <w:ind w:left="259" w:right="268" w:firstLine="0"/>
        <w:jc w:val="both"/>
        <w:rPr>
          <w:color w:val="222222"/>
          <w:sz w:val="23"/>
          <w:szCs w:val="23"/>
        </w:rPr>
      </w:pPr>
      <w:r>
        <w:rPr>
          <w:color w:val="222222"/>
          <w:sz w:val="23"/>
          <w:szCs w:val="23"/>
          <w:highlight w:val="yellow"/>
        </w:rPr>
        <w:t>Validate</w:t>
      </w:r>
      <w:r>
        <w:rPr>
          <w:color w:val="222222"/>
          <w:sz w:val="23"/>
          <w:szCs w:val="23"/>
        </w:rPr>
        <w:t xml:space="preserve"> pone en conocimiento de sus usuarios, que la información que suministre se albergará en servidores de terceros, específicamente Amazon Web Services, que cumplen con los más altos estándares de seguridad e idoneidad. </w:t>
      </w:r>
    </w:p>
    <w:p>
      <w:pPr>
        <w:widowControl w:val="0"/>
        <w:spacing w:before="326" w:after="0"/>
        <w:ind w:left="259" w:right="268" w:firstLine="0"/>
        <w:jc w:val="both"/>
        <w:rPr>
          <w:color w:val="222222"/>
          <w:sz w:val="23"/>
          <w:szCs w:val="23"/>
        </w:rPr>
      </w:pPr>
      <w:r>
        <w:rPr>
          <w:color w:val="222222"/>
          <w:sz w:val="23"/>
          <w:szCs w:val="23"/>
          <w:highlight w:val="yellow"/>
        </w:rPr>
        <w:t>Validate</w:t>
      </w:r>
      <w:r>
        <w:rPr>
          <w:color w:val="222222"/>
          <w:sz w:val="23"/>
          <w:szCs w:val="23"/>
        </w:rPr>
        <w:t xml:space="preserve"> tampoco se hace responsable por el tipo de información ingresada por cada usuario en su cuenta ni por los resultados inadecuados si la misma se ingresó de manera inadecuada de acuerdo con los parámetros contables, fiscales, de auditoría, o las normas internacionales de auditoria aplicables a la materia en cada caso. Se da a entender que el usuario, al usar los servicios de </w:t>
      </w:r>
      <w:r>
        <w:rPr>
          <w:color w:val="222222"/>
          <w:sz w:val="23"/>
          <w:szCs w:val="23"/>
          <w:highlight w:val="yellow"/>
        </w:rPr>
        <w:t>Validate</w:t>
      </w:r>
      <w:r>
        <w:rPr>
          <w:color w:val="222222"/>
          <w:sz w:val="23"/>
          <w:szCs w:val="23"/>
        </w:rPr>
        <w:t xml:space="preserve">, hará un uso sano y legal de todas las herramientas que se ponen a su disposición y esto exonera a </w:t>
      </w:r>
      <w:r>
        <w:rPr>
          <w:color w:val="222222"/>
          <w:sz w:val="23"/>
          <w:szCs w:val="23"/>
          <w:highlight w:val="yellow"/>
        </w:rPr>
        <w:t>Validate</w:t>
      </w:r>
      <w:r>
        <w:rPr>
          <w:color w:val="222222"/>
          <w:sz w:val="23"/>
          <w:szCs w:val="23"/>
        </w:rPr>
        <w:t xml:space="preserve"> de cualquier uso indebido de su información por parte de cualquier usuario, entendiéndose por ello el usar información para evadir obligaciones tributarias, emitir conceptos que no obedezcan a la realidad de un tercero, cometer actos ilícitos, entre otras. </w:t>
      </w:r>
    </w:p>
    <w:p>
      <w:pPr>
        <w:widowControl w:val="0"/>
        <w:spacing w:before="326" w:after="0"/>
        <w:ind w:left="259" w:right="278" w:firstLine="0"/>
        <w:jc w:val="both"/>
        <w:rPr>
          <w:color w:val="222222"/>
          <w:sz w:val="23"/>
          <w:szCs w:val="23"/>
        </w:rPr>
      </w:pPr>
      <w:r>
        <w:rPr>
          <w:color w:val="222222"/>
          <w:sz w:val="23"/>
          <w:szCs w:val="23"/>
          <w:highlight w:val="yellow"/>
        </w:rPr>
        <w:t>Validate</w:t>
      </w:r>
      <w:r>
        <w:rPr>
          <w:color w:val="222222"/>
          <w:sz w:val="23"/>
          <w:szCs w:val="23"/>
        </w:rPr>
        <w:t xml:space="preserve"> no estará obligada a velar por la legalidad del contenido e información que los usuarios alberguen en su cuenta a través de los Servicios prestados, sin embargo podrá tomar los correctivos en contra de información ilegal, cuando lo considere pertinente. </w:t>
      </w:r>
    </w:p>
    <w:p>
      <w:pPr>
        <w:widowControl w:val="0"/>
        <w:ind w:left="259" w:right="268" w:firstLine="0"/>
        <w:jc w:val="both"/>
        <w:rPr>
          <w:color w:val="222222"/>
          <w:sz w:val="23"/>
          <w:szCs w:val="23"/>
        </w:rPr>
      </w:pPr>
      <w:r>
        <w:rPr>
          <w:color w:val="222222"/>
          <w:sz w:val="23"/>
          <w:szCs w:val="23"/>
        </w:rPr>
        <w:t xml:space="preserve">El usuario se obliga a la hora de usar cualquiera de los servicios de </w:t>
      </w:r>
      <w:r>
        <w:rPr>
          <w:color w:val="222222"/>
          <w:sz w:val="23"/>
          <w:szCs w:val="23"/>
          <w:highlight w:val="yellow"/>
        </w:rPr>
        <w:t>Validate</w:t>
      </w:r>
      <w:r>
        <w:rPr>
          <w:color w:val="222222"/>
          <w:sz w:val="23"/>
          <w:szCs w:val="23"/>
        </w:rPr>
        <w:t xml:space="preserve"> a (i) no causar daño físico, moral o mental a otros usuarios del servicio (ii) no utilizar el servicio con fines maliciosos o de mala voluntad, ni para beneficiarse en perjuicio de terceros y mucho menos del Estado entendiendo por éste, aquel que de acuerdo con la normatividad que le sea aplicable, sea quien deba recibir dinero por concepto de impuestos bajo cualquier denominación por el resultado de la operación mercantil del usuario o un tercero. (iii) no usar el servicio con fines criminales o ilegales ni para sacar provecho o beneficio ilícito para sí o para terceros, bien sea remunerado o no, (iv) no publicar información que vulnere derechos de terceros, tales como derechos de propiedad intelectual, secretos industriales o cualquier otro que sea de propiedad de terceros y respecto de los cuales no se encuentre autorizado (v) publicar información información sensible que ya no es vigente o que pueda inducir a error a terceros o al Estado. </w:t>
      </w:r>
    </w:p>
    <w:p>
      <w:pPr>
        <w:widowControl w:val="0"/>
        <w:spacing w:before="326" w:after="0"/>
        <w:ind w:left="259" w:right="264" w:firstLine="0"/>
        <w:jc w:val="both"/>
        <w:rPr>
          <w:color w:val="222222"/>
          <w:sz w:val="23"/>
          <w:szCs w:val="23"/>
        </w:rPr>
      </w:pPr>
      <w:r>
        <w:rPr>
          <w:color w:val="222222"/>
          <w:sz w:val="23"/>
          <w:szCs w:val="23"/>
        </w:rPr>
        <w:t xml:space="preserve">El usuario de </w:t>
      </w:r>
      <w:r>
        <w:rPr>
          <w:color w:val="222222"/>
          <w:sz w:val="23"/>
          <w:szCs w:val="23"/>
          <w:highlight w:val="yellow"/>
        </w:rPr>
        <w:t>Validate</w:t>
      </w:r>
      <w:r>
        <w:rPr>
          <w:color w:val="222222"/>
          <w:sz w:val="23"/>
          <w:szCs w:val="23"/>
        </w:rPr>
        <w:t xml:space="preserve"> manifiesta ser dueño de la información que ingresa en el sistema y bajo ninguna circunstancia esta información pasará a ser propiedad de Geo Informatic Solutions S.A.S, y de manera inversa, esta última sociedad es la única dueña de la plataforma sobre la cual el usuario ingresa la información , sin que respecto de ésta se considera surtida transferencia alguna en razón de éste contrato. Si el usuario da por terminado el contrato tendrá la información a su alcance, pero en ningún momento </w:t>
      </w:r>
      <w:r>
        <w:rPr>
          <w:color w:val="222222"/>
          <w:sz w:val="23"/>
          <w:szCs w:val="23"/>
          <w:highlight w:val="yellow"/>
        </w:rPr>
        <w:t>Validate</w:t>
      </w:r>
      <w:r>
        <w:rPr>
          <w:color w:val="222222"/>
          <w:sz w:val="23"/>
          <w:szCs w:val="23"/>
        </w:rPr>
        <w:t xml:space="preserve"> se obliga a entregar la misma en formato alguno ni a llevar a cabo ningún tipo de proceso de migración, ni mucho menos a efectuar un desarrollo para que la información pueda ser analizada, ingresada o digitalizada en cualquier otro software, pues sólo se ingresan datos, para su consulta y procesamiento en aras de su funcionamiento y uso. </w:t>
      </w:r>
    </w:p>
    <w:p>
      <w:pPr>
        <w:widowControl w:val="0"/>
        <w:spacing w:before="331" w:after="0"/>
        <w:ind w:left="259" w:right="264" w:firstLine="0"/>
        <w:jc w:val="both"/>
        <w:rPr>
          <w:color w:val="222222"/>
          <w:sz w:val="23"/>
          <w:szCs w:val="23"/>
        </w:rPr>
      </w:pPr>
      <w:r>
        <w:rPr>
          <w:color w:val="222222"/>
          <w:sz w:val="23"/>
          <w:szCs w:val="23"/>
        </w:rPr>
        <w:t xml:space="preserve">Adicional a lo anterior, </w:t>
      </w:r>
      <w:r>
        <w:rPr>
          <w:color w:val="222222"/>
          <w:sz w:val="23"/>
          <w:szCs w:val="23"/>
          <w:highlight w:val="yellow"/>
        </w:rPr>
        <w:t>Validate</w:t>
      </w:r>
      <w:r>
        <w:rPr>
          <w:color w:val="222222"/>
          <w:sz w:val="23"/>
          <w:szCs w:val="23"/>
        </w:rPr>
        <w:t xml:space="preserve"> no se responsabiliza por el mal diligenciamiento de un formulario o por la información que erróneamente suministre el USUARIO al momento de realizar un trámite o de ingresar la información al software. </w:t>
      </w:r>
    </w:p>
    <w:p>
      <w:pPr>
        <w:widowControl w:val="0"/>
        <w:spacing w:before="331" w:after="0"/>
        <w:ind w:left="259" w:right="6796" w:firstLine="0"/>
        <w:rPr>
          <w:color w:val="222222"/>
          <w:sz w:val="23"/>
          <w:szCs w:val="23"/>
        </w:rPr>
      </w:pPr>
      <w:r>
        <w:rPr>
          <w:color w:val="222222"/>
          <w:sz w:val="23"/>
          <w:szCs w:val="23"/>
        </w:rPr>
        <w:t xml:space="preserve">Política de Privacidad </w:t>
      </w:r>
    </w:p>
    <w:p>
      <w:pPr>
        <w:widowControl w:val="0"/>
        <w:spacing w:before="326" w:after="0"/>
        <w:ind w:left="259" w:right="268" w:firstLine="0"/>
        <w:rPr>
          <w:color w:val="222222"/>
          <w:sz w:val="23"/>
          <w:szCs w:val="23"/>
        </w:rPr>
      </w:pPr>
      <w:r>
        <w:rPr>
          <w:color w:val="222222"/>
          <w:sz w:val="23"/>
          <w:szCs w:val="23"/>
        </w:rPr>
        <w:t xml:space="preserve">Funciones publicitarias de Google Analytics, AdRoll, Facebook o aplicaciones similares implementadas en </w:t>
      </w:r>
      <w:r>
        <w:rPr>
          <w:color w:val="222222"/>
          <w:sz w:val="23"/>
          <w:szCs w:val="23"/>
          <w:highlight w:val="yellow"/>
        </w:rPr>
        <w:t>Validate</w:t>
      </w:r>
      <w:r>
        <w:rPr>
          <w:color w:val="222222"/>
          <w:sz w:val="23"/>
          <w:szCs w:val="23"/>
        </w:rPr>
        <w:t xml:space="preserve">. </w:t>
      </w:r>
    </w:p>
    <w:p>
      <w:pPr>
        <w:widowControl w:val="0"/>
        <w:spacing w:before="331" w:after="0"/>
        <w:ind w:left="259" w:right="273" w:firstLine="0"/>
        <w:jc w:val="both"/>
        <w:rPr>
          <w:color w:val="222222"/>
          <w:sz w:val="23"/>
          <w:szCs w:val="23"/>
        </w:rPr>
      </w:pPr>
      <w:r>
        <w:rPr>
          <w:color w:val="222222"/>
          <w:sz w:val="23"/>
          <w:szCs w:val="23"/>
          <w:highlight w:val="yellow"/>
        </w:rPr>
        <w:t>Validate</w:t>
      </w:r>
      <w:r>
        <w:rPr>
          <w:color w:val="222222"/>
          <w:sz w:val="23"/>
          <w:szCs w:val="23"/>
        </w:rPr>
        <w:t xml:space="preserve"> utiliza las audiencias de remarketing de Google Analytics o similares para su uso en Google AdWords, DoubleClick Bid Manager, Facebook Ads, LinkeidIn Ads, AdRoll o plataformas de publicidad similares, esto con el fin de publicar campañas de publicidad y remarketing dirigidas a sus usuarios. El usuario acepta que su información sea tratada para efectos de Big Data y por lo tanto permite que </w:t>
      </w:r>
      <w:r>
        <w:rPr>
          <w:color w:val="222222"/>
          <w:sz w:val="23"/>
          <w:szCs w:val="23"/>
          <w:highlight w:val="yellow"/>
        </w:rPr>
        <w:t>Validate</w:t>
      </w:r>
      <w:r>
        <w:rPr>
          <w:color w:val="222222"/>
          <w:sz w:val="23"/>
          <w:szCs w:val="23"/>
        </w:rPr>
        <w:t xml:space="preserve"> utilice estas herramientas con fines estadísticos. </w:t>
      </w:r>
    </w:p>
    <w:p>
      <w:pPr>
        <w:widowControl w:val="0"/>
        <w:spacing w:before="331" w:after="0"/>
        <w:ind w:left="259" w:right="6134" w:firstLine="0"/>
        <w:rPr>
          <w:color w:val="222222"/>
          <w:sz w:val="23"/>
          <w:szCs w:val="23"/>
        </w:rPr>
      </w:pPr>
      <w:r>
        <w:rPr>
          <w:color w:val="222222"/>
          <w:sz w:val="23"/>
          <w:szCs w:val="23"/>
        </w:rPr>
        <w:t xml:space="preserve">Modo de uso de las cookies </w:t>
      </w:r>
    </w:p>
    <w:p>
      <w:pPr>
        <w:widowControl w:val="0"/>
        <w:spacing w:before="331" w:after="0"/>
        <w:ind w:left="259" w:right="273" w:firstLine="0"/>
        <w:jc w:val="both"/>
      </w:pPr>
      <w:r>
        <w:rPr>
          <w:color w:val="222222"/>
          <w:sz w:val="23"/>
          <w:szCs w:val="23"/>
          <w:highlight w:val="yellow"/>
        </w:rPr>
        <w:t>Validate,</w:t>
      </w:r>
      <w:r>
        <w:rPr>
          <w:color w:val="222222"/>
          <w:sz w:val="23"/>
          <w:szCs w:val="23"/>
        </w:rPr>
        <w:t xml:space="preserve"> Mediante la instalación de cookies e identificadores propios y de terceros y a través de herramientas para el análisis de uso de cuenta, podrá realizar actividades de seguimiento a los usuarios que utilizan su aplicación. Con estas herramientas, </w:t>
      </w:r>
      <w:r>
        <w:rPr>
          <w:color w:val="222222"/>
          <w:sz w:val="23"/>
          <w:szCs w:val="23"/>
          <w:highlight w:val="yellow"/>
        </w:rPr>
        <w:t>Validate</w:t>
      </w:r>
      <w:r>
        <w:rPr>
          <w:color w:val="222222"/>
          <w:sz w:val="23"/>
          <w:szCs w:val="23"/>
        </w:rPr>
        <w:t xml:space="preserve"> podrá recopilar información de cada usuario para el análisis de estadísticas. Estas herramientas podrán realizar seguimiento de la configuración del usuario y hacen que su experiencia en la aplicación sea más práctica, reconociendo y recordando sus preferencias y ajustes. </w:t>
      </w:r>
    </w:p>
    <w:p>
      <w:pPr>
        <w:widowControl w:val="0"/>
        <w:spacing w:before="326" w:after="0"/>
        <w:ind w:left="259" w:right="264" w:firstLine="0"/>
        <w:jc w:val="both"/>
        <w:rPr>
          <w:color w:val="222222"/>
          <w:sz w:val="23"/>
          <w:szCs w:val="23"/>
        </w:rPr>
      </w:pPr>
      <w:r>
        <w:rPr>
          <w:color w:val="222222"/>
          <w:sz w:val="23"/>
          <w:szCs w:val="23"/>
        </w:rPr>
        <w:t xml:space="preserve">En esta medida, </w:t>
      </w:r>
      <w:r>
        <w:rPr>
          <w:color w:val="222222"/>
          <w:sz w:val="23"/>
          <w:szCs w:val="23"/>
          <w:highlight w:val="yellow"/>
        </w:rPr>
        <w:t>Validate</w:t>
      </w:r>
      <w:r>
        <w:rPr>
          <w:color w:val="222222"/>
          <w:sz w:val="23"/>
          <w:szCs w:val="23"/>
        </w:rPr>
        <w:t xml:space="preserve"> podrá recopilar datos de uso, como la duración de uso, o datos demográficos como el origen, el sexo y la edad. </w:t>
      </w:r>
      <w:r>
        <w:rPr>
          <w:color w:val="222222"/>
          <w:sz w:val="23"/>
          <w:szCs w:val="23"/>
          <w:highlight w:val="yellow"/>
        </w:rPr>
        <w:t>Validate</w:t>
      </w:r>
      <w:r>
        <w:rPr>
          <w:color w:val="222222"/>
          <w:sz w:val="23"/>
          <w:szCs w:val="23"/>
        </w:rPr>
        <w:t xml:space="preserve"> usa esta información para fines analíticos. El usuario de </w:t>
      </w:r>
      <w:r>
        <w:rPr>
          <w:color w:val="222222"/>
          <w:sz w:val="23"/>
          <w:szCs w:val="23"/>
          <w:highlight w:val="yellow"/>
        </w:rPr>
        <w:t>Validate</w:t>
      </w:r>
      <w:r>
        <w:rPr>
          <w:color w:val="222222"/>
          <w:sz w:val="23"/>
          <w:szCs w:val="23"/>
        </w:rPr>
        <w:t xml:space="preserve"> podrá deshabilitar estas herramientas. </w:t>
      </w:r>
    </w:p>
    <w:p>
      <w:pPr>
        <w:widowControl w:val="0"/>
        <w:spacing w:before="331" w:after="0"/>
        <w:ind w:left="259" w:right="268" w:firstLine="0"/>
        <w:jc w:val="both"/>
        <w:rPr>
          <w:color w:val="222222"/>
          <w:sz w:val="23"/>
          <w:szCs w:val="23"/>
        </w:rPr>
      </w:pPr>
      <w:r>
        <w:rPr>
          <w:color w:val="222222"/>
          <w:sz w:val="23"/>
          <w:szCs w:val="23"/>
        </w:rPr>
        <w:t xml:space="preserve">Las actividades de seguimiento adelantadas por </w:t>
      </w:r>
      <w:r>
        <w:rPr>
          <w:color w:val="222222"/>
          <w:sz w:val="23"/>
          <w:szCs w:val="23"/>
          <w:highlight w:val="yellow"/>
        </w:rPr>
        <w:t>Validate</w:t>
      </w:r>
      <w:r>
        <w:rPr>
          <w:color w:val="222222"/>
          <w:sz w:val="23"/>
          <w:szCs w:val="23"/>
        </w:rPr>
        <w:t xml:space="preserve"> también podrán realizarse dentro de la aplicación, para análisis interno, ejemplo, pero no exclusivamente para determinar tendencias y participación en la aplicación, tiempo de uso, preferencia, entre otros. </w:t>
      </w:r>
    </w:p>
    <w:p>
      <w:pPr>
        <w:widowControl w:val="0"/>
        <w:spacing w:before="331" w:after="0"/>
        <w:ind w:left="259" w:right="6547" w:firstLine="0"/>
        <w:rPr>
          <w:color w:val="222222"/>
          <w:sz w:val="23"/>
          <w:szCs w:val="23"/>
        </w:rPr>
      </w:pPr>
      <w:r>
        <w:rPr>
          <w:color w:val="222222"/>
          <w:sz w:val="23"/>
          <w:szCs w:val="23"/>
        </w:rPr>
        <w:t xml:space="preserve">Política Comunicacional </w:t>
      </w:r>
    </w:p>
    <w:p>
      <w:pPr>
        <w:widowControl w:val="0"/>
        <w:spacing w:before="331" w:after="0"/>
        <w:ind w:left="259" w:right="264" w:firstLine="0"/>
        <w:jc w:val="both"/>
      </w:pPr>
      <w:r>
        <w:rPr>
          <w:color w:val="222222"/>
          <w:sz w:val="23"/>
          <w:szCs w:val="23"/>
        </w:rPr>
        <w:t xml:space="preserve">Al registrar una cuenta con </w:t>
      </w:r>
      <w:r>
        <w:rPr>
          <w:color w:val="222222"/>
          <w:sz w:val="23"/>
          <w:szCs w:val="23"/>
          <w:highlight w:val="yellow"/>
        </w:rPr>
        <w:t>Validate</w:t>
      </w:r>
      <w:r>
        <w:rPr>
          <w:color w:val="222222"/>
          <w:sz w:val="23"/>
          <w:szCs w:val="23"/>
        </w:rPr>
        <w:t xml:space="preserve"> el titular de la cuenta debe introducir un email y un teléfono de contacto, así como registrar todos aquellos datos que el software le solicite a fin de determinar no solo su identificación, sino aquello que le permita al software procesar la información que el mismo usuario diligencie o ingrese. Al hacer esto, acepta recibir todos los correos y llamadas con información sobre el uso de </w:t>
      </w:r>
      <w:r>
        <w:rPr>
          <w:color w:val="222222"/>
          <w:sz w:val="23"/>
          <w:szCs w:val="23"/>
          <w:highlight w:val="yellow"/>
        </w:rPr>
        <w:t>Validate</w:t>
      </w:r>
      <w:r>
        <w:rPr>
          <w:color w:val="222222"/>
          <w:sz w:val="23"/>
          <w:szCs w:val="23"/>
        </w:rPr>
        <w:t xml:space="preserve">, información promocional u otro tipo de información procesada o enviada por </w:t>
      </w:r>
      <w:r>
        <w:rPr>
          <w:color w:val="222222"/>
          <w:sz w:val="23"/>
          <w:szCs w:val="23"/>
          <w:highlight w:val="yellow"/>
        </w:rPr>
        <w:t>Validate.</w:t>
      </w:r>
      <w:r>
        <w:rPr>
          <w:color w:val="222222"/>
          <w:sz w:val="23"/>
          <w:szCs w:val="23"/>
        </w:rPr>
        <w:t xml:space="preserve"> No obstante lo anterior, </w:t>
      </w:r>
      <w:r>
        <w:rPr>
          <w:color w:val="222222"/>
          <w:sz w:val="23"/>
          <w:szCs w:val="23"/>
          <w:highlight w:val="yellow"/>
        </w:rPr>
        <w:t>Validate</w:t>
      </w:r>
      <w:r>
        <w:rPr>
          <w:color w:val="222222"/>
          <w:sz w:val="23"/>
          <w:szCs w:val="23"/>
        </w:rPr>
        <w:t xml:space="preserve"> no podrá utilizar en beneficio suyo o de terceros, la información que haya ingresado el usuario. El usuario podrá solicitar que sus datos dejen de ser compartidos en cualquier momento y por medio de los canales establecidos y/o a la siguiente dirección de correo electrónico: </w:t>
      </w:r>
      <w:r>
        <w:rPr>
          <w:color w:val="222222"/>
          <w:sz w:val="23"/>
          <w:szCs w:val="23"/>
          <w:highlight w:val="green"/>
        </w:rPr>
        <w:t>comercial@validate.com</w:t>
      </w:r>
      <w:r>
        <w:rPr>
          <w:color w:val="222222"/>
          <w:sz w:val="23"/>
          <w:szCs w:val="23"/>
        </w:rPr>
        <w:t>.co</w:t>
      </w:r>
    </w:p>
    <w:p>
      <w:pPr>
        <w:widowControl w:val="0"/>
        <w:spacing w:before="331" w:after="0"/>
        <w:ind w:left="259" w:right="268" w:firstLine="0"/>
        <w:jc w:val="both"/>
      </w:pPr>
      <w:r>
        <w:rPr>
          <w:color w:val="222222"/>
          <w:sz w:val="23"/>
          <w:szCs w:val="23"/>
        </w:rPr>
        <w:t xml:space="preserve">Esta cláusula se interpretará sin detrimento de la autorización de uso de información a que se refiere el título “Política de Privacidad”. La autorización a que se refiere ésta cláusula podrá ser revocada por el usuario en cualquier tiempo escribiendo a la siguiente dirección de correo electrónico: </w:t>
      </w:r>
      <w:r>
        <w:rPr>
          <w:color w:val="222222"/>
          <w:sz w:val="23"/>
          <w:szCs w:val="23"/>
          <w:highlight w:val="green"/>
        </w:rPr>
        <w:t>comercial@validate.com</w:t>
      </w:r>
      <w:r>
        <w:rPr>
          <w:color w:val="222222"/>
          <w:sz w:val="23"/>
          <w:szCs w:val="23"/>
        </w:rPr>
        <w:t>.co</w:t>
      </w:r>
    </w:p>
    <w:p>
      <w:pPr>
        <w:widowControl w:val="0"/>
        <w:spacing w:before="326" w:after="0"/>
        <w:ind w:left="259" w:right="268" w:firstLine="0"/>
        <w:jc w:val="both"/>
      </w:pPr>
      <w:r>
        <w:rPr>
          <w:color w:val="222222"/>
          <w:sz w:val="23"/>
          <w:szCs w:val="23"/>
        </w:rPr>
        <w:t xml:space="preserve">Adicionalmente los usuarios tendrán habilitada la posibilidad de comunicarse con el equipo de </w:t>
      </w:r>
      <w:r>
        <w:rPr>
          <w:color w:val="222222"/>
          <w:sz w:val="23"/>
          <w:szCs w:val="23"/>
          <w:highlight w:val="yellow"/>
        </w:rPr>
        <w:t>Validate</w:t>
      </w:r>
      <w:r>
        <w:rPr>
          <w:color w:val="222222"/>
          <w:sz w:val="23"/>
          <w:szCs w:val="23"/>
        </w:rPr>
        <w:t xml:space="preserve"> en caso de que tengan preguntas o dudas por resolver, preguntas generales sobre su cuenta o sobre el software como tal. Para los casos anteriores, deberán escribir a </w:t>
      </w:r>
      <w:r>
        <w:rPr>
          <w:color w:val="222222"/>
          <w:sz w:val="23"/>
          <w:szCs w:val="23"/>
          <w:highlight w:val="green"/>
        </w:rPr>
        <w:t>comercial@validate.com</w:t>
      </w:r>
      <w:r>
        <w:rPr>
          <w:color w:val="222222"/>
          <w:sz w:val="23"/>
          <w:szCs w:val="23"/>
        </w:rPr>
        <w:t xml:space="preserve">.co, o utilizar la pestaña de ayuda disponible en la aplicación. </w:t>
      </w:r>
    </w:p>
    <w:p>
      <w:pPr>
        <w:widowControl w:val="0"/>
        <w:spacing w:before="326" w:after="0"/>
        <w:ind w:left="259" w:right="268" w:firstLine="0"/>
        <w:jc w:val="both"/>
        <w:rPr>
          <w:color w:val="222222"/>
          <w:sz w:val="23"/>
          <w:szCs w:val="23"/>
        </w:rPr>
      </w:pPr>
    </w:p>
    <w:p>
      <w:pPr>
        <w:widowControl w:val="0"/>
        <w:ind w:left="259" w:right="6585" w:firstLine="0"/>
        <w:rPr>
          <w:color w:val="222222"/>
          <w:sz w:val="23"/>
          <w:szCs w:val="23"/>
        </w:rPr>
      </w:pPr>
      <w:r>
        <w:rPr>
          <w:color w:val="222222"/>
          <w:sz w:val="23"/>
          <w:szCs w:val="23"/>
        </w:rPr>
        <w:t xml:space="preserve">Seguridad de la Cuenta </w:t>
      </w:r>
    </w:p>
    <w:p>
      <w:pPr>
        <w:widowControl w:val="0"/>
        <w:spacing w:before="331" w:after="0"/>
        <w:ind w:left="259" w:right="268" w:firstLine="0"/>
        <w:jc w:val="both"/>
        <w:rPr>
          <w:color w:val="222222"/>
          <w:sz w:val="23"/>
          <w:szCs w:val="23"/>
        </w:rPr>
      </w:pPr>
      <w:r>
        <w:rPr>
          <w:color w:val="222222"/>
          <w:sz w:val="23"/>
          <w:szCs w:val="23"/>
          <w:highlight w:val="yellow"/>
        </w:rPr>
        <w:t>Validate</w:t>
      </w:r>
      <w:r>
        <w:rPr>
          <w:color w:val="222222"/>
          <w:sz w:val="23"/>
          <w:szCs w:val="23"/>
        </w:rPr>
        <w:t xml:space="preserve"> vela por la seguridad de la contraseña que provea el titular de cuenta y los usuarios a la hora de registrar una cuenta con </w:t>
      </w:r>
      <w:r>
        <w:rPr>
          <w:color w:val="222222"/>
          <w:sz w:val="23"/>
          <w:szCs w:val="23"/>
          <w:highlight w:val="yellow"/>
        </w:rPr>
        <w:t>Validate</w:t>
      </w:r>
      <w:r>
        <w:rPr>
          <w:color w:val="222222"/>
          <w:sz w:val="23"/>
          <w:szCs w:val="23"/>
        </w:rPr>
        <w:t xml:space="preserve"> y garantiza que tomará las medidas que se encuentren a su alcance para que esta contraseña no sea vista por terceros, mas no puede arrogarse la responsabilidad de garantizar su confidencialidad. Por otro lado </w:t>
      </w:r>
      <w:r>
        <w:rPr>
          <w:color w:val="222222"/>
          <w:sz w:val="23"/>
          <w:szCs w:val="23"/>
          <w:highlight w:val="yellow"/>
        </w:rPr>
        <w:t>Validate</w:t>
      </w:r>
      <w:r>
        <w:rPr>
          <w:color w:val="222222"/>
          <w:sz w:val="23"/>
          <w:szCs w:val="23"/>
        </w:rPr>
        <w:t xml:space="preserve"> no se responsabiliza por el mal uso de la contraseña por parte del usuario ni por el uso de contraseñas que sean fáciles de descifrar, asumiendo que siempre que se acceda al sistema, lo hace el usuario directamente. </w:t>
      </w:r>
    </w:p>
    <w:p>
      <w:pPr>
        <w:widowControl w:val="0"/>
        <w:spacing w:before="326" w:after="0"/>
        <w:ind w:left="259" w:right="7128" w:firstLine="0"/>
        <w:rPr>
          <w:color w:val="222222"/>
          <w:sz w:val="23"/>
          <w:szCs w:val="23"/>
        </w:rPr>
      </w:pPr>
      <w:r>
        <w:rPr>
          <w:color w:val="222222"/>
          <w:sz w:val="23"/>
          <w:szCs w:val="23"/>
        </w:rPr>
        <w:t xml:space="preserve">Operación de Sitio </w:t>
      </w:r>
    </w:p>
    <w:p>
      <w:pPr>
        <w:widowControl w:val="0"/>
        <w:spacing w:before="331" w:after="0"/>
        <w:ind w:left="259" w:right="264" w:firstLine="0"/>
        <w:jc w:val="both"/>
      </w:pPr>
      <w:r>
        <w:rPr>
          <w:color w:val="222222"/>
          <w:sz w:val="23"/>
          <w:szCs w:val="23"/>
          <w:highlight w:val="yellow"/>
        </w:rPr>
        <w:t>Validate</w:t>
      </w:r>
      <w:r>
        <w:rPr>
          <w:color w:val="222222"/>
          <w:sz w:val="23"/>
          <w:szCs w:val="23"/>
        </w:rPr>
        <w:t xml:space="preserve"> llevará a cabo las gestiones que a su juicio estime conducentes, tendientes a que los sitios webs asociados siempre estén disponibles para el usuario, pero no garantiza lo anterior, tanto por los daños en las comunicaciones, por actos de terceros, mantenimiento o reestructuración de los sitios u otro tipo de actos que se escapen del alcance y responsabilidad directa de </w:t>
      </w:r>
      <w:r>
        <w:rPr>
          <w:color w:val="222222"/>
          <w:sz w:val="23"/>
          <w:szCs w:val="23"/>
          <w:highlight w:val="yellow"/>
        </w:rPr>
        <w:t>Validate</w:t>
      </w:r>
      <w:r>
        <w:rPr>
          <w:color w:val="222222"/>
          <w:sz w:val="23"/>
          <w:szCs w:val="23"/>
        </w:rPr>
        <w:t xml:space="preserve">. No obstante lo anterior, </w:t>
      </w:r>
      <w:r>
        <w:rPr>
          <w:color w:val="222222"/>
          <w:sz w:val="23"/>
          <w:szCs w:val="23"/>
          <w:highlight w:val="yellow"/>
        </w:rPr>
        <w:t>Validate</w:t>
      </w:r>
      <w:r>
        <w:rPr>
          <w:color w:val="222222"/>
          <w:sz w:val="23"/>
          <w:szCs w:val="23"/>
        </w:rPr>
        <w:t xml:space="preserve"> garantiza a los usuarios que pagan por el servicio, que el software estará disponible en v</w:t>
      </w:r>
      <w:r>
        <w:rPr>
          <w:color w:val="222222"/>
          <w:sz w:val="23"/>
          <w:szCs w:val="23"/>
          <w:highlight w:val="yellow"/>
        </w:rPr>
        <w:t>alidate.geoiss.com</w:t>
      </w:r>
      <w:r>
        <w:rPr>
          <w:color w:val="222222"/>
          <w:sz w:val="23"/>
          <w:szCs w:val="23"/>
        </w:rPr>
        <w:t xml:space="preserve"> desde cualquier lugar del mundo que permita una conexión a internet, siempre y cuando el usuario recuerde las credenciales de su cuenta y las condiciones de prestación del servicio de conexión a Internet por parte de cada proveedor, lo permitan, lo cual escapa de las obligaciones de </w:t>
      </w:r>
      <w:r>
        <w:rPr>
          <w:color w:val="222222"/>
          <w:sz w:val="23"/>
          <w:szCs w:val="23"/>
          <w:highlight w:val="yellow"/>
        </w:rPr>
        <w:t>Validate,</w:t>
      </w:r>
      <w:r>
        <w:rPr>
          <w:color w:val="222222"/>
          <w:sz w:val="23"/>
          <w:szCs w:val="23"/>
        </w:rPr>
        <w:t xml:space="preserve"> de manera tal que si no se pudiera acceder por el tipo de conexión y las características que le sean propias, por fallas en la comunicación o por el deficiente servicio del mencionado proveedor, ello no implica en ningún momento incumplimiento de la prestación del servicio contratado por parte de </w:t>
      </w:r>
      <w:r>
        <w:rPr>
          <w:color w:val="222222"/>
          <w:sz w:val="23"/>
          <w:szCs w:val="23"/>
          <w:highlight w:val="yellow"/>
        </w:rPr>
        <w:t>Validate.</w:t>
      </w:r>
      <w:r>
        <w:rPr>
          <w:color w:val="222222"/>
          <w:sz w:val="23"/>
          <w:szCs w:val="23"/>
        </w:rPr>
        <w:t xml:space="preserve"> En cuanto al mantenimiento y reestructuración del sitio, </w:t>
      </w:r>
      <w:r>
        <w:rPr>
          <w:color w:val="222222"/>
          <w:sz w:val="23"/>
          <w:szCs w:val="23"/>
          <w:highlight w:val="yellow"/>
        </w:rPr>
        <w:t>Validate</w:t>
      </w:r>
      <w:r>
        <w:rPr>
          <w:color w:val="222222"/>
          <w:sz w:val="23"/>
          <w:szCs w:val="23"/>
        </w:rPr>
        <w:t xml:space="preserve"> se reserva el derecho de hacerlo sin previo aviso a los usuarios, pero procurará que se les brinde un aviso con la antelación que a su juicio considere conveniente o prudente para evitar incomodidades o eventuales perjuicios en el procesamiento de datos o de información. </w:t>
      </w:r>
    </w:p>
    <w:p>
      <w:pPr>
        <w:widowControl w:val="0"/>
        <w:spacing w:before="326" w:after="0"/>
        <w:ind w:left="259" w:right="7771" w:firstLine="0"/>
        <w:rPr>
          <w:color w:val="222222"/>
          <w:sz w:val="23"/>
          <w:szCs w:val="23"/>
        </w:rPr>
      </w:pPr>
      <w:r>
        <w:rPr>
          <w:color w:val="222222"/>
          <w:sz w:val="23"/>
          <w:szCs w:val="23"/>
        </w:rPr>
        <w:t xml:space="preserve">Limitaciones </w:t>
      </w:r>
    </w:p>
    <w:p>
      <w:pPr>
        <w:widowControl w:val="0"/>
        <w:spacing w:before="331" w:after="0"/>
        <w:ind w:left="259" w:right="268" w:firstLine="0"/>
        <w:jc w:val="both"/>
      </w:pPr>
      <w:r>
        <w:rPr>
          <w:color w:val="222222"/>
          <w:sz w:val="23"/>
          <w:szCs w:val="23"/>
        </w:rPr>
        <w:t>EL CLIENTE no podrá aplicar técnicas de ingeniería inversa, descompilar o desensamblar el software, ni realizar cualquier otra operación que tienda a descubrir el código fuente. Además queda prohibida la separación de los componentes</w:t>
      </w:r>
      <w:r>
        <w:rPr>
          <w:color w:val="222222"/>
          <w:sz w:val="23"/>
          <w:szCs w:val="23"/>
          <w:highlight w:val="yellow"/>
        </w:rPr>
        <w:t>. Validate</w:t>
      </w:r>
      <w:r>
        <w:rPr>
          <w:color w:val="222222"/>
          <w:sz w:val="23"/>
          <w:szCs w:val="23"/>
        </w:rPr>
        <w:t xml:space="preserve"> autoriza el uso del software como un producto único. Las partes que lo componen no se podrán separar para utilizarlas, ni hacer uso de ellas por separado. El usuario comprende que faltar a lo dispuesto en ésta cláusula constituye un delito de acuerdo al artículo 272 del Código Penal Colombiano. </w:t>
      </w:r>
    </w:p>
    <w:p>
      <w:pPr>
        <w:widowControl w:val="0"/>
        <w:spacing w:before="331" w:after="0"/>
        <w:ind w:left="259" w:right="268" w:firstLine="0"/>
        <w:jc w:val="both"/>
        <w:rPr>
          <w:color w:val="222222"/>
          <w:sz w:val="23"/>
          <w:szCs w:val="23"/>
        </w:rPr>
      </w:pPr>
    </w:p>
    <w:p>
      <w:pPr>
        <w:widowControl w:val="0"/>
        <w:ind w:left="259" w:right="4987" w:firstLine="0"/>
        <w:rPr>
          <w:color w:val="222222"/>
          <w:sz w:val="23"/>
          <w:szCs w:val="23"/>
        </w:rPr>
      </w:pPr>
      <w:r>
        <w:rPr>
          <w:color w:val="222222"/>
          <w:sz w:val="23"/>
          <w:szCs w:val="23"/>
        </w:rPr>
        <w:t xml:space="preserve">Interrupción y Terminación del Servicio </w:t>
      </w:r>
    </w:p>
    <w:p>
      <w:pPr>
        <w:widowControl w:val="0"/>
        <w:spacing w:before="331" w:after="0"/>
        <w:ind w:left="259" w:right="273" w:firstLine="0"/>
        <w:jc w:val="both"/>
        <w:rPr>
          <w:color w:val="222222"/>
          <w:sz w:val="23"/>
          <w:szCs w:val="23"/>
        </w:rPr>
      </w:pPr>
      <w:r>
        <w:rPr>
          <w:color w:val="222222"/>
          <w:sz w:val="23"/>
          <w:szCs w:val="23"/>
          <w:highlight w:val="yellow"/>
        </w:rPr>
        <w:t>Validate</w:t>
      </w:r>
      <w:r>
        <w:rPr>
          <w:color w:val="222222"/>
          <w:sz w:val="23"/>
          <w:szCs w:val="23"/>
        </w:rPr>
        <w:t xml:space="preserve"> se reserva el derecho de terminar el servicio en cualquier momento, tanto de manera permanente como temporal, para aquellos casos en los que se deban realizar pagos sucesivos. </w:t>
      </w:r>
    </w:p>
    <w:p>
      <w:pPr>
        <w:widowControl w:val="0"/>
        <w:spacing w:before="331" w:after="0"/>
        <w:ind w:left="259" w:right="268" w:firstLine="0"/>
        <w:jc w:val="both"/>
        <w:rPr>
          <w:color w:val="222222"/>
          <w:sz w:val="23"/>
          <w:szCs w:val="23"/>
        </w:rPr>
      </w:pPr>
      <w:r>
        <w:rPr>
          <w:color w:val="222222"/>
          <w:sz w:val="23"/>
          <w:szCs w:val="23"/>
          <w:highlight w:val="yellow"/>
        </w:rPr>
        <w:t>Validate</w:t>
      </w:r>
      <w:r>
        <w:rPr>
          <w:color w:val="222222"/>
          <w:sz w:val="23"/>
          <w:szCs w:val="23"/>
        </w:rPr>
        <w:t xml:space="preserve"> podrá terminar de manera unilateral la cuenta de un usuario en los siguientes escenarios: (i) En caso de que el USUARIO utilice los servicios prestados por </w:t>
      </w:r>
      <w:r>
        <w:rPr>
          <w:color w:val="222222"/>
          <w:sz w:val="23"/>
          <w:szCs w:val="23"/>
          <w:highlight w:val="yellow"/>
        </w:rPr>
        <w:t>Validate</w:t>
      </w:r>
      <w:r>
        <w:rPr>
          <w:color w:val="222222"/>
          <w:sz w:val="23"/>
          <w:szCs w:val="23"/>
        </w:rPr>
        <w:t xml:space="preserve"> para fines contrarios a la ley, especialmente aquellos que contraríen derechos de propiedad intelectual de terceros y sobre de todos de </w:t>
      </w:r>
      <w:r>
        <w:rPr>
          <w:color w:val="222222"/>
          <w:sz w:val="23"/>
          <w:szCs w:val="23"/>
          <w:highlight w:val="yellow"/>
        </w:rPr>
        <w:t>Validate</w:t>
      </w:r>
      <w:r>
        <w:rPr>
          <w:color w:val="222222"/>
          <w:sz w:val="23"/>
          <w:szCs w:val="23"/>
        </w:rPr>
        <w:t xml:space="preserve"> y de otros usuarios; (ii) En caso de que </w:t>
      </w:r>
      <w:r>
        <w:rPr>
          <w:color w:val="222222"/>
          <w:sz w:val="23"/>
          <w:szCs w:val="23"/>
          <w:highlight w:val="yellow"/>
        </w:rPr>
        <w:t>Validate</w:t>
      </w:r>
      <w:r>
        <w:rPr>
          <w:color w:val="222222"/>
          <w:sz w:val="23"/>
          <w:szCs w:val="23"/>
        </w:rPr>
        <w:t xml:space="preserve"> encuentre que el USUARIO está haciendo uso de su cuenta para la transmisión de programas malignos como virus, malwares, spywares, troyanos o similares, que puedan comprometer el debido funcionamiento de la plataforma de </w:t>
      </w:r>
      <w:r>
        <w:rPr>
          <w:color w:val="222222"/>
          <w:sz w:val="23"/>
          <w:szCs w:val="23"/>
          <w:highlight w:val="yellow"/>
        </w:rPr>
        <w:t>Validate</w:t>
      </w:r>
      <w:r>
        <w:rPr>
          <w:color w:val="222222"/>
          <w:sz w:val="23"/>
          <w:szCs w:val="23"/>
        </w:rPr>
        <w:t xml:space="preserve"> o que perjudiquen a terceros; (iii) Cuando existan elementos que permitan inferir a </w:t>
      </w:r>
      <w:r>
        <w:rPr>
          <w:color w:val="222222"/>
          <w:sz w:val="23"/>
          <w:szCs w:val="23"/>
          <w:highlight w:val="yellow"/>
        </w:rPr>
        <w:t>Validate</w:t>
      </w:r>
      <w:r>
        <w:rPr>
          <w:color w:val="222222"/>
          <w:sz w:val="23"/>
          <w:szCs w:val="23"/>
        </w:rPr>
        <w:t xml:space="preserve"> que el USUARIO no cuenta con la edad mínima para contratar los Servicios, en los términos del artículo segundo de estas Condiciones. </w:t>
      </w:r>
    </w:p>
    <w:p>
      <w:pPr>
        <w:widowControl w:val="0"/>
        <w:spacing w:before="326" w:after="0"/>
        <w:ind w:left="259" w:right="268" w:firstLine="0"/>
        <w:jc w:val="both"/>
        <w:rPr>
          <w:color w:val="222222"/>
          <w:sz w:val="23"/>
          <w:szCs w:val="23"/>
        </w:rPr>
      </w:pPr>
      <w:r>
        <w:rPr>
          <w:color w:val="222222"/>
          <w:sz w:val="23"/>
          <w:szCs w:val="23"/>
          <w:highlight w:val="yellow"/>
        </w:rPr>
        <w:t>Validate</w:t>
      </w:r>
      <w:r>
        <w:rPr>
          <w:color w:val="222222"/>
          <w:sz w:val="23"/>
          <w:szCs w:val="23"/>
        </w:rPr>
        <w:t xml:space="preserve"> se reserva el derecho a decidir si el contenido publicado por los usuarios, al igual que el material de texto, audio, video o fotográfico que sea cargado a la página web de </w:t>
      </w:r>
      <w:r>
        <w:rPr>
          <w:color w:val="222222"/>
          <w:sz w:val="23"/>
          <w:szCs w:val="23"/>
          <w:highlight w:val="yellow"/>
        </w:rPr>
        <w:t>Validate</w:t>
      </w:r>
      <w:r>
        <w:rPr>
          <w:color w:val="222222"/>
          <w:sz w:val="23"/>
          <w:szCs w:val="23"/>
        </w:rPr>
        <w:t xml:space="preserve"> resulta apropiado y se ajusta a las Condiciones. En éste sentido, </w:t>
      </w:r>
      <w:r>
        <w:rPr>
          <w:color w:val="222222"/>
          <w:sz w:val="23"/>
          <w:szCs w:val="23"/>
          <w:highlight w:val="yellow"/>
        </w:rPr>
        <w:t>Validate</w:t>
      </w:r>
      <w:r>
        <w:rPr>
          <w:color w:val="222222"/>
          <w:sz w:val="23"/>
          <w:szCs w:val="23"/>
        </w:rPr>
        <w:t xml:space="preserve"> podrá impedir la publicación y comercialización de contenido que infrinja derechos de imagen, de habeas data y de privacidad de terceros, así como aquellos que resulten ofensivos, difamatorios o que constituyan infracciones a la ley. </w:t>
      </w:r>
    </w:p>
    <w:p>
      <w:pPr>
        <w:widowControl w:val="0"/>
        <w:spacing w:before="331" w:after="0"/>
        <w:ind w:left="259" w:right="5356" w:firstLine="0"/>
        <w:rPr>
          <w:color w:val="222222"/>
          <w:sz w:val="23"/>
          <w:szCs w:val="23"/>
        </w:rPr>
      </w:pPr>
      <w:r>
        <w:rPr>
          <w:color w:val="222222"/>
          <w:sz w:val="23"/>
          <w:szCs w:val="23"/>
        </w:rPr>
        <w:t xml:space="preserve">Parágrafo: Suspensión del Servicio </w:t>
      </w:r>
    </w:p>
    <w:p>
      <w:pPr>
        <w:widowControl w:val="0"/>
        <w:spacing w:before="326" w:after="0"/>
        <w:ind w:left="259" w:right="268" w:firstLine="0"/>
        <w:jc w:val="both"/>
        <w:rPr>
          <w:color w:val="222222"/>
          <w:sz w:val="23"/>
          <w:szCs w:val="23"/>
        </w:rPr>
      </w:pPr>
      <w:r>
        <w:rPr>
          <w:color w:val="222222"/>
          <w:sz w:val="23"/>
          <w:szCs w:val="23"/>
        </w:rPr>
        <w:t xml:space="preserve">Validate se reserva el derecho de suspender la prestación de los servicios al USUARIO y de inhabilitar su acceso al Software, así como a cualquiera de los módulos creados para EL USUARIO si luego de dos intentos de cobro del servicio el recaudo resulta fallido, o en caso de no recibir el pago del servicio en la forma acordada. </w:t>
      </w:r>
    </w:p>
    <w:p>
      <w:pPr>
        <w:widowControl w:val="0"/>
        <w:spacing w:before="331" w:after="0"/>
        <w:ind w:left="259" w:right="1752" w:firstLine="0"/>
        <w:rPr>
          <w:color w:val="222222"/>
          <w:sz w:val="23"/>
          <w:szCs w:val="23"/>
        </w:rPr>
      </w:pPr>
      <w:r>
        <w:rPr>
          <w:color w:val="222222"/>
          <w:sz w:val="23"/>
          <w:szCs w:val="23"/>
        </w:rPr>
        <w:t xml:space="preserve">Se dará la suspensión del servicio al USUARIO con aviso anticipado. </w:t>
      </w:r>
    </w:p>
    <w:p>
      <w:pPr>
        <w:widowControl w:val="0"/>
        <w:spacing w:before="326" w:after="0"/>
        <w:ind w:left="259" w:right="268" w:firstLine="0"/>
        <w:jc w:val="both"/>
      </w:pPr>
      <w:r>
        <w:rPr>
          <w:color w:val="222222"/>
          <w:sz w:val="23"/>
          <w:szCs w:val="23"/>
        </w:rPr>
        <w:t xml:space="preserve">En caso de suspensión, la cuenta del USUARIO no será reactivada hasta que el pago de todas aquellas deudas que en ese momento se encuentren a cargo del usuario se hayan realizado por completo. Si luego de tres intentos de cobro del servicio el recaudo resulta fallido, el USUARIO debe realizar el pago del dinero adeudado mediante un enlace de pagos. Para obtener el enlace donde se debe realizar el pago, el USUARIO debe comunicarse con el equipo de soporte de </w:t>
      </w:r>
      <w:r>
        <w:rPr>
          <w:color w:val="222222"/>
          <w:sz w:val="23"/>
          <w:szCs w:val="23"/>
          <w:highlight w:val="yellow"/>
        </w:rPr>
        <w:t>Validate</w:t>
      </w:r>
      <w:r>
        <w:rPr>
          <w:color w:val="222222"/>
          <w:sz w:val="23"/>
          <w:szCs w:val="23"/>
        </w:rPr>
        <w:t xml:space="preserve"> escribiendo a traves de </w:t>
      </w:r>
      <w:r>
        <w:rPr>
          <w:color w:val="222222"/>
          <w:sz w:val="23"/>
          <w:szCs w:val="23"/>
          <w:highlight w:val="green"/>
        </w:rPr>
        <w:t>comercial@validate.com</w:t>
      </w:r>
      <w:r>
        <w:rPr>
          <w:color w:val="222222"/>
          <w:sz w:val="23"/>
          <w:szCs w:val="23"/>
        </w:rPr>
        <w:t>.co</w:t>
      </w:r>
    </w:p>
    <w:p>
      <w:pPr>
        <w:widowControl w:val="0"/>
        <w:spacing w:before="331" w:after="0"/>
        <w:ind w:left="259" w:right="268" w:firstLine="0"/>
        <w:jc w:val="both"/>
      </w:pPr>
      <w:r>
        <w:rPr>
          <w:color w:val="222222"/>
          <w:sz w:val="23"/>
          <w:szCs w:val="23"/>
        </w:rPr>
        <w:t xml:space="preserve">La suspensión de la cuenta del USUARIO no elimina su obligación de pagar las deudas pendientes, así como tampoco el porcentaje cobrado impide la generación de los gastos de cobranza e indemnización de perjuicios que se pudiesen generar a favor de </w:t>
      </w:r>
      <w:r>
        <w:rPr>
          <w:color w:val="222222"/>
          <w:sz w:val="23"/>
          <w:szCs w:val="23"/>
          <w:highlight w:val="yellow"/>
        </w:rPr>
        <w:t>Validate</w:t>
      </w:r>
      <w:r>
        <w:rPr>
          <w:color w:val="222222"/>
          <w:sz w:val="23"/>
          <w:szCs w:val="23"/>
        </w:rPr>
        <w:t xml:space="preserve"> por tal incumplimiento. </w:t>
      </w:r>
    </w:p>
    <w:p>
      <w:pPr>
        <w:widowControl w:val="0"/>
        <w:spacing w:before="326" w:after="0"/>
        <w:ind w:left="259" w:right="264" w:firstLine="0"/>
        <w:jc w:val="both"/>
        <w:rPr>
          <w:color w:val="222222"/>
          <w:sz w:val="23"/>
          <w:szCs w:val="23"/>
        </w:rPr>
      </w:pPr>
      <w:r>
        <w:rPr>
          <w:color w:val="222222"/>
          <w:sz w:val="23"/>
          <w:szCs w:val="23"/>
        </w:rPr>
        <w:t xml:space="preserve">En caso de falta de pago, o uso indebido de la cuenta, el usuario recibirá a su correo una notificación a partir de la cual tendrá un periodo de gracia de 15 días durante el cual podrá consultar su cuenta y la información que hasta el momento se encuentre almacenada en ella, pero sin la posibilidad de agregar nueva información. El usuario será responsable de copiar o sustraer dicha información, por cuanto una vez venza el periodo de 15 días, </w:t>
      </w:r>
      <w:r>
        <w:rPr>
          <w:color w:val="222222"/>
          <w:sz w:val="23"/>
          <w:szCs w:val="23"/>
          <w:highlight w:val="yellow"/>
        </w:rPr>
        <w:t>Validate</w:t>
      </w:r>
      <w:r>
        <w:rPr>
          <w:color w:val="222222"/>
          <w:sz w:val="23"/>
          <w:szCs w:val="23"/>
        </w:rPr>
        <w:t xml:space="preserve"> dejará de ser responsable de la información albergada en la cuenta y esta podrá ser eliminada libremente. </w:t>
      </w:r>
    </w:p>
    <w:p>
      <w:pPr>
        <w:widowControl w:val="0"/>
        <w:spacing w:before="331" w:after="0"/>
        <w:ind w:left="259" w:right="5356" w:firstLine="0"/>
        <w:rPr>
          <w:color w:val="222222"/>
          <w:sz w:val="23"/>
          <w:szCs w:val="23"/>
        </w:rPr>
      </w:pPr>
      <w:r>
        <w:rPr>
          <w:color w:val="222222"/>
          <w:sz w:val="23"/>
          <w:szCs w:val="23"/>
        </w:rPr>
        <w:t xml:space="preserve">Legislación Aplicable y Jurisdicción </w:t>
      </w:r>
    </w:p>
    <w:p>
      <w:pPr>
        <w:widowControl w:val="0"/>
        <w:spacing w:before="326" w:after="0"/>
        <w:ind w:left="259" w:right="264" w:firstLine="0"/>
        <w:jc w:val="both"/>
        <w:rPr>
          <w:color w:val="222222"/>
          <w:sz w:val="23"/>
          <w:szCs w:val="23"/>
        </w:rPr>
      </w:pPr>
      <w:r>
        <w:rPr>
          <w:color w:val="222222"/>
          <w:sz w:val="23"/>
          <w:szCs w:val="23"/>
        </w:rPr>
        <w:t xml:space="preserve">Este contrato se rige por las leyes de la República de Colombia. Si cualquier parte de este contrato se declara nula o contraria a la ley, entonces la provisión inválida o no exigible se considerará sustituida por una disposición válida y aplicable que más se acerque a la intención del contrato original y el resto del acuerdo entre </w:t>
      </w:r>
      <w:r>
        <w:rPr>
          <w:color w:val="222222"/>
          <w:sz w:val="23"/>
          <w:szCs w:val="23"/>
          <w:highlight w:val="yellow"/>
        </w:rPr>
        <w:t>Validate</w:t>
      </w:r>
      <w:r>
        <w:rPr>
          <w:color w:val="222222"/>
          <w:sz w:val="23"/>
          <w:szCs w:val="23"/>
        </w:rPr>
        <w:t xml:space="preserve"> y el usuario continuará en efecto. A menos que se especifique lo contrario en este documento, estas Condiciones constituyen el acuerdo completo entre usted y </w:t>
      </w:r>
      <w:r>
        <w:rPr>
          <w:color w:val="222222"/>
          <w:sz w:val="23"/>
          <w:szCs w:val="23"/>
          <w:highlight w:val="yellow"/>
        </w:rPr>
        <w:t>Validate</w:t>
      </w:r>
      <w:r>
        <w:rPr>
          <w:color w:val="222222"/>
          <w:sz w:val="23"/>
          <w:szCs w:val="23"/>
        </w:rPr>
        <w:t xml:space="preserve"> con respecto a los Servicios de </w:t>
      </w:r>
      <w:r>
        <w:rPr>
          <w:color w:val="222222"/>
          <w:sz w:val="23"/>
          <w:szCs w:val="23"/>
          <w:highlight w:val="yellow"/>
        </w:rPr>
        <w:t>Validate</w:t>
      </w:r>
      <w:r>
        <w:rPr>
          <w:color w:val="222222"/>
          <w:sz w:val="23"/>
          <w:szCs w:val="23"/>
        </w:rPr>
        <w:t xml:space="preserve"> y reemplaza a todas las comunicaciones previas y propuestas, tanto de manera electrónica, oral o escrita, entre el usuario y </w:t>
      </w:r>
      <w:r>
        <w:rPr>
          <w:color w:val="222222"/>
          <w:sz w:val="23"/>
          <w:szCs w:val="23"/>
          <w:highlight w:val="yellow"/>
        </w:rPr>
        <w:t>Validate</w:t>
      </w:r>
      <w:r>
        <w:rPr>
          <w:color w:val="222222"/>
          <w:sz w:val="23"/>
          <w:szCs w:val="23"/>
        </w:rPr>
        <w:t xml:space="preserve"> con respecto a los Servicios de </w:t>
      </w:r>
      <w:r>
        <w:rPr>
          <w:color w:val="222222"/>
          <w:sz w:val="23"/>
          <w:szCs w:val="23"/>
          <w:highlight w:val="yellow"/>
        </w:rPr>
        <w:t>Validate</w:t>
      </w:r>
      <w:r>
        <w:rPr>
          <w:color w:val="222222"/>
          <w:sz w:val="23"/>
          <w:szCs w:val="23"/>
        </w:rPr>
        <w:t xml:space="preserve">. </w:t>
      </w:r>
    </w:p>
    <w:p>
      <w:pPr>
        <w:widowControl w:val="0"/>
        <w:spacing w:before="326" w:after="0"/>
        <w:ind w:left="259" w:right="6984" w:firstLine="0"/>
        <w:rPr>
          <w:color w:val="222222"/>
          <w:sz w:val="23"/>
          <w:szCs w:val="23"/>
        </w:rPr>
      </w:pPr>
      <w:r>
        <w:rPr>
          <w:color w:val="222222"/>
          <w:sz w:val="23"/>
          <w:szCs w:val="23"/>
        </w:rPr>
        <w:t xml:space="preserve">Derecho de retracto </w:t>
      </w:r>
    </w:p>
    <w:p>
      <w:pPr>
        <w:widowControl w:val="0"/>
        <w:spacing w:before="331" w:after="0"/>
        <w:ind w:left="259" w:right="268" w:firstLine="0"/>
        <w:jc w:val="both"/>
        <w:rPr>
          <w:color w:val="222222"/>
          <w:sz w:val="23"/>
          <w:szCs w:val="23"/>
        </w:rPr>
      </w:pPr>
      <w:r>
        <w:rPr>
          <w:color w:val="222222"/>
          <w:sz w:val="23"/>
          <w:szCs w:val="23"/>
        </w:rPr>
        <w:t xml:space="preserve">El USUARIO podrá ejercer su derecho al retracto en los términos del artículo 47 de la Ley 1480 de 2011, es decir, podrá solicitar que se reverse la transacción perdiendo el dominio sobre su cuenta y recibiendo la devolución de lo pagado. Para efectos de poder ejercer el derecho de retracto será necesario que el USUARIO lo ejerza dentro de la oportunidad legal, es decir durante los cinco (5) días posteriores a la celebración del contrato. </w:t>
      </w:r>
    </w:p>
    <w:p>
      <w:pPr>
        <w:widowControl w:val="0"/>
        <w:spacing w:before="331" w:after="0"/>
        <w:ind w:left="259" w:right="5692" w:firstLine="0"/>
        <w:rPr>
          <w:color w:val="222222"/>
          <w:sz w:val="23"/>
          <w:szCs w:val="23"/>
        </w:rPr>
      </w:pPr>
      <w:r>
        <w:rPr>
          <w:color w:val="222222"/>
          <w:sz w:val="23"/>
          <w:szCs w:val="23"/>
        </w:rPr>
        <w:t xml:space="preserve">Declinación de Responsabilidad </w:t>
      </w:r>
    </w:p>
    <w:p>
      <w:pPr>
        <w:widowControl w:val="0"/>
        <w:spacing w:before="326" w:after="0"/>
        <w:ind w:left="259" w:right="268" w:firstLine="0"/>
        <w:jc w:val="both"/>
      </w:pPr>
      <w:r>
        <w:rPr>
          <w:color w:val="222222"/>
          <w:sz w:val="23"/>
          <w:szCs w:val="23"/>
        </w:rPr>
        <w:t xml:space="preserve">Este software esta diseñado para ayudarles a los auditores en la implementación de los Estándares Internacionales de Auditoria en la auditoria de las entidades de tamaño pequeño y mediano, pero no tiene la intención de ser sustituto de los Estándares Internacionales de Auditoria. Ademas, el auditor debe utilizar este software a la luz de su propio juicio profesional y de los hechos y circunstancias que rodean cada auditoria particular. </w:t>
      </w:r>
      <w:r>
        <w:rPr>
          <w:color w:val="222222"/>
          <w:sz w:val="23"/>
          <w:szCs w:val="23"/>
          <w:highlight w:val="yellow"/>
        </w:rPr>
        <w:t>Validate</w:t>
      </w:r>
      <w:r>
        <w:rPr>
          <w:color w:val="222222"/>
          <w:sz w:val="23"/>
          <w:szCs w:val="23"/>
        </w:rPr>
        <w:t xml:space="preserve"> declina cualquier responsabilidad u obligación que pueda ocurrir, directa o indirectamente, como consecuencia del uso y aplicación de este software por parte de los auditores. </w:t>
      </w:r>
    </w:p>
    <w:p>
      <w:pPr>
        <w:widowControl w:val="0"/>
        <w:spacing w:before="326" w:after="0"/>
        <w:ind w:left="259" w:right="268" w:firstLine="0"/>
        <w:jc w:val="both"/>
        <w:rPr>
          <w:color w:val="222222"/>
          <w:sz w:val="23"/>
          <w:szCs w:val="23"/>
        </w:rPr>
      </w:pPr>
    </w:p>
    <w:p>
      <w:pPr>
        <w:widowControl w:val="0"/>
        <w:ind w:left="259" w:right="6398" w:firstLine="0"/>
        <w:rPr>
          <w:color w:val="222222"/>
          <w:sz w:val="23"/>
          <w:szCs w:val="23"/>
        </w:rPr>
      </w:pPr>
      <w:r>
        <w:rPr>
          <w:color w:val="222222"/>
          <w:sz w:val="23"/>
          <w:szCs w:val="23"/>
        </w:rPr>
        <w:t xml:space="preserve">Comentarios y Preguntas </w:t>
      </w:r>
    </w:p>
    <w:p>
      <w:pPr>
        <w:widowControl w:val="0"/>
        <w:spacing w:before="331" w:after="0"/>
        <w:ind w:left="259" w:right="268" w:firstLine="0"/>
        <w:jc w:val="both"/>
      </w:pPr>
      <w:r>
        <w:rPr>
          <w:color w:val="222222"/>
          <w:sz w:val="23"/>
          <w:szCs w:val="23"/>
        </w:rPr>
        <w:t xml:space="preserve">En caso de existir consultas, quejas o reclamos sobre la información contenida en el presente documento de Términos y Condiciones, por favor escribir al correo </w:t>
      </w:r>
      <w:r>
        <w:rPr>
          <w:color w:val="222222"/>
          <w:sz w:val="23"/>
          <w:szCs w:val="23"/>
          <w:highlight w:val="green"/>
        </w:rPr>
        <w:t>comercial@validate.com</w:t>
      </w:r>
      <w:r>
        <w:rPr>
          <w:color w:val="222222"/>
          <w:sz w:val="23"/>
          <w:szCs w:val="23"/>
        </w:rPr>
        <w:t xml:space="preserve">.co, utilizando como asunto: Comentario Términos y Condiciones. </w:t>
      </w:r>
    </w:p>
    <w:sectPr>
      <w:pgSz w:w="12240" w:h="15840"/>
      <w:pgMar w:top="1440" w:right="1440" w:bottom="1440" w:left="1440" w:header="0" w:footer="0" w:gutter="0"/>
      <w:pgNumType w:fmt="decimal" w:start="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OpenSymbol">
    <w:panose1 w:val="05010000000000000000"/>
    <w:charset w:val="02"/>
    <w:family w:val="auto"/>
    <w:pitch w:val="default"/>
    <w:sig w:usb0="800000AF" w:usb1="1001ECEA" w:usb2="00000000" w:usb3="00000000" w:csb0="00000001" w:csb1="00000000"/>
  </w:font>
  <w:font w:name="Liberation Sans">
    <w:panose1 w:val="020B0604020202020204"/>
    <w:charset w:val="01"/>
    <w:family w:val="swiss"/>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Georgia">
    <w:panose1 w:val="02040502050405020303"/>
    <w:charset w:val="01"/>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Droid Sans Fallback">
    <w:panose1 w:val="020B0502000000000001"/>
    <w:charset w:val="86"/>
    <w:family w:val="auto"/>
    <w:pitch w:val="default"/>
    <w:sig w:usb0="910002FF" w:usb1="2BDFFCFB" w:usb2="00000036" w:usb3="00000000" w:csb0="203F01FF"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5FFB12F"/>
    <w:multiLevelType w:val="multilevel"/>
    <w:tmpl w:val="D5FFB12F"/>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7"/>
  <w:documentProtection w:enforcement="0"/>
  <w:defaultTabStop w:val="72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CFFEC45"/>
    <w:rsid w:val="583E4F00"/>
    <w:rsid w:val="5F5F4E1E"/>
    <w:rsid w:val="6BAFC8F4"/>
    <w:rsid w:val="6FCB036F"/>
    <w:rsid w:val="7AFF7FB0"/>
    <w:rsid w:val="7FF7A528"/>
    <w:rsid w:val="BCA72A75"/>
    <w:rsid w:val="D5F32E16"/>
    <w:rsid w:val="DFEFF23A"/>
    <w:rsid w:val="E7E7280E"/>
    <w:rsid w:val="F5EF68EB"/>
  </w:rsids>
  <m:mathPr>
    <m:brkBin m:val="before"/>
    <m:brkBinSub m:val="--"/>
    <m:smallFrac m:val="0"/>
    <m:dispDef/>
    <m:lMargin m:val="0"/>
    <m:rMargin m:val="0"/>
    <m:defJc m:val="centerGroup"/>
    <m:wrapIndent m:val="1440"/>
    <m:intLim m:val="subSup"/>
    <m:naryLim m:val="undOvr"/>
  </m:mathPr>
  <w:themeFontLang w:val="es-CO"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bidi w:val="0"/>
      <w:spacing w:line="276" w:lineRule="auto"/>
      <w:jc w:val="left"/>
    </w:pPr>
    <w:rPr>
      <w:rFonts w:ascii="Arial" w:hAnsi="Arial" w:eastAsia="Arial" w:cs="Arial"/>
      <w:color w:val="auto"/>
      <w:kern w:val="0"/>
      <w:sz w:val="22"/>
      <w:szCs w:val="22"/>
      <w:lang w:val="es-CO" w:eastAsia="es-CO"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Layout w:type="fixed"/>
      <w:tblCellMar>
        <w:top w:w="0" w:type="dxa"/>
        <w:left w:w="108" w:type="dxa"/>
        <w:bottom w:w="0" w:type="dxa"/>
        <w:right w:w="108" w:type="dxa"/>
      </w:tblCellMar>
    </w:tblPr>
  </w:style>
  <w:style w:type="paragraph" w:styleId="8">
    <w:name w:val="Body Text"/>
    <w:basedOn w:val="1"/>
    <w:qFormat/>
    <w:uiPriority w:val="0"/>
    <w:pPr>
      <w:spacing w:before="0" w:after="140" w:line="276" w:lineRule="auto"/>
    </w:pPr>
  </w:style>
  <w:style w:type="paragraph" w:styleId="9">
    <w:name w:val="caption"/>
    <w:basedOn w:val="1"/>
    <w:next w:val="1"/>
    <w:qFormat/>
    <w:uiPriority w:val="0"/>
    <w:pPr>
      <w:suppressLineNumbers/>
      <w:spacing w:before="120" w:after="120"/>
    </w:pPr>
    <w:rPr>
      <w:rFonts w:cs="Lohit Devanagari"/>
      <w:i/>
      <w:iCs/>
      <w:sz w:val="24"/>
      <w:szCs w:val="24"/>
    </w:rPr>
  </w:style>
  <w:style w:type="paragraph" w:styleId="10">
    <w:name w:val="List"/>
    <w:basedOn w:val="8"/>
    <w:qFormat/>
    <w:uiPriority w:val="0"/>
    <w:rPr>
      <w:rFonts w:cs="Lohit Devanagari"/>
    </w:rPr>
  </w:style>
  <w:style w:type="paragraph" w:styleId="11">
    <w:name w:val="Subtitle"/>
    <w:basedOn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qFormat/>
    <w:uiPriority w:val="10"/>
    <w:pPr>
      <w:keepNext/>
      <w:keepLines/>
      <w:spacing w:before="480" w:after="120"/>
    </w:pPr>
    <w:rPr>
      <w:b/>
      <w:sz w:val="72"/>
      <w:szCs w:val="72"/>
    </w:rPr>
  </w:style>
  <w:style w:type="table" w:styleId="15">
    <w:name w:val="Table Grid"/>
    <w:basedOn w:val="1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6">
    <w:name w:val="ListLabel 1"/>
    <w:qFormat/>
    <w:uiPriority w:val="0"/>
    <w:rPr>
      <w:sz w:val="23"/>
    </w:rPr>
  </w:style>
  <w:style w:type="character" w:customStyle="1" w:styleId="17">
    <w:name w:val="Viñetas"/>
    <w:qFormat/>
    <w:uiPriority w:val="0"/>
    <w:rPr>
      <w:rFonts w:ascii="OpenSymbol" w:hAnsi="OpenSymbol" w:eastAsia="OpenSymbol" w:cs="OpenSymbol"/>
    </w:rPr>
  </w:style>
  <w:style w:type="paragraph" w:customStyle="1" w:styleId="18">
    <w:name w:val="Título"/>
    <w:basedOn w:val="1"/>
    <w:next w:val="8"/>
    <w:qFormat/>
    <w:uiPriority w:val="0"/>
    <w:pPr>
      <w:keepNext/>
      <w:spacing w:before="240" w:after="120"/>
    </w:pPr>
    <w:rPr>
      <w:rFonts w:ascii="Liberation Sans" w:hAnsi="Liberation Sans" w:eastAsia="Noto Sans CJK SC" w:cs="Lohit Devanagari"/>
      <w:sz w:val="28"/>
      <w:szCs w:val="28"/>
    </w:rPr>
  </w:style>
  <w:style w:type="paragraph" w:customStyle="1" w:styleId="19">
    <w:name w:val="Índice"/>
    <w:basedOn w:val="1"/>
    <w:qFormat/>
    <w:uiPriority w:val="0"/>
    <w:pPr>
      <w:suppressLineNumbers/>
    </w:pPr>
    <w:rPr>
      <w:rFonts w:cs="Lohit Devanagari"/>
    </w:rPr>
  </w:style>
  <w:style w:type="table" w:customStyle="1" w:styleId="20">
    <w:name w:val="Table Normal1"/>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4162</Words>
  <Characters>21821</Characters>
  <Paragraphs>95</Paragraphs>
  <TotalTime>4</TotalTime>
  <ScaleCrop>false</ScaleCrop>
  <LinksUpToDate>false</LinksUpToDate>
  <CharactersWithSpaces>25968</CharactersWithSpaces>
  <Application>WPS Office_11.1.0.8722_F1E327BC-269C-435d-A152-05C5408002CA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2019-09-02T17:22:00Z</dcterms:created>
  <dc:creator>ASUS</dc:creator>
  <cp:lastModifiedBy>kevin</cp:lastModifiedBy>
  <dcterms:modified xsi:type="dcterms:W3CDTF">2019-09-10T23:29:51Z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3082-11.1.0.8722</vt:lpwstr>
  </property>
  <property fmtid="{D5CDD505-2E9C-101B-9397-08002B2CF9AE}" pid="4" name="LinksUpToDate">
    <vt:bool>false</vt:bool>
  </property>
  <property fmtid="{D5CDD505-2E9C-101B-9397-08002B2CF9AE}" pid="5" name="ScaleCrop">
    <vt:bool>false</vt:bool>
  </property>
</Properties>
</file>