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82BEC" w14:textId="77777777" w:rsidR="00914B9B" w:rsidRPr="003739A8" w:rsidRDefault="00113F34">
      <w:pPr>
        <w:pStyle w:val="Heading1"/>
        <w:rPr>
          <w:lang w:val="el-GR"/>
        </w:rPr>
      </w:pPr>
      <w:bookmarkStart w:id="0" w:name="πειραματικά-αποτελέσματα"/>
      <w:bookmarkEnd w:id="0"/>
      <w:r w:rsidRPr="003739A8">
        <w:rPr>
          <w:lang w:val="el-GR"/>
        </w:rPr>
        <w:t>Πειραματικά Αποτελέσματα</w:t>
      </w:r>
    </w:p>
    <w:p w14:paraId="3F19E7A8" w14:textId="77777777" w:rsidR="00914B9B" w:rsidRPr="003739A8" w:rsidRDefault="00113F34">
      <w:pPr>
        <w:pStyle w:val="Heading2"/>
        <w:rPr>
          <w:lang w:val="el-GR"/>
        </w:rPr>
      </w:pPr>
      <w:bookmarkStart w:id="1" w:name="τεχνικά-χαρακτηριστικά-συστήματος"/>
      <w:bookmarkEnd w:id="1"/>
      <w:r w:rsidRPr="003739A8">
        <w:rPr>
          <w:lang w:val="el-GR"/>
        </w:rPr>
        <w:t>Τεχνικά Χαρακτηριστικά Συστήματος</w:t>
      </w:r>
    </w:p>
    <w:p w14:paraId="5FD8F996" w14:textId="77777777" w:rsidR="00914B9B" w:rsidRPr="003739A8" w:rsidRDefault="00113F34">
      <w:pPr>
        <w:pStyle w:val="FirstParagraph"/>
        <w:rPr>
          <w:lang w:val="el-GR"/>
        </w:rPr>
      </w:pPr>
      <w:r w:rsidRPr="003739A8">
        <w:rPr>
          <w:lang w:val="el-GR"/>
        </w:rPr>
        <w:t>Για τις μετρήσεις χρησιμοποιήθηκε το ακόλουθο σύστημα:</w:t>
      </w:r>
    </w:p>
    <w:tbl>
      <w:tblPr>
        <w:tblStyle w:val="GridTable4-Accent1"/>
        <w:tblW w:w="0" w:type="pct"/>
        <w:tblLook w:val="07A0" w:firstRow="1" w:lastRow="0" w:firstColumn="1" w:lastColumn="1" w:noHBand="1" w:noVBand="1"/>
      </w:tblPr>
      <w:tblGrid>
        <w:gridCol w:w="2168"/>
        <w:gridCol w:w="1715"/>
      </w:tblGrid>
      <w:tr w:rsidR="00914B9B" w14:paraId="54E171D7" w14:textId="77777777" w:rsidTr="00373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EBDC5D" w14:textId="77777777" w:rsidR="00914B9B" w:rsidRDefault="00113F34">
            <w:pPr>
              <w:pStyle w:val="Compact"/>
            </w:pPr>
            <w:r>
              <w:t>Λογισμικό</w:t>
            </w:r>
          </w:p>
        </w:tc>
        <w:tc>
          <w:tcPr>
            <w:cnfStyle w:val="000100000000" w:firstRow="0" w:lastRow="0" w:firstColumn="0" w:lastColumn="1" w:oddVBand="0" w:evenVBand="0" w:oddHBand="0" w:evenHBand="0" w:firstRowFirstColumn="0" w:firstRowLastColumn="0" w:lastRowFirstColumn="0" w:lastRowLastColumn="0"/>
            <w:tcW w:w="0" w:type="auto"/>
          </w:tcPr>
          <w:p w14:paraId="7071B2B3" w14:textId="77777777" w:rsidR="00914B9B" w:rsidRDefault="00914B9B">
            <w:pPr>
              <w:pStyle w:val="Compact"/>
            </w:pPr>
          </w:p>
        </w:tc>
      </w:tr>
      <w:tr w:rsidR="00914B9B" w14:paraId="1D0290D3"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67D925D6" w14:textId="77777777" w:rsidR="00914B9B" w:rsidRDefault="00113F34">
            <w:pPr>
              <w:pStyle w:val="Compact"/>
            </w:pPr>
            <w:r>
              <w:t>Operating System</w:t>
            </w:r>
          </w:p>
        </w:tc>
        <w:tc>
          <w:tcPr>
            <w:cnfStyle w:val="000100000000" w:firstRow="0" w:lastRow="0" w:firstColumn="0" w:lastColumn="1" w:oddVBand="0" w:evenVBand="0" w:oddHBand="0" w:evenHBand="0" w:firstRowFirstColumn="0" w:firstRowLastColumn="0" w:lastRowFirstColumn="0" w:lastRowLastColumn="0"/>
            <w:tcW w:w="0" w:type="auto"/>
          </w:tcPr>
          <w:p w14:paraId="108D6FB1" w14:textId="77777777" w:rsidR="00914B9B" w:rsidRDefault="00113F34">
            <w:pPr>
              <w:pStyle w:val="Compact"/>
            </w:pPr>
            <w:r>
              <w:t>Linux Ubuntu</w:t>
            </w:r>
          </w:p>
        </w:tc>
      </w:tr>
      <w:tr w:rsidR="00914B9B" w14:paraId="73535E6F"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067AB8FC" w14:textId="77777777" w:rsidR="00914B9B" w:rsidRDefault="00113F34">
            <w:pPr>
              <w:pStyle w:val="Compact"/>
            </w:pPr>
            <w:r>
              <w:t>Version</w:t>
            </w:r>
          </w:p>
        </w:tc>
        <w:tc>
          <w:tcPr>
            <w:cnfStyle w:val="000100000000" w:firstRow="0" w:lastRow="0" w:firstColumn="0" w:lastColumn="1" w:oddVBand="0" w:evenVBand="0" w:oddHBand="0" w:evenHBand="0" w:firstRowFirstColumn="0" w:firstRowLastColumn="0" w:lastRowFirstColumn="0" w:lastRowLastColumn="0"/>
            <w:tcW w:w="0" w:type="auto"/>
          </w:tcPr>
          <w:p w14:paraId="2D175638" w14:textId="77777777" w:rsidR="00914B9B" w:rsidRDefault="00113F34">
            <w:pPr>
              <w:pStyle w:val="Compact"/>
            </w:pPr>
            <w:r>
              <w:t>16.0.4</w:t>
            </w:r>
          </w:p>
        </w:tc>
      </w:tr>
      <w:tr w:rsidR="00914B9B" w14:paraId="413ADFE4"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605ABC16" w14:textId="77777777" w:rsidR="00914B9B" w:rsidRDefault="00113F34">
            <w:pPr>
              <w:pStyle w:val="Compact"/>
            </w:pPr>
            <w:r>
              <w:t>Kernel</w:t>
            </w:r>
          </w:p>
        </w:tc>
        <w:tc>
          <w:tcPr>
            <w:cnfStyle w:val="000100000000" w:firstRow="0" w:lastRow="0" w:firstColumn="0" w:lastColumn="1" w:oddVBand="0" w:evenVBand="0" w:oddHBand="0" w:evenHBand="0" w:firstRowFirstColumn="0" w:firstRowLastColumn="0" w:lastRowFirstColumn="0" w:lastRowLastColumn="0"/>
            <w:tcW w:w="0" w:type="auto"/>
          </w:tcPr>
          <w:p w14:paraId="13EE8A43" w14:textId="77777777" w:rsidR="00914B9B" w:rsidRDefault="00113F34">
            <w:pPr>
              <w:pStyle w:val="Compact"/>
            </w:pPr>
            <w:r>
              <w:t>4.17.11</w:t>
            </w:r>
          </w:p>
        </w:tc>
      </w:tr>
      <w:tr w:rsidR="00914B9B" w14:paraId="63BE32E2"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0AAC0679" w14:textId="77777777" w:rsidR="00914B9B" w:rsidRDefault="00113F34">
            <w:pPr>
              <w:pStyle w:val="Compact"/>
            </w:pPr>
            <w:r>
              <w:t>Julia</w:t>
            </w:r>
          </w:p>
        </w:tc>
        <w:tc>
          <w:tcPr>
            <w:cnfStyle w:val="000100000000" w:firstRow="0" w:lastRow="0" w:firstColumn="0" w:lastColumn="1" w:oddVBand="0" w:evenVBand="0" w:oddHBand="0" w:evenHBand="0" w:firstRowFirstColumn="0" w:firstRowLastColumn="0" w:lastRowFirstColumn="0" w:lastRowLastColumn="0"/>
            <w:tcW w:w="0" w:type="auto"/>
          </w:tcPr>
          <w:p w14:paraId="0480FEDE" w14:textId="77777777" w:rsidR="00914B9B" w:rsidRDefault="00113F34">
            <w:pPr>
              <w:pStyle w:val="Compact"/>
            </w:pPr>
            <w:r>
              <w:t>0.6.4</w:t>
            </w:r>
          </w:p>
        </w:tc>
      </w:tr>
      <w:tr w:rsidR="00914B9B" w14:paraId="2F1673D0"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12B2F6B3" w14:textId="77777777" w:rsidR="00914B9B" w:rsidRDefault="00113F34">
            <w:pPr>
              <w:pStyle w:val="Compact"/>
            </w:pPr>
            <w:r>
              <w:t>PAPI</w:t>
            </w:r>
          </w:p>
        </w:tc>
        <w:tc>
          <w:tcPr>
            <w:cnfStyle w:val="000100000000" w:firstRow="0" w:lastRow="0" w:firstColumn="0" w:lastColumn="1" w:oddVBand="0" w:evenVBand="0" w:oddHBand="0" w:evenHBand="0" w:firstRowFirstColumn="0" w:firstRowLastColumn="0" w:lastRowFirstColumn="0" w:lastRowLastColumn="0"/>
            <w:tcW w:w="0" w:type="auto"/>
          </w:tcPr>
          <w:p w14:paraId="76AEE865" w14:textId="77777777" w:rsidR="00914B9B" w:rsidRDefault="00113F34">
            <w:pPr>
              <w:pStyle w:val="Compact"/>
            </w:pPr>
            <w:r>
              <w:t>5.6.0</w:t>
            </w:r>
          </w:p>
        </w:tc>
      </w:tr>
    </w:tbl>
    <w:p w14:paraId="0B65B5A0" w14:textId="77777777" w:rsidR="00914B9B" w:rsidRDefault="00113F34">
      <w:r>
        <w:pict w14:anchorId="2B2BDB83">
          <v:rect id="_x0000_i1025" style="width:0;height:1.5pt" o:hralign="center" o:hrstd="t" o:hr="t"/>
        </w:pict>
      </w:r>
    </w:p>
    <w:tbl>
      <w:tblPr>
        <w:tblStyle w:val="GridTable4-Accent1"/>
        <w:tblW w:w="0" w:type="pct"/>
        <w:tblLook w:val="07A0" w:firstRow="1" w:lastRow="0" w:firstColumn="1" w:lastColumn="1" w:noHBand="1" w:noVBand="1"/>
      </w:tblPr>
      <w:tblGrid>
        <w:gridCol w:w="2483"/>
        <w:gridCol w:w="3555"/>
      </w:tblGrid>
      <w:tr w:rsidR="00914B9B" w14:paraId="792073F8" w14:textId="77777777" w:rsidTr="00373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F58467" w14:textId="77777777" w:rsidR="00914B9B" w:rsidRDefault="00113F34">
            <w:pPr>
              <w:pStyle w:val="Compact"/>
            </w:pPr>
            <w:r>
              <w:t>Υλικό</w:t>
            </w:r>
          </w:p>
        </w:tc>
        <w:tc>
          <w:tcPr>
            <w:cnfStyle w:val="000100000000" w:firstRow="0" w:lastRow="0" w:firstColumn="0" w:lastColumn="1" w:oddVBand="0" w:evenVBand="0" w:oddHBand="0" w:evenHBand="0" w:firstRowFirstColumn="0" w:firstRowLastColumn="0" w:lastRowFirstColumn="0" w:lastRowLastColumn="0"/>
            <w:tcW w:w="0" w:type="auto"/>
          </w:tcPr>
          <w:p w14:paraId="00E555FD" w14:textId="77777777" w:rsidR="00914B9B" w:rsidRDefault="00914B9B">
            <w:pPr>
              <w:pStyle w:val="Compact"/>
            </w:pPr>
          </w:p>
        </w:tc>
      </w:tr>
      <w:tr w:rsidR="00914B9B" w14:paraId="1D740B62"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6D0DDF9D" w14:textId="77777777" w:rsidR="00914B9B" w:rsidRDefault="00113F34">
            <w:pPr>
              <w:pStyle w:val="Compact"/>
            </w:pPr>
            <w:r>
              <w:t>CPU</w:t>
            </w:r>
          </w:p>
        </w:tc>
        <w:tc>
          <w:tcPr>
            <w:cnfStyle w:val="000100000000" w:firstRow="0" w:lastRow="0" w:firstColumn="0" w:lastColumn="1" w:oddVBand="0" w:evenVBand="0" w:oddHBand="0" w:evenHBand="0" w:firstRowFirstColumn="0" w:firstRowLastColumn="0" w:lastRowFirstColumn="0" w:lastRowLastColumn="0"/>
            <w:tcW w:w="0" w:type="auto"/>
          </w:tcPr>
          <w:p w14:paraId="48486C6A" w14:textId="77777777" w:rsidR="00914B9B" w:rsidRDefault="00113F34">
            <w:pPr>
              <w:pStyle w:val="Compact"/>
            </w:pPr>
            <w:r>
              <w:t>Intel i7 2600K</w:t>
            </w:r>
          </w:p>
        </w:tc>
      </w:tr>
      <w:tr w:rsidR="00914B9B" w14:paraId="268930D8"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07E55F29" w14:textId="77777777" w:rsidR="00914B9B" w:rsidRDefault="00113F34">
            <w:pPr>
              <w:pStyle w:val="Compact"/>
            </w:pPr>
            <w:r>
              <w:t>Πυρήνες</w:t>
            </w:r>
          </w:p>
        </w:tc>
        <w:tc>
          <w:tcPr>
            <w:cnfStyle w:val="000100000000" w:firstRow="0" w:lastRow="0" w:firstColumn="0" w:lastColumn="1" w:oddVBand="0" w:evenVBand="0" w:oddHBand="0" w:evenHBand="0" w:firstRowFirstColumn="0" w:firstRowLastColumn="0" w:lastRowFirstColumn="0" w:lastRowLastColumn="0"/>
            <w:tcW w:w="0" w:type="auto"/>
          </w:tcPr>
          <w:p w14:paraId="05804FFC" w14:textId="77777777" w:rsidR="00914B9B" w:rsidRDefault="00113F34">
            <w:pPr>
              <w:pStyle w:val="Compact"/>
            </w:pPr>
            <w:r>
              <w:t>4</w:t>
            </w:r>
          </w:p>
        </w:tc>
      </w:tr>
      <w:tr w:rsidR="00914B9B" w14:paraId="56C2402B"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78238E14" w14:textId="77777777" w:rsidR="00914B9B" w:rsidRDefault="00113F34">
            <w:pPr>
              <w:pStyle w:val="Compact"/>
            </w:pPr>
            <w:r>
              <w:t>Νήματα</w:t>
            </w:r>
          </w:p>
        </w:tc>
        <w:tc>
          <w:tcPr>
            <w:cnfStyle w:val="000100000000" w:firstRow="0" w:lastRow="0" w:firstColumn="0" w:lastColumn="1" w:oddVBand="0" w:evenVBand="0" w:oddHBand="0" w:evenHBand="0" w:firstRowFirstColumn="0" w:firstRowLastColumn="0" w:lastRowFirstColumn="0" w:lastRowLastColumn="0"/>
            <w:tcW w:w="0" w:type="auto"/>
          </w:tcPr>
          <w:p w14:paraId="070E9DA4" w14:textId="77777777" w:rsidR="00914B9B" w:rsidRDefault="00113F34">
            <w:pPr>
              <w:pStyle w:val="Compact"/>
            </w:pPr>
            <w:r>
              <w:t>8</w:t>
            </w:r>
          </w:p>
        </w:tc>
      </w:tr>
      <w:tr w:rsidR="00914B9B" w14:paraId="3EDB50F6"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7524962C" w14:textId="77777777" w:rsidR="00914B9B" w:rsidRDefault="00113F34">
            <w:pPr>
              <w:pStyle w:val="Compact"/>
            </w:pPr>
            <w:r>
              <w:t>Συχνότητα</w:t>
            </w:r>
          </w:p>
        </w:tc>
        <w:tc>
          <w:tcPr>
            <w:cnfStyle w:val="000100000000" w:firstRow="0" w:lastRow="0" w:firstColumn="0" w:lastColumn="1" w:oddVBand="0" w:evenVBand="0" w:oddHBand="0" w:evenHBand="0" w:firstRowFirstColumn="0" w:firstRowLastColumn="0" w:lastRowFirstColumn="0" w:lastRowLastColumn="0"/>
            <w:tcW w:w="0" w:type="auto"/>
          </w:tcPr>
          <w:p w14:paraId="17A20D0C" w14:textId="77777777" w:rsidR="00914B9B" w:rsidRDefault="00113F34">
            <w:pPr>
              <w:pStyle w:val="Compact"/>
            </w:pPr>
            <w:r>
              <w:t>3.4GHz (Turbo Boost enabled)</w:t>
            </w:r>
          </w:p>
        </w:tc>
      </w:tr>
      <w:tr w:rsidR="00914B9B" w14:paraId="5B3B6925"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7EBDD1C5" w14:textId="77777777" w:rsidR="00914B9B" w:rsidRDefault="00113F34">
            <w:pPr>
              <w:pStyle w:val="Compact"/>
            </w:pPr>
            <w:r>
              <w:t>Instruction Sets</w:t>
            </w:r>
          </w:p>
        </w:tc>
        <w:tc>
          <w:tcPr>
            <w:cnfStyle w:val="000100000000" w:firstRow="0" w:lastRow="0" w:firstColumn="0" w:lastColumn="1" w:oddVBand="0" w:evenVBand="0" w:oddHBand="0" w:evenHBand="0" w:firstRowFirstColumn="0" w:firstRowLastColumn="0" w:lastRowFirstColumn="0" w:lastRowLastColumn="0"/>
            <w:tcW w:w="0" w:type="auto"/>
          </w:tcPr>
          <w:p w14:paraId="53255BB1" w14:textId="77777777" w:rsidR="00914B9B" w:rsidRDefault="00113F34">
            <w:pPr>
              <w:pStyle w:val="Compact"/>
            </w:pPr>
            <w:r>
              <w:t>SSE4.2, AVX</w:t>
            </w:r>
          </w:p>
        </w:tc>
      </w:tr>
      <w:tr w:rsidR="00914B9B" w14:paraId="4FFD7715"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113D9419" w14:textId="77777777" w:rsidR="00914B9B" w:rsidRDefault="00113F34">
            <w:pPr>
              <w:pStyle w:val="Compact"/>
            </w:pPr>
            <w:r>
              <w:t>L1 Data Cache</w:t>
            </w:r>
          </w:p>
        </w:tc>
        <w:tc>
          <w:tcPr>
            <w:cnfStyle w:val="000100000000" w:firstRow="0" w:lastRow="0" w:firstColumn="0" w:lastColumn="1" w:oddVBand="0" w:evenVBand="0" w:oddHBand="0" w:evenHBand="0" w:firstRowFirstColumn="0" w:firstRowLastColumn="0" w:lastRowFirstColumn="0" w:lastRowLastColumn="0"/>
            <w:tcW w:w="0" w:type="auto"/>
          </w:tcPr>
          <w:p w14:paraId="02674CE4" w14:textId="77777777" w:rsidR="00914B9B" w:rsidRDefault="00113F34">
            <w:pPr>
              <w:pStyle w:val="Compact"/>
            </w:pPr>
            <w:r>
              <w:t>8 way 32KB</w:t>
            </w:r>
          </w:p>
        </w:tc>
      </w:tr>
      <w:tr w:rsidR="00914B9B" w14:paraId="59988EB3"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49CE3992" w14:textId="77777777" w:rsidR="00914B9B" w:rsidRDefault="00113F34">
            <w:pPr>
              <w:pStyle w:val="Compact"/>
            </w:pPr>
            <w:r>
              <w:t>L1 Instruction Cache</w:t>
            </w:r>
          </w:p>
        </w:tc>
        <w:tc>
          <w:tcPr>
            <w:cnfStyle w:val="000100000000" w:firstRow="0" w:lastRow="0" w:firstColumn="0" w:lastColumn="1" w:oddVBand="0" w:evenVBand="0" w:oddHBand="0" w:evenHBand="0" w:firstRowFirstColumn="0" w:firstRowLastColumn="0" w:lastRowFirstColumn="0" w:lastRowLastColumn="0"/>
            <w:tcW w:w="0" w:type="auto"/>
          </w:tcPr>
          <w:p w14:paraId="078377D3" w14:textId="77777777" w:rsidR="00914B9B" w:rsidRDefault="00113F34">
            <w:pPr>
              <w:pStyle w:val="Compact"/>
            </w:pPr>
            <w:r>
              <w:t>8 way 32KB</w:t>
            </w:r>
          </w:p>
        </w:tc>
      </w:tr>
      <w:tr w:rsidR="00914B9B" w14:paraId="67DF5980"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4CA759F2" w14:textId="77777777" w:rsidR="00914B9B" w:rsidRDefault="00113F34">
            <w:pPr>
              <w:pStyle w:val="Compact"/>
            </w:pPr>
            <w:r>
              <w:t>L2 Cache</w:t>
            </w:r>
          </w:p>
        </w:tc>
        <w:tc>
          <w:tcPr>
            <w:cnfStyle w:val="000100000000" w:firstRow="0" w:lastRow="0" w:firstColumn="0" w:lastColumn="1" w:oddVBand="0" w:evenVBand="0" w:oddHBand="0" w:evenHBand="0" w:firstRowFirstColumn="0" w:firstRowLastColumn="0" w:lastRowFirstColumn="0" w:lastRowLastColumn="0"/>
            <w:tcW w:w="0" w:type="auto"/>
          </w:tcPr>
          <w:p w14:paraId="4B32687D" w14:textId="77777777" w:rsidR="00914B9B" w:rsidRDefault="00113F34">
            <w:pPr>
              <w:pStyle w:val="Compact"/>
            </w:pPr>
            <w:r>
              <w:t>8 way 256KB</w:t>
            </w:r>
          </w:p>
        </w:tc>
      </w:tr>
      <w:tr w:rsidR="00914B9B" w14:paraId="153C63CA"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7E797862" w14:textId="77777777" w:rsidR="00914B9B" w:rsidRDefault="00113F34">
            <w:pPr>
              <w:pStyle w:val="Compact"/>
            </w:pPr>
            <w:r>
              <w:t>L3 Cache</w:t>
            </w:r>
          </w:p>
        </w:tc>
        <w:tc>
          <w:tcPr>
            <w:cnfStyle w:val="000100000000" w:firstRow="0" w:lastRow="0" w:firstColumn="0" w:lastColumn="1" w:oddVBand="0" w:evenVBand="0" w:oddHBand="0" w:evenHBand="0" w:firstRowFirstColumn="0" w:firstRowLastColumn="0" w:lastRowFirstColumn="0" w:lastRowLastColumn="0"/>
            <w:tcW w:w="0" w:type="auto"/>
          </w:tcPr>
          <w:p w14:paraId="150C5598" w14:textId="77777777" w:rsidR="00914B9B" w:rsidRDefault="00113F34">
            <w:pPr>
              <w:pStyle w:val="Compact"/>
            </w:pPr>
            <w:r>
              <w:t>16 way 8MB</w:t>
            </w:r>
          </w:p>
        </w:tc>
      </w:tr>
      <w:tr w:rsidR="00914B9B" w14:paraId="37E5EBFA"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48CCFF5E" w14:textId="77777777" w:rsidR="00914B9B" w:rsidRDefault="00113F34">
            <w:pPr>
              <w:pStyle w:val="Compact"/>
            </w:pPr>
            <w:r>
              <w:t>Cache line</w:t>
            </w:r>
          </w:p>
        </w:tc>
        <w:tc>
          <w:tcPr>
            <w:cnfStyle w:val="000100000000" w:firstRow="0" w:lastRow="0" w:firstColumn="0" w:lastColumn="1" w:oddVBand="0" w:evenVBand="0" w:oddHBand="0" w:evenHBand="0" w:firstRowFirstColumn="0" w:firstRowLastColumn="0" w:lastRowFirstColumn="0" w:lastRowLastColumn="0"/>
            <w:tcW w:w="0" w:type="auto"/>
          </w:tcPr>
          <w:p w14:paraId="7B6DA1D2" w14:textId="77777777" w:rsidR="00914B9B" w:rsidRDefault="00113F34">
            <w:pPr>
              <w:pStyle w:val="Compact"/>
            </w:pPr>
            <w:r>
              <w:t>64 Bytes</w:t>
            </w:r>
          </w:p>
        </w:tc>
      </w:tr>
      <w:tr w:rsidR="00914B9B" w14:paraId="3173AD50"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0A9AA4E0" w14:textId="77777777" w:rsidR="00914B9B" w:rsidRDefault="00113F34">
            <w:pPr>
              <w:pStyle w:val="Compact"/>
            </w:pPr>
            <w:r>
              <w:t>RAM</w:t>
            </w:r>
          </w:p>
        </w:tc>
        <w:tc>
          <w:tcPr>
            <w:cnfStyle w:val="000100000000" w:firstRow="0" w:lastRow="0" w:firstColumn="0" w:lastColumn="1" w:oddVBand="0" w:evenVBand="0" w:oddHBand="0" w:evenHBand="0" w:firstRowFirstColumn="0" w:firstRowLastColumn="0" w:lastRowFirstColumn="0" w:lastRowLastColumn="0"/>
            <w:tcW w:w="0" w:type="auto"/>
          </w:tcPr>
          <w:p w14:paraId="69B3CAB0" w14:textId="77777777" w:rsidR="00914B9B" w:rsidRDefault="00113F34">
            <w:pPr>
              <w:pStyle w:val="Compact"/>
            </w:pPr>
            <w:r>
              <w:t>12GB DDR3</w:t>
            </w:r>
          </w:p>
        </w:tc>
      </w:tr>
      <w:tr w:rsidR="00914B9B" w14:paraId="5BE90DEF" w14:textId="77777777" w:rsidTr="003739A8">
        <w:tc>
          <w:tcPr>
            <w:cnfStyle w:val="001000000000" w:firstRow="0" w:lastRow="0" w:firstColumn="1" w:lastColumn="0" w:oddVBand="0" w:evenVBand="0" w:oddHBand="0" w:evenHBand="0" w:firstRowFirstColumn="0" w:firstRowLastColumn="0" w:lastRowFirstColumn="0" w:lastRowLastColumn="0"/>
            <w:tcW w:w="0" w:type="auto"/>
          </w:tcPr>
          <w:p w14:paraId="3DCC94B4" w14:textId="77777777" w:rsidR="00914B9B" w:rsidRDefault="00113F34">
            <w:pPr>
              <w:pStyle w:val="Compact"/>
            </w:pPr>
            <w:r>
              <w:t>Συχνότητα RAM</w:t>
            </w:r>
          </w:p>
        </w:tc>
        <w:tc>
          <w:tcPr>
            <w:cnfStyle w:val="000100000000" w:firstRow="0" w:lastRow="0" w:firstColumn="0" w:lastColumn="1" w:oddVBand="0" w:evenVBand="0" w:oddHBand="0" w:evenHBand="0" w:firstRowFirstColumn="0" w:firstRowLastColumn="0" w:lastRowFirstColumn="0" w:lastRowLastColumn="0"/>
            <w:tcW w:w="0" w:type="auto"/>
          </w:tcPr>
          <w:p w14:paraId="6C719188" w14:textId="77777777" w:rsidR="00914B9B" w:rsidRDefault="00113F34">
            <w:pPr>
              <w:pStyle w:val="Compact"/>
            </w:pPr>
            <w:r>
              <w:t>1600MHz</w:t>
            </w:r>
          </w:p>
        </w:tc>
      </w:tr>
    </w:tbl>
    <w:p w14:paraId="16C869A9" w14:textId="77777777" w:rsidR="00914B9B" w:rsidRDefault="00113F34">
      <w:pPr>
        <w:pStyle w:val="Heading2"/>
      </w:pPr>
      <w:bookmarkStart w:id="2" w:name="στόχος-πειράματος"/>
      <w:bookmarkEnd w:id="2"/>
      <w:r>
        <w:t>Στόχος πειράματος</w:t>
      </w:r>
    </w:p>
    <w:p w14:paraId="218A3816" w14:textId="77777777" w:rsidR="00914B9B" w:rsidRPr="003739A8" w:rsidRDefault="00113F34">
      <w:pPr>
        <w:pStyle w:val="FirstParagraph"/>
        <w:rPr>
          <w:lang w:val="el-GR"/>
        </w:rPr>
      </w:pPr>
      <w:r w:rsidRPr="003739A8">
        <w:rPr>
          <w:lang w:val="el-GR"/>
        </w:rPr>
        <w:t xml:space="preserve">Η πειραματική μέθοδος που ακολουθήθηκε, αποσκοπεί στη συγκέντρωση δεδομένων επίδοσης του επεξεργαστή, ώστε να παρουσιαστεί η δυνατότητα της χρήσης αυτής της μεθόδου ως </w:t>
      </w:r>
      <w:r>
        <w:t>benchmark</w:t>
      </w:r>
      <w:r w:rsidRPr="003739A8">
        <w:rPr>
          <w:lang w:val="el-GR"/>
        </w:rPr>
        <w:t>.</w:t>
      </w:r>
    </w:p>
    <w:p w14:paraId="4E96669A" w14:textId="77777777" w:rsidR="00914B9B" w:rsidRPr="003739A8" w:rsidRDefault="00113F34">
      <w:pPr>
        <w:pStyle w:val="BodyText"/>
        <w:rPr>
          <w:lang w:val="el-GR"/>
        </w:rPr>
      </w:pPr>
      <w:r w:rsidRPr="003739A8">
        <w:rPr>
          <w:lang w:val="el-GR"/>
        </w:rPr>
        <w:t xml:space="preserve">Ο κύριος σκοπός είναι να συγκριθεί η συγκεκριμένη μέθοδος, </w:t>
      </w:r>
      <w:r w:rsidRPr="003739A8">
        <w:rPr>
          <w:lang w:val="el-GR"/>
        </w:rPr>
        <w:t xml:space="preserve">με υπάρχουσες μεθόδους </w:t>
      </w:r>
      <w:r>
        <w:t>benchmarking</w:t>
      </w:r>
      <w:r w:rsidRPr="003739A8">
        <w:rPr>
          <w:lang w:val="el-GR"/>
        </w:rPr>
        <w:t xml:space="preserve"> που χρησιμοποιούν διαφορετικούς αλγορίθμους. Θα παρουσιαστούν τα πλεονεκτήματα και μειονεκτήματα αυτής της μεθόδου, σε σχέση με τις υπάρχουσες, και θα αναλυθεί η καταλληλόλητά της ως ένα αντικειμενικότερο κριτήριο επίδοσ</w:t>
      </w:r>
      <w:r w:rsidRPr="003739A8">
        <w:rPr>
          <w:lang w:val="el-GR"/>
        </w:rPr>
        <w:t>ης.</w:t>
      </w:r>
    </w:p>
    <w:p w14:paraId="7AEB0E23" w14:textId="77777777" w:rsidR="00914B9B" w:rsidRPr="003739A8" w:rsidRDefault="00113F34">
      <w:pPr>
        <w:pStyle w:val="BodyText"/>
        <w:rPr>
          <w:lang w:val="el-GR"/>
        </w:rPr>
      </w:pPr>
      <w:r w:rsidRPr="003739A8">
        <w:rPr>
          <w:lang w:val="el-GR"/>
        </w:rPr>
        <w:lastRenderedPageBreak/>
        <w:t>Επιπροσθέτως, είναι θεμιτή η ανάλυση της συμπεριφοράς του συστήματος, σχετικά με τα διαφορετικά είδη και μεγέθη μητρώων. Συνεπώς, θα παρουσιαστεί μια συγκριτική ανάλυση επιδόσεων, αναλογικά με το είδος του μητρώου, το μέγεθός του, καθώς και το πόσο πυκ</w:t>
      </w:r>
      <w:r w:rsidRPr="003739A8">
        <w:rPr>
          <w:lang w:val="el-GR"/>
        </w:rPr>
        <w:t>νό είναι (το ποσοστό μη μηδενικών στοιχείων του).</w:t>
      </w:r>
    </w:p>
    <w:p w14:paraId="268A6002" w14:textId="77777777" w:rsidR="00914B9B" w:rsidRPr="003739A8" w:rsidRDefault="00113F34">
      <w:pPr>
        <w:pStyle w:val="BodyText"/>
        <w:rPr>
          <w:lang w:val="el-GR"/>
        </w:rPr>
      </w:pPr>
      <w:r w:rsidRPr="003739A8">
        <w:rPr>
          <w:lang w:val="el-GR"/>
        </w:rPr>
        <w:t xml:space="preserve">Ένας ακόμη στόχος, είναι η μελέτη της αύξησης των επιδόσεων με την εκμετάλλευση παραλληλίας. Η παραλληλία είναι ένα βασικό χαρακτηριστικό της προόδου των σύγχρονων επεξεργαστών, συνεπώς είναι κρίσιμο το να </w:t>
      </w:r>
      <w:r w:rsidRPr="003739A8">
        <w:rPr>
          <w:lang w:val="el-GR"/>
        </w:rPr>
        <w:t xml:space="preserve">συμπεριληφθεί σε ένα </w:t>
      </w:r>
      <w:r>
        <w:t>benchmark</w:t>
      </w:r>
      <w:r w:rsidRPr="003739A8">
        <w:rPr>
          <w:lang w:val="el-GR"/>
        </w:rPr>
        <w:t xml:space="preserve"> επιδόσεων. Όπως θα αναλυθεί, το πρόβλημα το οποίο θα χρησιμοποιήσουμε για το πείραμα, προσφέρεται για παραλληλία. Τέλος, έχει αξία να συγκριθούν διαφορετικές υλοποιήσεις παραλληλίας.</w:t>
      </w:r>
    </w:p>
    <w:p w14:paraId="2591F9FB" w14:textId="77777777" w:rsidR="00914B9B" w:rsidRPr="003739A8" w:rsidRDefault="00113F34">
      <w:pPr>
        <w:pStyle w:val="Heading2"/>
        <w:rPr>
          <w:lang w:val="el-GR"/>
        </w:rPr>
      </w:pPr>
      <w:bookmarkStart w:id="3" w:name="διαδικασία-μετρήσεων"/>
      <w:bookmarkEnd w:id="3"/>
      <w:r w:rsidRPr="003739A8">
        <w:rPr>
          <w:lang w:val="el-GR"/>
        </w:rPr>
        <w:t>Διαδικασία μετρήσεων</w:t>
      </w:r>
    </w:p>
    <w:p w14:paraId="6C2FD012" w14:textId="77777777" w:rsidR="00914B9B" w:rsidRPr="003739A8" w:rsidRDefault="00113F34">
      <w:pPr>
        <w:pStyle w:val="FirstParagraph"/>
        <w:rPr>
          <w:lang w:val="el-GR"/>
        </w:rPr>
      </w:pPr>
      <w:r w:rsidRPr="003739A8">
        <w:rPr>
          <w:lang w:val="el-GR"/>
        </w:rPr>
        <w:t>Για τη λήψη των μετρή</w:t>
      </w:r>
      <w:r w:rsidRPr="003739A8">
        <w:rPr>
          <w:lang w:val="el-GR"/>
        </w:rPr>
        <w:t>σεων, ακολουθήθηκε η εξής μέθοδος, όπως θα επαληθευθεί στον κώδικα που ακολουθεί:</w:t>
      </w:r>
    </w:p>
    <w:p w14:paraId="014E4418" w14:textId="77777777" w:rsidR="00914B9B" w:rsidRPr="003739A8" w:rsidRDefault="00113F34">
      <w:pPr>
        <w:pStyle w:val="Compact"/>
        <w:numPr>
          <w:ilvl w:val="0"/>
          <w:numId w:val="3"/>
        </w:numPr>
        <w:rPr>
          <w:lang w:val="el-GR"/>
        </w:rPr>
      </w:pPr>
      <w:r w:rsidRPr="003739A8">
        <w:rPr>
          <w:lang w:val="el-GR"/>
        </w:rPr>
        <w:t xml:space="preserve">Ορίστηκαν και φορτώθηκαν στη </w:t>
      </w:r>
      <w:r>
        <w:t>RAM</w:t>
      </w:r>
      <w:r w:rsidRPr="003739A8">
        <w:rPr>
          <w:lang w:val="el-GR"/>
        </w:rPr>
        <w:t xml:space="preserve"> όλα τα μητρώα που θα χρειαστούν στις μετρήσεις.</w:t>
      </w:r>
    </w:p>
    <w:p w14:paraId="32970272" w14:textId="77777777" w:rsidR="00914B9B" w:rsidRPr="003739A8" w:rsidRDefault="00113F34">
      <w:pPr>
        <w:pStyle w:val="Compact"/>
        <w:numPr>
          <w:ilvl w:val="0"/>
          <w:numId w:val="3"/>
        </w:numPr>
        <w:rPr>
          <w:lang w:val="el-GR"/>
        </w:rPr>
      </w:pPr>
      <w:r w:rsidRPr="003739A8">
        <w:rPr>
          <w:lang w:val="el-GR"/>
        </w:rPr>
        <w:t xml:space="preserve">Εκκινήθηκαν οι απαραίτητοι μετρητές πράξεων της βιβλιοθήκης </w:t>
      </w:r>
      <w:r>
        <w:t>PAPI</w:t>
      </w:r>
      <w:r w:rsidRPr="003739A8">
        <w:rPr>
          <w:lang w:val="el-GR"/>
        </w:rPr>
        <w:t>.</w:t>
      </w:r>
    </w:p>
    <w:p w14:paraId="66458BF5" w14:textId="77777777" w:rsidR="00914B9B" w:rsidRPr="003739A8" w:rsidRDefault="00113F34">
      <w:pPr>
        <w:pStyle w:val="Compact"/>
        <w:numPr>
          <w:ilvl w:val="0"/>
          <w:numId w:val="3"/>
        </w:numPr>
        <w:rPr>
          <w:lang w:val="el-GR"/>
        </w:rPr>
      </w:pPr>
      <w:r w:rsidRPr="003739A8">
        <w:rPr>
          <w:lang w:val="el-GR"/>
        </w:rPr>
        <w:t xml:space="preserve">Ο κώδικας προς μέτρηση, εκτελέστηκε μία φορά ώστε να προθερμανθούν όλα τα σχετικά υποσυστήματα σε επίπεδο λογισμικού και υλικού (μεταγλώττιση των συναρτήσεων και </w:t>
      </w:r>
      <w:r>
        <w:t>cache</w:t>
      </w:r>
      <w:r w:rsidRPr="003739A8">
        <w:rPr>
          <w:lang w:val="el-GR"/>
        </w:rPr>
        <w:t xml:space="preserve"> αντίστοιχα)</w:t>
      </w:r>
    </w:p>
    <w:p w14:paraId="1517125B" w14:textId="77777777" w:rsidR="00914B9B" w:rsidRPr="003739A8" w:rsidRDefault="00113F34">
      <w:pPr>
        <w:pStyle w:val="Compact"/>
        <w:numPr>
          <w:ilvl w:val="0"/>
          <w:numId w:val="3"/>
        </w:numPr>
        <w:rPr>
          <w:lang w:val="el-GR"/>
        </w:rPr>
      </w:pPr>
      <w:r w:rsidRPr="003739A8">
        <w:rPr>
          <w:lang w:val="el-GR"/>
        </w:rPr>
        <w:t>Εκτελέστηκε η μέτρηση των πράξεων, με δέκα επαναλήψεις</w:t>
      </w:r>
    </w:p>
    <w:p w14:paraId="3127EED9" w14:textId="77777777" w:rsidR="00914B9B" w:rsidRPr="003739A8" w:rsidRDefault="00113F34">
      <w:pPr>
        <w:pStyle w:val="Compact"/>
        <w:numPr>
          <w:ilvl w:val="0"/>
          <w:numId w:val="3"/>
        </w:numPr>
        <w:rPr>
          <w:lang w:val="el-GR"/>
        </w:rPr>
      </w:pPr>
      <w:r w:rsidRPr="003739A8">
        <w:rPr>
          <w:lang w:val="el-GR"/>
        </w:rPr>
        <w:t>Έπειτα, για δέκα άλλε</w:t>
      </w:r>
      <w:r w:rsidRPr="003739A8">
        <w:rPr>
          <w:lang w:val="el-GR"/>
        </w:rPr>
        <w:t>ς επαναλήψεις χρονομετρήθηκε η διάρκεια ολοκλήρωσής τους</w:t>
      </w:r>
    </w:p>
    <w:p w14:paraId="6402C0BD" w14:textId="77777777" w:rsidR="00914B9B" w:rsidRPr="003739A8" w:rsidRDefault="00113F34">
      <w:pPr>
        <w:pStyle w:val="Compact"/>
        <w:numPr>
          <w:ilvl w:val="0"/>
          <w:numId w:val="3"/>
        </w:numPr>
        <w:rPr>
          <w:lang w:val="el-GR"/>
        </w:rPr>
      </w:pPr>
      <w:r w:rsidRPr="003739A8">
        <w:rPr>
          <w:lang w:val="el-GR"/>
        </w:rPr>
        <w:t>Οι χρόνοι αυτοί καταγράφηκαν, και υπολογίστηκε ο μέσος όρος τους.</w:t>
      </w:r>
    </w:p>
    <w:p w14:paraId="58A8FE8E" w14:textId="77777777" w:rsidR="00914B9B" w:rsidRPr="003739A8" w:rsidRDefault="00113F34">
      <w:pPr>
        <w:pStyle w:val="Compact"/>
        <w:numPr>
          <w:ilvl w:val="0"/>
          <w:numId w:val="3"/>
        </w:numPr>
        <w:rPr>
          <w:lang w:val="el-GR"/>
        </w:rPr>
      </w:pPr>
      <w:r w:rsidRPr="003739A8">
        <w:rPr>
          <w:lang w:val="el-GR"/>
        </w:rPr>
        <w:t xml:space="preserve">Από τους δύο αυτούς μέσους όρους (πλήθος πράξεων και χρόνου εκτέλεσης), παράχθηκε ο αριθμός των </w:t>
      </w:r>
      <w:r>
        <w:t>FLOP</w:t>
      </w:r>
      <w:r w:rsidRPr="003739A8">
        <w:rPr>
          <w:lang w:val="el-GR"/>
        </w:rPr>
        <w:t>/</w:t>
      </w:r>
      <w:r>
        <w:t>s</w:t>
      </w:r>
      <w:r w:rsidRPr="003739A8">
        <w:rPr>
          <w:lang w:val="el-GR"/>
        </w:rPr>
        <w:t>.</w:t>
      </w:r>
    </w:p>
    <w:p w14:paraId="663A7D01" w14:textId="77777777" w:rsidR="00914B9B" w:rsidRPr="003739A8" w:rsidRDefault="00113F34">
      <w:pPr>
        <w:pStyle w:val="Heading3"/>
        <w:rPr>
          <w:lang w:val="el-GR"/>
        </w:rPr>
      </w:pPr>
      <w:bookmarkStart w:id="4" w:name="αιτιολόγηση"/>
      <w:bookmarkEnd w:id="4"/>
      <w:r w:rsidRPr="003739A8">
        <w:rPr>
          <w:lang w:val="el-GR"/>
        </w:rPr>
        <w:t>Αιτιολόγηση</w:t>
      </w:r>
    </w:p>
    <w:p w14:paraId="6CDA6D05" w14:textId="77777777" w:rsidR="00914B9B" w:rsidRPr="003739A8" w:rsidRDefault="00113F34">
      <w:pPr>
        <w:pStyle w:val="FirstParagraph"/>
        <w:rPr>
          <w:lang w:val="el-GR"/>
        </w:rPr>
      </w:pPr>
      <w:r w:rsidRPr="003739A8">
        <w:rPr>
          <w:lang w:val="el-GR"/>
        </w:rPr>
        <w:t>Ο κύριος στόχος ή</w:t>
      </w:r>
      <w:r w:rsidRPr="003739A8">
        <w:rPr>
          <w:lang w:val="el-GR"/>
        </w:rPr>
        <w:t>ταν η ελαχιστοποίηση των εξωτερικών παραγόντων που μπορεί να επηρεάσουν τις μετρήσεις. Γι' αυτό το λόγο, περιορίστηκαν / τερματίστηκαν, στο μέγιστο δυνατόν, όλες οι υπόλοιπες διεργασίες στο σύστημα. Επιπλέον, όλα τα δεδομένα που θα χρειάζονταν για τις μετρ</w:t>
      </w:r>
      <w:r w:rsidRPr="003739A8">
        <w:rPr>
          <w:lang w:val="el-GR"/>
        </w:rPr>
        <w:t>ήσεις, φορτώθηκαν στην κύρια μνήμη εκ των προτέρων.</w:t>
      </w:r>
    </w:p>
    <w:p w14:paraId="12955AF8" w14:textId="77777777" w:rsidR="00914B9B" w:rsidRPr="003739A8" w:rsidRDefault="00113F34">
      <w:pPr>
        <w:pStyle w:val="BodyText"/>
        <w:rPr>
          <w:lang w:val="el-GR"/>
        </w:rPr>
      </w:pPr>
      <w:r w:rsidRPr="003739A8">
        <w:rPr>
          <w:lang w:val="el-GR"/>
        </w:rPr>
        <w:t xml:space="preserve">Ο κώδικας </w:t>
      </w:r>
      <w:r>
        <w:t>Julia</w:t>
      </w:r>
      <w:r w:rsidRPr="003739A8">
        <w:rPr>
          <w:lang w:val="el-GR"/>
        </w:rPr>
        <w:t xml:space="preserve"> είναι </w:t>
      </w:r>
      <w:r>
        <w:t>JIT</w:t>
      </w:r>
      <w:r w:rsidRPr="003739A8">
        <w:rPr>
          <w:lang w:val="el-GR"/>
        </w:rPr>
        <w:t xml:space="preserve"> (</w:t>
      </w:r>
      <w:r>
        <w:t>Just</w:t>
      </w:r>
      <w:r w:rsidRPr="003739A8">
        <w:rPr>
          <w:lang w:val="el-GR"/>
        </w:rPr>
        <w:t xml:space="preserve"> </w:t>
      </w:r>
      <w:r>
        <w:t>In</w:t>
      </w:r>
      <w:r w:rsidRPr="003739A8">
        <w:rPr>
          <w:lang w:val="el-GR"/>
        </w:rPr>
        <w:t xml:space="preserve"> </w:t>
      </w:r>
      <w:r>
        <w:t>Time</w:t>
      </w:r>
      <w:r w:rsidRPr="003739A8">
        <w:rPr>
          <w:lang w:val="el-GR"/>
        </w:rPr>
        <w:t xml:space="preserve">) </w:t>
      </w:r>
      <w:r>
        <w:t>compiled</w:t>
      </w:r>
      <w:r w:rsidRPr="003739A8">
        <w:rPr>
          <w:lang w:val="el-GR"/>
        </w:rPr>
        <w:t>, δηλαδή μεταγλωττίζεται τη στιγμή που χρειάζεται να εκτελεστεί. Επειδή η κλήση και εκτέλεση του μεταγλωττιστή αποτελεί μεγάλο κόστος, το οποίο δεν συσχετί</w:t>
      </w:r>
      <w:r w:rsidRPr="003739A8">
        <w:rPr>
          <w:lang w:val="el-GR"/>
        </w:rPr>
        <w:t xml:space="preserve">ζεται με τη μέτρηση εκτέλεσης, αλλά την ίδια τη γλώσσα, φροντίζουμε να μεταγλωττίσουμε τον κώδικα προς εξέταση πριν τη διαδικασία μέτρησης. Αυτό επιτυγχάνεται, κάνοντας χρήση τόσο της συνάρτησης </w:t>
      </w:r>
      <w:r>
        <w:rPr>
          <w:rStyle w:val="VerbatimChar"/>
        </w:rPr>
        <w:t>precompile</w:t>
      </w:r>
      <w:r w:rsidRPr="003739A8">
        <w:rPr>
          <w:rStyle w:val="VerbatimChar"/>
          <w:lang w:val="el-GR"/>
        </w:rPr>
        <w:t>()</w:t>
      </w:r>
      <w:r w:rsidRPr="003739A8">
        <w:rPr>
          <w:lang w:val="el-GR"/>
        </w:rPr>
        <w:t xml:space="preserve"> της </w:t>
      </w:r>
      <w:r>
        <w:t>Julia</w:t>
      </w:r>
      <w:r w:rsidRPr="003739A8">
        <w:rPr>
          <w:lang w:val="el-GR"/>
        </w:rPr>
        <w:t xml:space="preserve">, καθώς και με το να κληθεί κανονικά η </w:t>
      </w:r>
      <w:r w:rsidRPr="003739A8">
        <w:rPr>
          <w:lang w:val="el-GR"/>
        </w:rPr>
        <w:t xml:space="preserve">συνάρτηση που θέλουμε να μετρήσουμε, με τα κανονικά της ορίσματα, απλά χωρίς να μετρήσουμε τίποτα σχετικό με την εκτέλεση αυτή. Αυτή η διαδικασία, είναι </w:t>
      </w:r>
      <w:r w:rsidRPr="003739A8">
        <w:rPr>
          <w:lang w:val="el-GR"/>
        </w:rPr>
        <w:lastRenderedPageBreak/>
        <w:t xml:space="preserve">συνήθως γνωστή ως </w:t>
      </w:r>
      <w:r>
        <w:rPr>
          <w:b/>
        </w:rPr>
        <w:t>warmup</w:t>
      </w:r>
      <w:r w:rsidRPr="003739A8">
        <w:rPr>
          <w:lang w:val="el-GR"/>
        </w:rPr>
        <w:t xml:space="preserve"> (προθέρμανση) στη βιβλιογραφία της μέτρησης απόδοσης.</w:t>
      </w:r>
    </w:p>
    <w:p w14:paraId="06CFA334" w14:textId="77777777" w:rsidR="00914B9B" w:rsidRPr="003739A8" w:rsidRDefault="00113F34">
      <w:pPr>
        <w:pStyle w:val="BodyText"/>
        <w:rPr>
          <w:lang w:val="el-GR"/>
        </w:rPr>
      </w:pPr>
      <w:r w:rsidRPr="003739A8">
        <w:rPr>
          <w:lang w:val="el-GR"/>
        </w:rPr>
        <w:t>Ένα συνακόλουθο της κλήσ</w:t>
      </w:r>
      <w:r w:rsidRPr="003739A8">
        <w:rPr>
          <w:lang w:val="el-GR"/>
        </w:rPr>
        <w:t xml:space="preserve">ης της συνάρτησης πριν χρονομετρηθεί, είναι πως είναι εξαιρετικά πιθανό, να βρίσκονται σε κάποιο επίπεδο της </w:t>
      </w:r>
      <w:r>
        <w:t>cache</w:t>
      </w:r>
      <w:r w:rsidRPr="003739A8">
        <w:rPr>
          <w:lang w:val="el-GR"/>
        </w:rPr>
        <w:t xml:space="preserve"> τα δεδομένα που θα χρειαστούν στον υπολογισμό. Τα προαναφερθέντα, προϋποθέτουν ότι το μητρώο/τα δεδομένα μας, χωράνε εξ ολοκλήρου στην κρυφή </w:t>
      </w:r>
      <w:r w:rsidRPr="003739A8">
        <w:rPr>
          <w:lang w:val="el-GR"/>
        </w:rPr>
        <w:t xml:space="preserve">μνήμη. Σε περίπτωση που είναι μεγαλύτερα από το μέγιστο επίπεδο κρυφής, το τελευταίο τμήμα των δεδομένων θα γραφτεί στη θέση του πρώτου, άρα κατά τη διάρκεια των μετρήσεων ξεκινάμε με άδεια </w:t>
      </w:r>
      <w:r>
        <w:t>cache</w:t>
      </w:r>
      <w:r w:rsidRPr="003739A8">
        <w:rPr>
          <w:lang w:val="el-GR"/>
        </w:rPr>
        <w:t xml:space="preserve"> (από χρήσιμα δεδομένα). Επιπροσθέτως, το υποσύστημα </w:t>
      </w:r>
      <w:r>
        <w:t>branch</w:t>
      </w:r>
      <w:r w:rsidRPr="003739A8">
        <w:rPr>
          <w:lang w:val="el-GR"/>
        </w:rPr>
        <w:t xml:space="preserve"> </w:t>
      </w:r>
      <w:r>
        <w:t>p</w:t>
      </w:r>
      <w:r>
        <w:t>rediction</w:t>
      </w:r>
      <w:r w:rsidRPr="003739A8">
        <w:rPr>
          <w:lang w:val="el-GR"/>
        </w:rPr>
        <w:t xml:space="preserve"> (πρόβλεψης διακλάδωσης) της κεντρικής μονάδας επεξεργασίας, μιας και έχει συναντήσει τον κώδικα που πρόκειται να εκτελεστεί, έχει ορθά προετοιμάσει τον αλγόριθμο που θα χρησιμοποιήσει για την πρόβλεψη. Όλα αυτά, δημιουργούν τις πλέον ιδανικές συν</w:t>
      </w:r>
      <w:r w:rsidRPr="003739A8">
        <w:rPr>
          <w:lang w:val="el-GR"/>
        </w:rPr>
        <w:t>θήκες μέτρησης χρόνου εκτέλεσης, κάτι το οποίο είναι θεμιτό ώστε να αντιπροσωπεύει μετρήσεις στις οποίες ο χρόνος εκτέλεσής τους, είναι τάξης μεγέθους μεγαλύτερος από αυτόν της αρχικοποίησης και των σταθερών ( Ο(1) ) διαδικασιών.</w:t>
      </w:r>
    </w:p>
    <w:p w14:paraId="66B4C3D3" w14:textId="77777777" w:rsidR="00914B9B" w:rsidRPr="003739A8" w:rsidRDefault="00113F34">
      <w:pPr>
        <w:pStyle w:val="Heading2"/>
        <w:rPr>
          <w:lang w:val="el-GR"/>
        </w:rPr>
      </w:pPr>
      <w:bookmarkStart w:id="5" w:name="δεδομένα"/>
      <w:bookmarkEnd w:id="5"/>
      <w:r w:rsidRPr="003739A8">
        <w:rPr>
          <w:lang w:val="el-GR"/>
        </w:rPr>
        <w:t>Δεδομένα</w:t>
      </w:r>
    </w:p>
    <w:p w14:paraId="3FC96FDC" w14:textId="77777777" w:rsidR="00914B9B" w:rsidRPr="003739A8" w:rsidRDefault="00113F34">
      <w:pPr>
        <w:pStyle w:val="FirstParagraph"/>
        <w:rPr>
          <w:lang w:val="el-GR"/>
        </w:rPr>
      </w:pPr>
      <w:r w:rsidRPr="003739A8">
        <w:rPr>
          <w:lang w:val="el-GR"/>
        </w:rPr>
        <w:t xml:space="preserve">Τα μητρώα που θα </w:t>
      </w:r>
      <w:r w:rsidRPr="003739A8">
        <w:rPr>
          <w:lang w:val="el-GR"/>
        </w:rPr>
        <w:t xml:space="preserve">χρησιμοποιηθούν στα πειράματα, προέρχονται από τη </w:t>
      </w:r>
      <w:r>
        <w:t>Suite</w:t>
      </w:r>
      <w:r w:rsidRPr="003739A8">
        <w:rPr>
          <w:lang w:val="el-GR"/>
        </w:rPr>
        <w:t xml:space="preserve"> </w:t>
      </w:r>
      <w:r>
        <w:t>Sparse</w:t>
      </w:r>
      <w:r w:rsidRPr="003739A8">
        <w:rPr>
          <w:lang w:val="el-GR"/>
        </w:rPr>
        <w:t xml:space="preserve"> συλλογή μητρώων (γνωστή και ως συλλογή αραιών μητρώων του πανεπιστημίου της </w:t>
      </w:r>
      <w:r>
        <w:t>Florida</w:t>
      </w:r>
      <w:r w:rsidRPr="003739A8">
        <w:rPr>
          <w:lang w:val="el-GR"/>
        </w:rPr>
        <w:t xml:space="preserve">). Για τη διεπαφή με τον ιστότοπο της </w:t>
      </w:r>
      <w:r>
        <w:t>Suite</w:t>
      </w:r>
      <w:r w:rsidRPr="003739A8">
        <w:rPr>
          <w:lang w:val="el-GR"/>
        </w:rPr>
        <w:t xml:space="preserve"> </w:t>
      </w:r>
      <w:r>
        <w:t>Sparse</w:t>
      </w:r>
      <w:r w:rsidRPr="003739A8">
        <w:rPr>
          <w:lang w:val="el-GR"/>
        </w:rPr>
        <w:t xml:space="preserve">, χρησιμοποιήθηκε το πακέτο </w:t>
      </w:r>
      <w:r>
        <w:t>MatrixDepot</w:t>
      </w:r>
      <w:r w:rsidRPr="003739A8">
        <w:rPr>
          <w:lang w:val="el-GR"/>
        </w:rPr>
        <w:t xml:space="preserve"> της </w:t>
      </w:r>
      <w:r>
        <w:t>Julia</w:t>
      </w:r>
      <w:r w:rsidRPr="003739A8">
        <w:rPr>
          <w:lang w:val="el-GR"/>
        </w:rPr>
        <w:t xml:space="preserve">, το οποίο </w:t>
      </w:r>
      <w:r w:rsidRPr="003739A8">
        <w:rPr>
          <w:lang w:val="el-GR"/>
        </w:rPr>
        <w:t xml:space="preserve">επιτρέπει το κατέβασμα και χρήση στη </w:t>
      </w:r>
      <w:r>
        <w:t>Julia</w:t>
      </w:r>
      <w:r w:rsidRPr="003739A8">
        <w:rPr>
          <w:lang w:val="el-GR"/>
        </w:rPr>
        <w:t xml:space="preserve"> οποιουδήποτε μητρώου στην βιβλιοθήκη. Η χρήση αυτού του πακέτου δεν είναι απαραίτητη, μιας και τα μητρώα παρέχονται στην ιστοσελίδα και σε μορφή </w:t>
      </w:r>
      <w:r w:rsidRPr="003739A8">
        <w:rPr>
          <w:rStyle w:val="VerbatimChar"/>
          <w:lang w:val="el-GR"/>
        </w:rPr>
        <w:t>.</w:t>
      </w:r>
      <w:r>
        <w:rPr>
          <w:rStyle w:val="VerbatimChar"/>
        </w:rPr>
        <w:t>mat</w:t>
      </w:r>
      <w:r w:rsidRPr="003739A8">
        <w:rPr>
          <w:lang w:val="el-GR"/>
        </w:rPr>
        <w:t xml:space="preserve"> συμβατή τόσο με </w:t>
      </w:r>
      <w:r>
        <w:t>Matlab</w:t>
      </w:r>
      <w:r w:rsidRPr="003739A8">
        <w:rPr>
          <w:lang w:val="el-GR"/>
        </w:rPr>
        <w:t xml:space="preserve"> όσο και με </w:t>
      </w:r>
      <w:r>
        <w:t>Julia</w:t>
      </w:r>
      <w:r w:rsidRPr="003739A8">
        <w:rPr>
          <w:lang w:val="el-GR"/>
        </w:rPr>
        <w:t>, ωστόσο είναι ευκολότερ</w:t>
      </w:r>
      <w:r w:rsidRPr="003739A8">
        <w:rPr>
          <w:lang w:val="el-GR"/>
        </w:rPr>
        <w:t>ο να εκμεταλλευτούμε αυτή τη διεπαφή.</w:t>
      </w:r>
    </w:p>
    <w:p w14:paraId="2DD52E94" w14:textId="77777777" w:rsidR="00914B9B" w:rsidRPr="003739A8" w:rsidRDefault="00113F34">
      <w:pPr>
        <w:pStyle w:val="BodyText"/>
        <w:rPr>
          <w:lang w:val="el-GR"/>
        </w:rPr>
      </w:pPr>
      <w:r w:rsidRPr="003739A8">
        <w:rPr>
          <w:lang w:val="el-GR"/>
        </w:rPr>
        <w:t>Τα μητρώα που θα χρησιμοποιηθούν για μετρήσεις, θα είναι όλα συμμετρικά θετικά ορισμένα (</w:t>
      </w:r>
      <w:r>
        <w:t>Symmmetric</w:t>
      </w:r>
      <w:r w:rsidRPr="003739A8">
        <w:rPr>
          <w:lang w:val="el-GR"/>
        </w:rPr>
        <w:t xml:space="preserve"> </w:t>
      </w:r>
      <w:r>
        <w:t>Positive</w:t>
      </w:r>
      <w:r w:rsidRPr="003739A8">
        <w:rPr>
          <w:lang w:val="el-GR"/>
        </w:rPr>
        <w:t xml:space="preserve"> </w:t>
      </w:r>
      <w:r>
        <w:t>Definite</w:t>
      </w:r>
      <w:r w:rsidRPr="003739A8">
        <w:rPr>
          <w:lang w:val="el-GR"/>
        </w:rPr>
        <w:t>). Τα χαρακτηριστικά τα οποία θέλουμε να μελετήσουμε ως μεταβλητές είναι τα ακόλουθα:</w:t>
      </w:r>
    </w:p>
    <w:p w14:paraId="6668AD91" w14:textId="77777777" w:rsidR="00914B9B" w:rsidRPr="003739A8" w:rsidRDefault="00113F34">
      <w:pPr>
        <w:pStyle w:val="Compact"/>
        <w:numPr>
          <w:ilvl w:val="0"/>
          <w:numId w:val="4"/>
        </w:numPr>
        <w:rPr>
          <w:lang w:val="el-GR"/>
        </w:rPr>
      </w:pPr>
      <w:r w:rsidRPr="003739A8">
        <w:rPr>
          <w:lang w:val="el-GR"/>
        </w:rPr>
        <w:t xml:space="preserve">Το μέγεθος του </w:t>
      </w:r>
      <w:r w:rsidRPr="003739A8">
        <w:rPr>
          <w:lang w:val="el-GR"/>
        </w:rPr>
        <w:t>μητρώου, με κατηγορίες μικρά, μεσαία και μεγάλα μητρώα, που εξαρτάται απ' το μέγεθος των διαστάσεων του μητρώου.</w:t>
      </w:r>
    </w:p>
    <w:p w14:paraId="58D790A8" w14:textId="77777777" w:rsidR="00914B9B" w:rsidRPr="003739A8" w:rsidRDefault="00113F34">
      <w:pPr>
        <w:pStyle w:val="Compact"/>
        <w:numPr>
          <w:ilvl w:val="0"/>
          <w:numId w:val="4"/>
        </w:numPr>
        <w:rPr>
          <w:lang w:val="el-GR"/>
        </w:rPr>
      </w:pPr>
      <w:r w:rsidRPr="003739A8">
        <w:rPr>
          <w:lang w:val="el-GR"/>
        </w:rPr>
        <w:t>Η πυκνότητα του μητρώου, δηλαδή η αναλογία των μη μηδενικών στοιχείων, προς το σύνολο των στοιχείων του μητρώου</w:t>
      </w:r>
    </w:p>
    <w:p w14:paraId="60D555F8" w14:textId="77777777" w:rsidR="00914B9B" w:rsidRPr="003739A8" w:rsidRDefault="00113F34">
      <w:pPr>
        <w:pStyle w:val="Compact"/>
        <w:numPr>
          <w:ilvl w:val="0"/>
          <w:numId w:val="4"/>
        </w:numPr>
        <w:rPr>
          <w:lang w:val="el-GR"/>
        </w:rPr>
      </w:pPr>
      <w:r w:rsidRPr="003739A8">
        <w:rPr>
          <w:lang w:val="el-GR"/>
        </w:rPr>
        <w:t>Η συμμετρία των στοιχείων, μιας και μπορούμε να εξετάσουμε ψευδο-συμμετρικά μητρώα, δηλαδή αυτά που οι τιμές τους δεν είναι συμμετρικές, αλλά είναι πολύ κοντά σε συμμετρικές</w:t>
      </w:r>
    </w:p>
    <w:p w14:paraId="734FFC3C" w14:textId="6396DDB5" w:rsidR="00914B9B" w:rsidRDefault="00113F34">
      <w:pPr>
        <w:pStyle w:val="Compact"/>
        <w:numPr>
          <w:ilvl w:val="0"/>
          <w:numId w:val="4"/>
        </w:numPr>
        <w:rPr>
          <w:lang w:val="el-GR"/>
        </w:rPr>
      </w:pPr>
      <w:r w:rsidRPr="003739A8">
        <w:rPr>
          <w:lang w:val="el-GR"/>
        </w:rPr>
        <w:t>Η πληρότητα του βαθμού (</w:t>
      </w:r>
      <w:r>
        <w:t>rank</w:t>
      </w:r>
      <w:r w:rsidRPr="003739A8">
        <w:rPr>
          <w:lang w:val="el-GR"/>
        </w:rPr>
        <w:t>) του μητρώου, μιας και αξίζει να εξετάσουμε μη τετραγ</w:t>
      </w:r>
      <w:r w:rsidRPr="003739A8">
        <w:rPr>
          <w:lang w:val="el-GR"/>
        </w:rPr>
        <w:t xml:space="preserve">ωνικά μητρώα, καθώς υποστηρίζονται από τον αλγόριθμο </w:t>
      </w:r>
      <w:r>
        <w:t>BFBCG</w:t>
      </w:r>
      <w:r w:rsidRPr="003739A8">
        <w:rPr>
          <w:lang w:val="el-GR"/>
        </w:rPr>
        <w:t>.</w:t>
      </w:r>
    </w:p>
    <w:p w14:paraId="2DC44238" w14:textId="5D2D3389" w:rsidR="003739A8" w:rsidRDefault="003739A8">
      <w:pPr>
        <w:rPr>
          <w:lang w:val="el-GR"/>
        </w:rPr>
      </w:pPr>
      <w:r>
        <w:rPr>
          <w:lang w:val="el-GR"/>
        </w:rPr>
        <w:br w:type="page"/>
      </w:r>
    </w:p>
    <w:p w14:paraId="2A1EFCC4" w14:textId="77777777" w:rsidR="003739A8" w:rsidRPr="003739A8" w:rsidRDefault="003739A8" w:rsidP="003739A8">
      <w:pPr>
        <w:pStyle w:val="Compact"/>
        <w:rPr>
          <w:lang w:val="el-GR"/>
        </w:rPr>
      </w:pPr>
    </w:p>
    <w:p w14:paraId="5E8C6E46" w14:textId="77777777" w:rsidR="00914B9B" w:rsidRPr="003739A8" w:rsidRDefault="00113F34">
      <w:pPr>
        <w:pStyle w:val="FirstParagraph"/>
        <w:rPr>
          <w:lang w:val="el-GR"/>
        </w:rPr>
      </w:pPr>
      <w:r w:rsidRPr="003739A8">
        <w:rPr>
          <w:lang w:val="el-GR"/>
        </w:rPr>
        <w:t>Τα μητρώα που επιλέχθηκαν είναι τα ακόλουθα:</w:t>
      </w:r>
    </w:p>
    <w:tbl>
      <w:tblPr>
        <w:tblStyle w:val="GridTable4-Accent1"/>
        <w:tblW w:w="5000" w:type="pct"/>
        <w:tblLayout w:type="fixed"/>
        <w:tblLook w:val="07A0" w:firstRow="1" w:lastRow="0" w:firstColumn="1" w:lastColumn="1" w:noHBand="1" w:noVBand="1"/>
      </w:tblPr>
      <w:tblGrid>
        <w:gridCol w:w="1426"/>
        <w:gridCol w:w="1291"/>
        <w:gridCol w:w="1351"/>
        <w:gridCol w:w="900"/>
        <w:gridCol w:w="3888"/>
      </w:tblGrid>
      <w:tr w:rsidR="00914B9B" w14:paraId="2E150C01" w14:textId="77777777" w:rsidTr="00373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pct"/>
          </w:tcPr>
          <w:p w14:paraId="4C6F6399" w14:textId="77777777" w:rsidR="00914B9B" w:rsidRDefault="00113F34">
            <w:pPr>
              <w:pStyle w:val="Compact"/>
            </w:pPr>
            <w:r>
              <w:t>Όνομα</w:t>
            </w:r>
          </w:p>
        </w:tc>
        <w:tc>
          <w:tcPr>
            <w:tcW w:w="729" w:type="pct"/>
          </w:tcPr>
          <w:p w14:paraId="684CBB32" w14:textId="77777777" w:rsidR="00914B9B" w:rsidRDefault="00113F34" w:rsidP="003739A8">
            <w:pPr>
              <w:pStyle w:val="Compact"/>
              <w:jc w:val="center"/>
              <w:cnfStyle w:val="100000000000" w:firstRow="1" w:lastRow="0" w:firstColumn="0" w:lastColumn="0" w:oddVBand="0" w:evenVBand="0" w:oddHBand="0" w:evenHBand="0" w:firstRowFirstColumn="0" w:firstRowLastColumn="0" w:lastRowFirstColumn="0" w:lastRowLastColumn="0"/>
            </w:pPr>
            <w:r>
              <w:t>Μέγεθος</w:t>
            </w:r>
          </w:p>
        </w:tc>
        <w:tc>
          <w:tcPr>
            <w:tcW w:w="763" w:type="pct"/>
          </w:tcPr>
          <w:p w14:paraId="62B66C77" w14:textId="77777777" w:rsidR="00914B9B" w:rsidRDefault="00113F34" w:rsidP="003739A8">
            <w:pPr>
              <w:pStyle w:val="Compact"/>
              <w:jc w:val="center"/>
              <w:cnfStyle w:val="100000000000" w:firstRow="1" w:lastRow="0" w:firstColumn="0" w:lastColumn="0" w:oddVBand="0" w:evenVBand="0" w:oddHBand="0" w:evenHBand="0" w:firstRowFirstColumn="0" w:firstRowLastColumn="0" w:lastRowFirstColumn="0" w:lastRowLastColumn="0"/>
            </w:pPr>
            <w:r>
              <w:t>Μη Μηδενικά Στοιχεία</w:t>
            </w:r>
          </w:p>
        </w:tc>
        <w:tc>
          <w:tcPr>
            <w:tcW w:w="508" w:type="pct"/>
          </w:tcPr>
          <w:p w14:paraId="0B6C0260" w14:textId="77777777" w:rsidR="00914B9B" w:rsidRDefault="00113F34" w:rsidP="003739A8">
            <w:pPr>
              <w:pStyle w:val="Compact"/>
              <w:jc w:val="center"/>
              <w:cnfStyle w:val="100000000000" w:firstRow="1" w:lastRow="0" w:firstColumn="0" w:lastColumn="0" w:oddVBand="0" w:evenVBand="0" w:oddHBand="0" w:evenHBand="0" w:firstRowFirstColumn="0" w:firstRowLastColumn="0" w:lastRowFirstColumn="0" w:lastRowLastColumn="0"/>
            </w:pPr>
            <w:r>
              <w:t>rank</w:t>
            </w:r>
          </w:p>
        </w:tc>
        <w:tc>
          <w:tcPr>
            <w:cnfStyle w:val="000100000000" w:firstRow="0" w:lastRow="0" w:firstColumn="0" w:lastColumn="1" w:oddVBand="0" w:evenVBand="0" w:oddHBand="0" w:evenHBand="0" w:firstRowFirstColumn="0" w:firstRowLastColumn="0" w:lastRowFirstColumn="0" w:lastRowLastColumn="0"/>
            <w:tcW w:w="2195" w:type="pct"/>
          </w:tcPr>
          <w:p w14:paraId="49A3DAFE" w14:textId="77777777" w:rsidR="00914B9B" w:rsidRDefault="00113F34">
            <w:pPr>
              <w:pStyle w:val="Compact"/>
            </w:pPr>
            <w:r>
              <w:t>URL</w:t>
            </w:r>
          </w:p>
        </w:tc>
      </w:tr>
      <w:tr w:rsidR="00914B9B" w14:paraId="31FC5618" w14:textId="77777777" w:rsidTr="003739A8">
        <w:tc>
          <w:tcPr>
            <w:cnfStyle w:val="001000000000" w:firstRow="0" w:lastRow="0" w:firstColumn="1" w:lastColumn="0" w:oddVBand="0" w:evenVBand="0" w:oddHBand="0" w:evenHBand="0" w:firstRowFirstColumn="0" w:firstRowLastColumn="0" w:lastRowFirstColumn="0" w:lastRowLastColumn="0"/>
            <w:tcW w:w="805" w:type="pct"/>
          </w:tcPr>
          <w:p w14:paraId="787A5202" w14:textId="77777777" w:rsidR="00914B9B" w:rsidRDefault="00113F34">
            <w:pPr>
              <w:pStyle w:val="Compact"/>
            </w:pPr>
            <w:r>
              <w:t>bcsstk01</w:t>
            </w:r>
          </w:p>
        </w:tc>
        <w:tc>
          <w:tcPr>
            <w:tcW w:w="729" w:type="pct"/>
          </w:tcPr>
          <w:p w14:paraId="07A91A28"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48x48</w:t>
            </w:r>
          </w:p>
        </w:tc>
        <w:tc>
          <w:tcPr>
            <w:tcW w:w="763" w:type="pct"/>
          </w:tcPr>
          <w:p w14:paraId="7D5D14B8"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400</w:t>
            </w:r>
          </w:p>
        </w:tc>
        <w:tc>
          <w:tcPr>
            <w:tcW w:w="508" w:type="pct"/>
          </w:tcPr>
          <w:p w14:paraId="76F0CCC7"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48</w:t>
            </w:r>
          </w:p>
        </w:tc>
        <w:tc>
          <w:tcPr>
            <w:cnfStyle w:val="000100000000" w:firstRow="0" w:lastRow="0" w:firstColumn="0" w:lastColumn="1" w:oddVBand="0" w:evenVBand="0" w:oddHBand="0" w:evenHBand="0" w:firstRowFirstColumn="0" w:firstRowLastColumn="0" w:lastRowFirstColumn="0" w:lastRowLastColumn="0"/>
            <w:tcW w:w="2195" w:type="pct"/>
          </w:tcPr>
          <w:p w14:paraId="0EECEAE7" w14:textId="77777777" w:rsidR="00914B9B" w:rsidRDefault="00113F34">
            <w:pPr>
              <w:pStyle w:val="Compact"/>
            </w:pPr>
            <w:r>
              <w:t>https://sparse.tamu.edu/HB/bcsstk01</w:t>
            </w:r>
          </w:p>
        </w:tc>
      </w:tr>
      <w:tr w:rsidR="00914B9B" w14:paraId="2F9D42D2" w14:textId="77777777" w:rsidTr="003739A8">
        <w:tc>
          <w:tcPr>
            <w:cnfStyle w:val="001000000000" w:firstRow="0" w:lastRow="0" w:firstColumn="1" w:lastColumn="0" w:oddVBand="0" w:evenVBand="0" w:oddHBand="0" w:evenHBand="0" w:firstRowFirstColumn="0" w:firstRowLastColumn="0" w:lastRowFirstColumn="0" w:lastRowLastColumn="0"/>
            <w:tcW w:w="805" w:type="pct"/>
          </w:tcPr>
          <w:p w14:paraId="387F96B5" w14:textId="77777777" w:rsidR="00914B9B" w:rsidRDefault="00113F34">
            <w:pPr>
              <w:pStyle w:val="Compact"/>
            </w:pPr>
            <w:r>
              <w:t>bcsstk02</w:t>
            </w:r>
          </w:p>
        </w:tc>
        <w:tc>
          <w:tcPr>
            <w:tcW w:w="729" w:type="pct"/>
          </w:tcPr>
          <w:p w14:paraId="11C57C3E"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66x66</w:t>
            </w:r>
          </w:p>
        </w:tc>
        <w:tc>
          <w:tcPr>
            <w:tcW w:w="763" w:type="pct"/>
          </w:tcPr>
          <w:p w14:paraId="603C0BDF"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4356</w:t>
            </w:r>
          </w:p>
        </w:tc>
        <w:tc>
          <w:tcPr>
            <w:tcW w:w="508" w:type="pct"/>
          </w:tcPr>
          <w:p w14:paraId="7AA0506F"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66</w:t>
            </w:r>
          </w:p>
        </w:tc>
        <w:tc>
          <w:tcPr>
            <w:cnfStyle w:val="000100000000" w:firstRow="0" w:lastRow="0" w:firstColumn="0" w:lastColumn="1" w:oddVBand="0" w:evenVBand="0" w:oddHBand="0" w:evenHBand="0" w:firstRowFirstColumn="0" w:firstRowLastColumn="0" w:lastRowFirstColumn="0" w:lastRowLastColumn="0"/>
            <w:tcW w:w="2195" w:type="pct"/>
          </w:tcPr>
          <w:p w14:paraId="733ABE23" w14:textId="77777777" w:rsidR="00914B9B" w:rsidRDefault="00113F34">
            <w:pPr>
              <w:pStyle w:val="Compact"/>
            </w:pPr>
            <w:r>
              <w:t>https://sparse.tamu.edu/HB/bcsstk02</w:t>
            </w:r>
          </w:p>
        </w:tc>
      </w:tr>
      <w:tr w:rsidR="00914B9B" w14:paraId="7E65F1C6" w14:textId="77777777" w:rsidTr="003739A8">
        <w:tc>
          <w:tcPr>
            <w:cnfStyle w:val="001000000000" w:firstRow="0" w:lastRow="0" w:firstColumn="1" w:lastColumn="0" w:oddVBand="0" w:evenVBand="0" w:oddHBand="0" w:evenHBand="0" w:firstRowFirstColumn="0" w:firstRowLastColumn="0" w:lastRowFirstColumn="0" w:lastRowLastColumn="0"/>
            <w:tcW w:w="805" w:type="pct"/>
          </w:tcPr>
          <w:p w14:paraId="3F1940BD" w14:textId="77777777" w:rsidR="00914B9B" w:rsidRDefault="00113F34">
            <w:pPr>
              <w:pStyle w:val="Compact"/>
            </w:pPr>
            <w:r>
              <w:t>bcsstk03</w:t>
            </w:r>
          </w:p>
        </w:tc>
        <w:tc>
          <w:tcPr>
            <w:tcW w:w="729" w:type="pct"/>
          </w:tcPr>
          <w:p w14:paraId="46D57351"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112x112</w:t>
            </w:r>
          </w:p>
        </w:tc>
        <w:tc>
          <w:tcPr>
            <w:tcW w:w="763" w:type="pct"/>
          </w:tcPr>
          <w:p w14:paraId="05B5D068"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640</w:t>
            </w:r>
          </w:p>
        </w:tc>
        <w:tc>
          <w:tcPr>
            <w:tcW w:w="508" w:type="pct"/>
          </w:tcPr>
          <w:p w14:paraId="2B08E16D"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112</w:t>
            </w:r>
          </w:p>
        </w:tc>
        <w:tc>
          <w:tcPr>
            <w:cnfStyle w:val="000100000000" w:firstRow="0" w:lastRow="0" w:firstColumn="0" w:lastColumn="1" w:oddVBand="0" w:evenVBand="0" w:oddHBand="0" w:evenHBand="0" w:firstRowFirstColumn="0" w:firstRowLastColumn="0" w:lastRowFirstColumn="0" w:lastRowLastColumn="0"/>
            <w:tcW w:w="2195" w:type="pct"/>
          </w:tcPr>
          <w:p w14:paraId="0EBCDC8E" w14:textId="77777777" w:rsidR="00914B9B" w:rsidRDefault="00113F34">
            <w:pPr>
              <w:pStyle w:val="Compact"/>
            </w:pPr>
            <w:r>
              <w:t>https://sparse.tamu.edu/HB/bcsstk03</w:t>
            </w:r>
          </w:p>
        </w:tc>
      </w:tr>
      <w:tr w:rsidR="00914B9B" w14:paraId="620EA622" w14:textId="77777777" w:rsidTr="003739A8">
        <w:tc>
          <w:tcPr>
            <w:cnfStyle w:val="001000000000" w:firstRow="0" w:lastRow="0" w:firstColumn="1" w:lastColumn="0" w:oddVBand="0" w:evenVBand="0" w:oddHBand="0" w:evenHBand="0" w:firstRowFirstColumn="0" w:firstRowLastColumn="0" w:lastRowFirstColumn="0" w:lastRowLastColumn="0"/>
            <w:tcW w:w="805" w:type="pct"/>
          </w:tcPr>
          <w:p w14:paraId="27F92FFE" w14:textId="77777777" w:rsidR="00914B9B" w:rsidRDefault="00113F34">
            <w:pPr>
              <w:pStyle w:val="Compact"/>
            </w:pPr>
            <w:r>
              <w:t>Trefethen_20b</w:t>
            </w:r>
          </w:p>
        </w:tc>
        <w:tc>
          <w:tcPr>
            <w:tcW w:w="729" w:type="pct"/>
          </w:tcPr>
          <w:p w14:paraId="1DB2EEE1"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19x19</w:t>
            </w:r>
          </w:p>
        </w:tc>
        <w:tc>
          <w:tcPr>
            <w:tcW w:w="763" w:type="pct"/>
          </w:tcPr>
          <w:p w14:paraId="7482EBC7"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147</w:t>
            </w:r>
          </w:p>
        </w:tc>
        <w:tc>
          <w:tcPr>
            <w:tcW w:w="508" w:type="pct"/>
          </w:tcPr>
          <w:p w14:paraId="5D9C1A6A"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19</w:t>
            </w:r>
          </w:p>
        </w:tc>
        <w:tc>
          <w:tcPr>
            <w:cnfStyle w:val="000100000000" w:firstRow="0" w:lastRow="0" w:firstColumn="0" w:lastColumn="1" w:oddVBand="0" w:evenVBand="0" w:oddHBand="0" w:evenHBand="0" w:firstRowFirstColumn="0" w:firstRowLastColumn="0" w:lastRowFirstColumn="0" w:lastRowLastColumn="0"/>
            <w:tcW w:w="2195" w:type="pct"/>
          </w:tcPr>
          <w:p w14:paraId="48AE4EB7" w14:textId="77777777" w:rsidR="00914B9B" w:rsidRDefault="00113F34">
            <w:pPr>
              <w:pStyle w:val="Compact"/>
            </w:pPr>
            <w:r>
              <w:t>https://sparse.tamu.edu/JGD_Trefethen/Trefethen_20b</w:t>
            </w:r>
          </w:p>
        </w:tc>
      </w:tr>
      <w:tr w:rsidR="00914B9B" w14:paraId="287B407D" w14:textId="77777777" w:rsidTr="003739A8">
        <w:tc>
          <w:tcPr>
            <w:cnfStyle w:val="001000000000" w:firstRow="0" w:lastRow="0" w:firstColumn="1" w:lastColumn="0" w:oddVBand="0" w:evenVBand="0" w:oddHBand="0" w:evenHBand="0" w:firstRowFirstColumn="0" w:firstRowLastColumn="0" w:lastRowFirstColumn="0" w:lastRowLastColumn="0"/>
            <w:tcW w:w="805" w:type="pct"/>
          </w:tcPr>
          <w:p w14:paraId="67085684" w14:textId="77777777" w:rsidR="00914B9B" w:rsidRDefault="00113F34">
            <w:pPr>
              <w:pStyle w:val="Compact"/>
            </w:pPr>
            <w:r>
              <w:t>Journals</w:t>
            </w:r>
          </w:p>
        </w:tc>
        <w:tc>
          <w:tcPr>
            <w:tcW w:w="729" w:type="pct"/>
          </w:tcPr>
          <w:p w14:paraId="45EC02EF"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124x124</w:t>
            </w:r>
          </w:p>
        </w:tc>
        <w:tc>
          <w:tcPr>
            <w:tcW w:w="763" w:type="pct"/>
          </w:tcPr>
          <w:p w14:paraId="0A3963C5"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12068</w:t>
            </w:r>
          </w:p>
        </w:tc>
        <w:tc>
          <w:tcPr>
            <w:tcW w:w="508" w:type="pct"/>
          </w:tcPr>
          <w:p w14:paraId="56B520FB" w14:textId="77777777" w:rsidR="00914B9B" w:rsidRDefault="00113F34" w:rsidP="003739A8">
            <w:pPr>
              <w:pStyle w:val="Compact"/>
              <w:jc w:val="center"/>
              <w:cnfStyle w:val="000000000000" w:firstRow="0" w:lastRow="0" w:firstColumn="0" w:lastColumn="0" w:oddVBand="0" w:evenVBand="0" w:oddHBand="0" w:evenHBand="0" w:firstRowFirstColumn="0" w:firstRowLastColumn="0" w:lastRowFirstColumn="0" w:lastRowLastColumn="0"/>
            </w:pPr>
            <w:r>
              <w:t>124</w:t>
            </w:r>
          </w:p>
        </w:tc>
        <w:tc>
          <w:tcPr>
            <w:cnfStyle w:val="000100000000" w:firstRow="0" w:lastRow="0" w:firstColumn="0" w:lastColumn="1" w:oddVBand="0" w:evenVBand="0" w:oddHBand="0" w:evenHBand="0" w:firstRowFirstColumn="0" w:firstRowLastColumn="0" w:lastRowFirstColumn="0" w:lastRowLastColumn="0"/>
            <w:tcW w:w="2195" w:type="pct"/>
          </w:tcPr>
          <w:p w14:paraId="7DBF21A9" w14:textId="77777777" w:rsidR="00914B9B" w:rsidRDefault="00113F34">
            <w:pPr>
              <w:pStyle w:val="Compact"/>
            </w:pPr>
            <w:r>
              <w:t>https://sparse.tamu.edu/Pajek/Journals</w:t>
            </w:r>
          </w:p>
        </w:tc>
      </w:tr>
    </w:tbl>
    <w:p w14:paraId="1B65CB10" w14:textId="3C0B7266" w:rsidR="00000000" w:rsidRDefault="00113F34"/>
    <w:p w14:paraId="2C32C3F8" w14:textId="1E30967D" w:rsidR="003739A8" w:rsidRDefault="003739A8">
      <w:pPr>
        <w:rPr>
          <w:lang w:val="el-GR"/>
        </w:rPr>
      </w:pPr>
      <w:r>
        <w:rPr>
          <w:noProof/>
        </w:rPr>
        <w:drawing>
          <wp:inline distT="0" distB="0" distL="0" distR="0" wp14:anchorId="20021289" wp14:editId="243A86F1">
            <wp:extent cx="5572125" cy="4562475"/>
            <wp:effectExtent l="0" t="0" r="0" b="0"/>
            <wp:docPr id="1" name="Chart 1">
              <a:extLst xmlns:a="http://schemas.openxmlformats.org/drawingml/2006/main">
                <a:ext uri="{FF2B5EF4-FFF2-40B4-BE49-F238E27FC236}">
                  <a16:creationId xmlns:a16="http://schemas.microsoft.com/office/drawing/2014/main" id="{D6F5A835-78C3-473F-9D60-171D5D5684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09EE4F" w14:textId="7E82903C" w:rsidR="003739A8" w:rsidRDefault="003739A8">
      <w:pPr>
        <w:rPr>
          <w:lang w:val="el-GR"/>
        </w:rPr>
      </w:pPr>
      <w:r>
        <w:rPr>
          <w:noProof/>
        </w:rPr>
        <w:lastRenderedPageBreak/>
        <w:drawing>
          <wp:inline distT="0" distB="0" distL="0" distR="0" wp14:anchorId="71E44F58" wp14:editId="07CA5110">
            <wp:extent cx="5734050" cy="5276850"/>
            <wp:effectExtent l="0" t="0" r="0" b="0"/>
            <wp:docPr id="3" name="Chart 3">
              <a:extLst xmlns:a="http://schemas.openxmlformats.org/drawingml/2006/main">
                <a:ext uri="{FF2B5EF4-FFF2-40B4-BE49-F238E27FC236}">
                  <a16:creationId xmlns:a16="http://schemas.microsoft.com/office/drawing/2014/main" id="{E42EFEA5-AACA-4CF1-BCFA-C0D6581575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A63EE61" w14:textId="72719382" w:rsidR="003739A8" w:rsidRPr="003739A8" w:rsidRDefault="003739A8">
      <w:pPr>
        <w:rPr>
          <w:lang w:val="el-GR"/>
        </w:rPr>
      </w:pPr>
      <w:bookmarkStart w:id="6" w:name="_GoBack"/>
      <w:bookmarkEnd w:id="6"/>
    </w:p>
    <w:sectPr w:rsidR="003739A8" w:rsidRPr="003739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13F69" w14:textId="77777777" w:rsidR="00113F34" w:rsidRDefault="00113F34">
      <w:pPr>
        <w:spacing w:after="0"/>
      </w:pPr>
      <w:r>
        <w:separator/>
      </w:r>
    </w:p>
  </w:endnote>
  <w:endnote w:type="continuationSeparator" w:id="0">
    <w:p w14:paraId="3F44FE9B" w14:textId="77777777" w:rsidR="00113F34" w:rsidRDefault="00113F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A1"/>
    <w:family w:val="roman"/>
    <w:pitch w:val="variable"/>
    <w:sig w:usb0="E00006FF" w:usb1="420024FF" w:usb2="02000000" w:usb3="00000000" w:csb0="0000019F"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0002A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C9717" w14:textId="77777777" w:rsidR="00113F34" w:rsidRDefault="00113F34">
      <w:r>
        <w:separator/>
      </w:r>
    </w:p>
  </w:footnote>
  <w:footnote w:type="continuationSeparator" w:id="0">
    <w:p w14:paraId="51A8C688" w14:textId="77777777" w:rsidR="00113F34" w:rsidRDefault="00113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0AA7AC"/>
    <w:multiLevelType w:val="multilevel"/>
    <w:tmpl w:val="676283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DC4CD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F9EBA08"/>
    <w:multiLevelType w:val="multilevel"/>
    <w:tmpl w:val="FBBCED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B3F51FB"/>
    <w:multiLevelType w:val="multilevel"/>
    <w:tmpl w:val="92BCD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13F34"/>
    <w:rsid w:val="003739A8"/>
    <w:rsid w:val="004E29B3"/>
    <w:rsid w:val="00590D07"/>
    <w:rsid w:val="00784D58"/>
    <w:rsid w:val="008D6863"/>
    <w:rsid w:val="00914B9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23130"/>
  <w15:docId w15:val="{682C1D89-4B49-473E-8282-1ACE8F076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dTable4-Accent1">
    <w:name w:val="Grid Table 4 Accent 1"/>
    <w:basedOn w:val="TableNormal"/>
    <w:uiPriority w:val="49"/>
    <w:rsid w:val="003739A8"/>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esktop\Julia\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sktop\Julia\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Μέγεθος</a:t>
            </a:r>
            <a:r>
              <a:rPr lang="el-GR" baseline="0"/>
              <a:t> - Χρόνος Εκτέλεσης</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Sheet1!$C$13:$C$17</c:f>
              <c:numCache>
                <c:formatCode>General</c:formatCode>
                <c:ptCount val="5"/>
                <c:pt idx="0">
                  <c:v>19</c:v>
                </c:pt>
                <c:pt idx="1">
                  <c:v>48</c:v>
                </c:pt>
                <c:pt idx="2">
                  <c:v>66</c:v>
                </c:pt>
                <c:pt idx="3">
                  <c:v>112</c:v>
                </c:pt>
                <c:pt idx="4">
                  <c:v>124</c:v>
                </c:pt>
              </c:numCache>
            </c:numRef>
          </c:cat>
          <c:val>
            <c:numRef>
              <c:f>Sheet1!$K$13:$K$17</c:f>
              <c:numCache>
                <c:formatCode>General</c:formatCode>
                <c:ptCount val="5"/>
                <c:pt idx="0">
                  <c:v>1.8939772999999999E-3</c:v>
                </c:pt>
                <c:pt idx="1">
                  <c:v>1.7487771999999901E-3</c:v>
                </c:pt>
                <c:pt idx="2">
                  <c:v>3.0180407999999999E-3</c:v>
                </c:pt>
                <c:pt idx="3">
                  <c:v>6.3974089999999997E-3</c:v>
                </c:pt>
                <c:pt idx="4">
                  <c:v>1.08607537E-2</c:v>
                </c:pt>
              </c:numCache>
            </c:numRef>
          </c:val>
          <c:smooth val="0"/>
          <c:extLst>
            <c:ext xmlns:c16="http://schemas.microsoft.com/office/drawing/2014/chart" uri="{C3380CC4-5D6E-409C-BE32-E72D297353CC}">
              <c16:uniqueId val="{00000000-1BE6-4522-B53C-6CA080EDE740}"/>
            </c:ext>
          </c:extLst>
        </c:ser>
        <c:dLbls>
          <c:dLblPos val="t"/>
          <c:showLegendKey val="0"/>
          <c:showVal val="1"/>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634139472"/>
        <c:axId val="634140456"/>
      </c:lineChart>
      <c:catAx>
        <c:axId val="63413947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r>
                  <a:rPr lang="el-GR"/>
                  <a:t>Μέγεθος</a:t>
                </a:r>
              </a:p>
            </c:rich>
          </c:tx>
          <c:layout>
            <c:manualLayout>
              <c:xMode val="edge"/>
              <c:yMode val="edge"/>
              <c:x val="0.46158202099737533"/>
              <c:y val="0.89256926217556143"/>
            </c:manualLayout>
          </c:layout>
          <c:overlay val="0"/>
          <c:spPr>
            <a:noFill/>
            <a:ln>
              <a:noFill/>
            </a:ln>
            <a:effectLst/>
          </c:spPr>
          <c:txPr>
            <a:bodyPr rot="0" spcFirstLastPara="1" vertOverflow="ellipsis" vert="horz" wrap="square" anchor="b"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40456"/>
        <c:crosses val="autoZero"/>
        <c:auto val="1"/>
        <c:lblAlgn val="ctr"/>
        <c:lblOffset val="100"/>
        <c:noMultiLvlLbl val="0"/>
      </c:catAx>
      <c:valAx>
        <c:axId val="634140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Χρόνος Εκτέλεσης</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39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l-GR"/>
              <a:t>Μέγεθος- Πλήθος Εντολών α.κ.υ.</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Sheet1!$C$13:$C$17</c:f>
              <c:numCache>
                <c:formatCode>General</c:formatCode>
                <c:ptCount val="5"/>
                <c:pt idx="0">
                  <c:v>19</c:v>
                </c:pt>
                <c:pt idx="1">
                  <c:v>48</c:v>
                </c:pt>
                <c:pt idx="2">
                  <c:v>66</c:v>
                </c:pt>
                <c:pt idx="3">
                  <c:v>112</c:v>
                </c:pt>
                <c:pt idx="4">
                  <c:v>124</c:v>
                </c:pt>
              </c:numCache>
            </c:numRef>
          </c:cat>
          <c:val>
            <c:numRef>
              <c:f>Sheet1!$M$13:$M$17</c:f>
              <c:numCache>
                <c:formatCode>General</c:formatCode>
                <c:ptCount val="5"/>
                <c:pt idx="0">
                  <c:v>27424.6</c:v>
                </c:pt>
                <c:pt idx="1">
                  <c:v>120389.7</c:v>
                </c:pt>
                <c:pt idx="2">
                  <c:v>214357.7</c:v>
                </c:pt>
                <c:pt idx="3">
                  <c:v>582899</c:v>
                </c:pt>
                <c:pt idx="4">
                  <c:v>709362</c:v>
                </c:pt>
              </c:numCache>
            </c:numRef>
          </c:val>
          <c:smooth val="0"/>
          <c:extLst>
            <c:ext xmlns:c16="http://schemas.microsoft.com/office/drawing/2014/chart" uri="{C3380CC4-5D6E-409C-BE32-E72D297353CC}">
              <c16:uniqueId val="{00000000-8523-411B-9F05-8950F24BFB94}"/>
            </c:ext>
          </c:extLst>
        </c:ser>
        <c:dLbls>
          <c:dLblPos val="t"/>
          <c:showLegendKey val="0"/>
          <c:showVal val="1"/>
          <c:showCatName val="0"/>
          <c:showSerName val="0"/>
          <c:showPercent val="0"/>
          <c:showBubbleSize val="0"/>
        </c:dLbls>
        <c:dropLines>
          <c:spPr>
            <a:ln w="9525" cap="flat" cmpd="sng" algn="ctr">
              <a:solidFill>
                <a:schemeClr val="tx1">
                  <a:lumMod val="35000"/>
                  <a:lumOff val="65000"/>
                </a:schemeClr>
              </a:solidFill>
              <a:round/>
            </a:ln>
            <a:effectLst/>
          </c:spPr>
        </c:dropLines>
        <c:smooth val="0"/>
        <c:axId val="634139472"/>
        <c:axId val="634140456"/>
      </c:lineChart>
      <c:catAx>
        <c:axId val="6341394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a:t>Μέγεθος</a:t>
                </a:r>
              </a:p>
            </c:rich>
          </c:tx>
          <c:layout>
            <c:manualLayout>
              <c:xMode val="edge"/>
              <c:yMode val="edge"/>
              <c:x val="0.49024890638670165"/>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40456"/>
        <c:crosses val="autoZero"/>
        <c:auto val="1"/>
        <c:lblAlgn val="ctr"/>
        <c:lblOffset val="100"/>
        <c:noMultiLvlLbl val="0"/>
      </c:catAx>
      <c:valAx>
        <c:axId val="634140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l-GR" sz="1000" b="0" i="0" u="none" strike="noStrike" baseline="0">
                    <a:effectLst/>
                  </a:rPr>
                  <a:t>Πλήθος Εντολών α.κ.υ.</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4139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940</Words>
  <Characters>5361</Characters>
  <Application>Microsoft Office Word</Application>
  <DocSecurity>0</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Raiden Freeman</cp:lastModifiedBy>
  <cp:revision>2</cp:revision>
  <dcterms:created xsi:type="dcterms:W3CDTF">2018-07-29T23:22:00Z</dcterms:created>
  <dcterms:modified xsi:type="dcterms:W3CDTF">2018-07-29T23:26:00Z</dcterms:modified>
</cp:coreProperties>
</file>