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F4A8" w14:textId="77777777" w:rsidR="005D2A63" w:rsidRDefault="00000000" w:rsidP="008F0F58">
      <w:pPr>
        <w:pStyle w:val="Title"/>
        <w:jc w:val="both"/>
      </w:pPr>
      <w:r>
        <w:t>GRIDCo Dispatch Scheduling System - Progress Report</w:t>
      </w:r>
    </w:p>
    <w:p w14:paraId="7E167DE9" w14:textId="77777777" w:rsidR="005D2A63" w:rsidRDefault="00000000" w:rsidP="008F0F58">
      <w:pPr>
        <w:pStyle w:val="Heading1"/>
        <w:jc w:val="both"/>
      </w:pPr>
      <w:bookmarkStart w:id="0" w:name="Xcd33cad97a75956286574147fd83a3dca90a591"/>
      <w:r>
        <w:t>GRIDCo Dispatch Scheduling System — Progress Report</w:t>
      </w:r>
    </w:p>
    <w:p w14:paraId="3FE94C48" w14:textId="77777777" w:rsidR="005D2A63" w:rsidRDefault="00000000" w:rsidP="008F0F58">
      <w:pPr>
        <w:pStyle w:val="FirstParagraph"/>
        <w:jc w:val="both"/>
      </w:pPr>
      <w:r>
        <w:rPr>
          <w:b/>
          <w:bCs/>
        </w:rPr>
        <w:t>Date:</w:t>
      </w:r>
      <w:r>
        <w:t xml:space="preserve"> 2026-06-05</w:t>
      </w:r>
    </w:p>
    <w:p w14:paraId="74202AB6" w14:textId="77777777" w:rsidR="005D2A63" w:rsidRDefault="00000000" w:rsidP="008F0F58">
      <w:pPr>
        <w:pStyle w:val="Heading2"/>
        <w:jc w:val="both"/>
      </w:pPr>
      <w:bookmarkStart w:id="1" w:name="overview"/>
      <w:r>
        <w:t>Overview</w:t>
      </w:r>
    </w:p>
    <w:p w14:paraId="1113900A" w14:textId="7A073A35" w:rsidR="005D2A63" w:rsidRDefault="00000000" w:rsidP="008F0F58">
      <w:pPr>
        <w:pStyle w:val="FirstParagraph"/>
        <w:jc w:val="both"/>
      </w:pPr>
      <w:r>
        <w:t xml:space="preserve">We </w:t>
      </w:r>
      <w:r w:rsidR="008F0F58">
        <w:t>sought to build forecasting</w:t>
      </w:r>
      <w:r>
        <w:t xml:space="preserve"> and dispatch scheduling system for the national grid operator. The system replaces the existing manual Excel-based workflow with an automated pipeline: historical data feeds a machine learning model, which produces 24-hour load forecasts used to schedule power generation across 5 demand entities (ECG, NEDCo, VALCO, Mines, Export) and multiple supply plants.</w:t>
      </w:r>
    </w:p>
    <w:p w14:paraId="3689964B" w14:textId="77777777" w:rsidR="005D2A63" w:rsidRDefault="00000000" w:rsidP="008F0F58">
      <w:pPr>
        <w:pStyle w:val="BodyText"/>
        <w:jc w:val="both"/>
      </w:pPr>
      <w:r>
        <w:t>The grid grew from 1,692 MW average demand in 2018 to 3,275 MW in 2026 — a 94% increase. This rapid growth means models trained last year are already outdated, which was the central challenge we had to solve.</w:t>
      </w:r>
    </w:p>
    <w:p w14:paraId="575779BC" w14:textId="77777777" w:rsidR="005D2A63" w:rsidRDefault="00000000" w:rsidP="008F0F58">
      <w:pPr>
        <w:pStyle w:val="Heading2"/>
        <w:jc w:val="both"/>
      </w:pPr>
      <w:bookmarkStart w:id="2" w:name="what-we-built"/>
      <w:bookmarkEnd w:id="1"/>
      <w:r>
        <w:t>What We Built</w:t>
      </w:r>
    </w:p>
    <w:p w14:paraId="51E60DDE" w14:textId="77777777" w:rsidR="005D2A63" w:rsidRDefault="00000000" w:rsidP="008F0F58">
      <w:pPr>
        <w:pStyle w:val="Heading3"/>
        <w:jc w:val="both"/>
      </w:pPr>
      <w:bookmarkStart w:id="3" w:name="ml-forecast-engine-dlinear-tide"/>
      <w:r>
        <w:t>1. ML Forecast Engine (DLinear + TIDE)</w:t>
      </w:r>
    </w:p>
    <w:p w14:paraId="01AEDF0F" w14:textId="69B73986" w:rsidR="005D2A63" w:rsidRDefault="00000000" w:rsidP="008F0F58">
      <w:pPr>
        <w:pStyle w:val="FirstParagraph"/>
        <w:jc w:val="both"/>
      </w:pPr>
      <w:r>
        <w:t xml:space="preserve">We deployed a lightweight neural network (DLinear, ~40,000 parameters) that forecasts 24-hour load using 7 days of history plus calendar and temperature </w:t>
      </w:r>
      <w:r w:rsidR="00B44D27">
        <w:t>features.</w:t>
      </w:r>
      <w:r w:rsidR="008F0F58">
        <w:t xml:space="preserve"> We extended it to perform week ahead forecast and even month ahead.</w:t>
      </w:r>
    </w:p>
    <w:p w14:paraId="41B22E5A" w14:textId="77777777" w:rsidR="005D2A63" w:rsidRDefault="00000000" w:rsidP="008F0F58">
      <w:pPr>
        <w:pStyle w:val="Heading3"/>
        <w:jc w:val="both"/>
      </w:pPr>
      <w:bookmarkStart w:id="4" w:name="web-application"/>
      <w:bookmarkEnd w:id="3"/>
      <w:r>
        <w:t>2. Web Application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837"/>
        <w:gridCol w:w="4611"/>
      </w:tblGrid>
      <w:tr w:rsidR="005D2A63" w14:paraId="5E615457" w14:textId="77777777" w:rsidTr="008F0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0" w:type="dxa"/>
          </w:tcPr>
          <w:p w14:paraId="6BA90184" w14:textId="77777777" w:rsidR="005D2A63" w:rsidRDefault="00000000" w:rsidP="008F0F58">
            <w:pPr>
              <w:pStyle w:val="Compact"/>
              <w:jc w:val="both"/>
            </w:pPr>
            <w:r>
              <w:t>Page</w:t>
            </w:r>
          </w:p>
        </w:tc>
        <w:tc>
          <w:tcPr>
            <w:tcW w:w="2346" w:type="dxa"/>
          </w:tcPr>
          <w:p w14:paraId="4DAC2874" w14:textId="77777777" w:rsidR="005D2A63" w:rsidRDefault="00000000" w:rsidP="008F0F58">
            <w:pPr>
              <w:pStyle w:val="Compact"/>
              <w:jc w:val="both"/>
            </w:pPr>
            <w:r>
              <w:t>Status</w:t>
            </w:r>
          </w:p>
        </w:tc>
        <w:tc>
          <w:tcPr>
            <w:tcW w:w="3813" w:type="dxa"/>
          </w:tcPr>
          <w:p w14:paraId="6098BB96" w14:textId="77777777" w:rsidR="005D2A63" w:rsidRDefault="00000000" w:rsidP="008F0F58">
            <w:pPr>
              <w:pStyle w:val="Compact"/>
              <w:jc w:val="both"/>
            </w:pPr>
            <w:r>
              <w:t>What it does</w:t>
            </w:r>
          </w:p>
        </w:tc>
      </w:tr>
      <w:tr w:rsidR="005D2A63" w14:paraId="3D9272EE" w14:textId="77777777" w:rsidTr="008F0F58">
        <w:tc>
          <w:tcPr>
            <w:tcW w:w="1760" w:type="dxa"/>
          </w:tcPr>
          <w:p w14:paraId="56ED6831" w14:textId="77777777" w:rsidR="005D2A63" w:rsidRDefault="00000000" w:rsidP="008F0F58">
            <w:pPr>
              <w:pStyle w:val="Compact"/>
              <w:jc w:val="both"/>
            </w:pPr>
            <w:r>
              <w:rPr>
                <w:b/>
                <w:bCs/>
              </w:rPr>
              <w:t>Dispatch Schedule</w:t>
            </w:r>
          </w:p>
        </w:tc>
        <w:tc>
          <w:tcPr>
            <w:tcW w:w="2346" w:type="dxa"/>
          </w:tcPr>
          <w:p w14:paraId="6CC310CA" w14:textId="77777777" w:rsidR="005D2A63" w:rsidRDefault="00000000" w:rsidP="008F0F58">
            <w:pPr>
              <w:pStyle w:val="Compact"/>
              <w:jc w:val="both"/>
            </w:pPr>
            <w:r>
              <w:t>Live</w:t>
            </w:r>
          </w:p>
        </w:tc>
        <w:tc>
          <w:tcPr>
            <w:tcW w:w="3813" w:type="dxa"/>
          </w:tcPr>
          <w:p w14:paraId="1268124B" w14:textId="77777777" w:rsidR="005D2A63" w:rsidRDefault="00000000" w:rsidP="008F0F58">
            <w:pPr>
              <w:pStyle w:val="Compact"/>
              <w:jc w:val="both"/>
            </w:pPr>
            <w:r>
              <w:t>Upload Excel, view 24h generation schedule, edit allocations, submit to database</w:t>
            </w:r>
          </w:p>
        </w:tc>
      </w:tr>
      <w:tr w:rsidR="005D2A63" w14:paraId="2E93705C" w14:textId="77777777" w:rsidTr="008F0F58">
        <w:tc>
          <w:tcPr>
            <w:tcW w:w="1760" w:type="dxa"/>
          </w:tcPr>
          <w:p w14:paraId="364FEA54" w14:textId="77777777" w:rsidR="005D2A63" w:rsidRDefault="00000000" w:rsidP="008F0F58">
            <w:pPr>
              <w:pStyle w:val="Compact"/>
              <w:jc w:val="both"/>
            </w:pPr>
            <w:r>
              <w:rPr>
                <w:b/>
                <w:bCs/>
              </w:rPr>
              <w:t>Control Room</w:t>
            </w:r>
          </w:p>
        </w:tc>
        <w:tc>
          <w:tcPr>
            <w:tcW w:w="2346" w:type="dxa"/>
          </w:tcPr>
          <w:p w14:paraId="32DD7880" w14:textId="77777777" w:rsidR="005D2A63" w:rsidRDefault="00000000" w:rsidP="008F0F58">
            <w:pPr>
              <w:pStyle w:val="Compact"/>
              <w:jc w:val="both"/>
            </w:pPr>
            <w:r>
              <w:t>Live</w:t>
            </w:r>
          </w:p>
        </w:tc>
        <w:tc>
          <w:tcPr>
            <w:tcW w:w="3813" w:type="dxa"/>
          </w:tcPr>
          <w:p w14:paraId="7564941F" w14:textId="77777777" w:rsidR="005D2A63" w:rsidRDefault="00000000" w:rsidP="008F0F58">
            <w:pPr>
              <w:pStyle w:val="Compact"/>
              <w:jc w:val="both"/>
            </w:pPr>
            <w:r>
              <w:t>Real-time system monitoring with load forecasts, supply/demand balance, generation mix</w:t>
            </w:r>
          </w:p>
        </w:tc>
      </w:tr>
      <w:tr w:rsidR="005D2A63" w14:paraId="6D960000" w14:textId="77777777" w:rsidTr="008F0F58">
        <w:tc>
          <w:tcPr>
            <w:tcW w:w="1760" w:type="dxa"/>
          </w:tcPr>
          <w:p w14:paraId="694A4014" w14:textId="77777777" w:rsidR="005D2A63" w:rsidRDefault="00000000" w:rsidP="008F0F58">
            <w:pPr>
              <w:pStyle w:val="Compact"/>
              <w:jc w:val="both"/>
            </w:pPr>
            <w:r>
              <w:rPr>
                <w:b/>
                <w:bCs/>
              </w:rPr>
              <w:t>System Overview</w:t>
            </w:r>
          </w:p>
        </w:tc>
        <w:tc>
          <w:tcPr>
            <w:tcW w:w="2346" w:type="dxa"/>
          </w:tcPr>
          <w:p w14:paraId="6089241E" w14:textId="77777777" w:rsidR="005D2A63" w:rsidRDefault="00000000" w:rsidP="008F0F58">
            <w:pPr>
              <w:pStyle w:val="Compact"/>
              <w:jc w:val="both"/>
            </w:pPr>
            <w:r>
              <w:t>Live</w:t>
            </w:r>
          </w:p>
        </w:tc>
        <w:tc>
          <w:tcPr>
            <w:tcW w:w="3813" w:type="dxa"/>
          </w:tcPr>
          <w:p w14:paraId="083B7F79" w14:textId="77777777" w:rsidR="005D2A63" w:rsidRDefault="00000000" w:rsidP="008F0F58">
            <w:pPr>
              <w:pStyle w:val="Compact"/>
              <w:jc w:val="both"/>
            </w:pPr>
            <w:r>
              <w:t>Dashboard with live data, forecast comparisons, model performance metrics</w:t>
            </w:r>
          </w:p>
        </w:tc>
      </w:tr>
    </w:tbl>
    <w:p w14:paraId="2E8ADEEF" w14:textId="77777777" w:rsidR="005D2A63" w:rsidRDefault="00000000" w:rsidP="008F0F58">
      <w:pPr>
        <w:pStyle w:val="BodyText"/>
        <w:jc w:val="both"/>
      </w:pPr>
      <w:r>
        <w:t>The frontend is built with Next.js and connects to a FastAPI backend with PostgreSQL for data storage.</w:t>
      </w:r>
    </w:p>
    <w:p w14:paraId="2097560F" w14:textId="77777777" w:rsidR="005D2A63" w:rsidRDefault="00000000" w:rsidP="008F0F58">
      <w:pPr>
        <w:pStyle w:val="Heading3"/>
        <w:jc w:val="both"/>
      </w:pPr>
      <w:bookmarkStart w:id="5" w:name="data-pipeline"/>
      <w:bookmarkEnd w:id="4"/>
      <w:r>
        <w:lastRenderedPageBreak/>
        <w:t>3. Data Pipeline</w:t>
      </w:r>
    </w:p>
    <w:p w14:paraId="68CD521E" w14:textId="77777777" w:rsidR="005D2A63" w:rsidRDefault="00000000" w:rsidP="008F0F58">
      <w:pPr>
        <w:pStyle w:val="FirstParagraph"/>
        <w:jc w:val="both"/>
      </w:pPr>
      <w:r>
        <w:t>Historical hourly load data (2018-2026, 70,000+ records) is cleaned and stored in PostgreSQL. Weather data is fetched from Open-Meteo API. The system automatically normalizes data using rolling statistics to account for the growing demand baseline.</w:t>
      </w:r>
    </w:p>
    <w:p w14:paraId="27D42C7B" w14:textId="77777777" w:rsidR="005D2A63" w:rsidRDefault="00000000" w:rsidP="008F0F58">
      <w:pPr>
        <w:pStyle w:val="Heading2"/>
        <w:jc w:val="both"/>
      </w:pPr>
      <w:bookmarkStart w:id="6" w:name="key-achievements"/>
      <w:bookmarkEnd w:id="2"/>
      <w:bookmarkEnd w:id="5"/>
      <w:r>
        <w:t>Key Achievements</w:t>
      </w:r>
    </w:p>
    <w:p w14:paraId="11BB2D86" w14:textId="21AB084A" w:rsidR="005D2A63" w:rsidRDefault="008F0F58" w:rsidP="008F0F5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Robust forecasting system with stable mean absolute percentage error at </w:t>
      </w:r>
      <w:r w:rsidR="00477EA3">
        <w:rPr>
          <w:b/>
          <w:bCs/>
        </w:rPr>
        <w:t>3</w:t>
      </w:r>
      <w:r w:rsidRPr="008F0F58">
        <w:t>.</w:t>
      </w:r>
      <w:r>
        <w:t>6%</w:t>
      </w:r>
    </w:p>
    <w:p w14:paraId="63A6E3D1" w14:textId="77777777" w:rsidR="005D2A63" w:rsidRDefault="00000000" w:rsidP="008F0F5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Production engine deployed</w:t>
      </w:r>
      <w:r>
        <w:t xml:space="preserve"> — FastAPI backend serving forecasts via REST API</w:t>
      </w:r>
    </w:p>
    <w:p w14:paraId="147EA7CA" w14:textId="77777777" w:rsidR="005D2A63" w:rsidRDefault="00000000" w:rsidP="008F0F5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Dispatch scheduling live</w:t>
      </w:r>
      <w:r>
        <w:t xml:space="preserve"> — operators can upload, edit, and submit generation schedules</w:t>
      </w:r>
    </w:p>
    <w:p w14:paraId="59F7A235" w14:textId="0CF14848" w:rsidR="005D2A63" w:rsidRDefault="00000000" w:rsidP="008F0F5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Control Room dashboard live</w:t>
      </w:r>
      <w:r>
        <w:t xml:space="preserve"> — real-time monitoring with visualization</w:t>
      </w:r>
    </w:p>
    <w:p w14:paraId="2C244C25" w14:textId="77777777" w:rsidR="00477EA3" w:rsidRDefault="00477EA3" w:rsidP="00477EA3">
      <w:pPr>
        <w:pStyle w:val="Compact"/>
        <w:ind w:left="720"/>
        <w:jc w:val="both"/>
      </w:pPr>
    </w:p>
    <w:p w14:paraId="5E4497EC" w14:textId="77777777" w:rsidR="008F0F58" w:rsidRPr="008F0F58" w:rsidRDefault="008F0F58" w:rsidP="008F0F58">
      <w:pPr>
        <w:pStyle w:val="Compact"/>
        <w:jc w:val="both"/>
        <w:rPr>
          <w:b/>
          <w:bCs/>
        </w:rPr>
      </w:pPr>
      <w:r w:rsidRPr="008F0F58">
        <w:rPr>
          <w:b/>
          <w:bCs/>
        </w:rPr>
        <w:t>Key Findings</w:t>
      </w:r>
    </w:p>
    <w:p w14:paraId="4130F2DB" w14:textId="77777777" w:rsidR="008F0F58" w:rsidRDefault="008F0F58" w:rsidP="008F0F5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2-4 years of training data is enough</w:t>
      </w:r>
      <w:r>
        <w:t xml:space="preserve"> — more history doesn’t help</w:t>
      </w:r>
    </w:p>
    <w:p w14:paraId="1FA88277" w14:textId="5A4D5075" w:rsidR="008F0F58" w:rsidRDefault="008F0F58" w:rsidP="008F0F58">
      <w:pPr>
        <w:pStyle w:val="Compact"/>
        <w:numPr>
          <w:ilvl w:val="0"/>
          <w:numId w:val="4"/>
        </w:numPr>
        <w:jc w:val="both"/>
      </w:pPr>
      <w:r>
        <w:t>Online correction pushes accuracy further</w:t>
      </w:r>
    </w:p>
    <w:p w14:paraId="26D7916E" w14:textId="0FB3E714" w:rsidR="00B44D27" w:rsidRDefault="00B44D27" w:rsidP="008F0F58">
      <w:pPr>
        <w:pStyle w:val="Compact"/>
        <w:numPr>
          <w:ilvl w:val="0"/>
          <w:numId w:val="4"/>
        </w:numPr>
        <w:jc w:val="both"/>
      </w:pPr>
      <w:r>
        <w:t>Though temperature is key in very simple models it’s quickly capture by daily patterns hence does not contribute very much to making forecast</w:t>
      </w:r>
    </w:p>
    <w:tbl>
      <w:tblPr>
        <w:tblStyle w:val="GridTable1Light"/>
        <w:tblW w:w="2592" w:type="pct"/>
        <w:tblLayout w:type="fixed"/>
        <w:tblLook w:val="0020" w:firstRow="1" w:lastRow="0" w:firstColumn="0" w:lastColumn="0" w:noHBand="0" w:noVBand="0"/>
      </w:tblPr>
      <w:tblGrid>
        <w:gridCol w:w="2128"/>
        <w:gridCol w:w="2836"/>
      </w:tblGrid>
      <w:tr w:rsidR="00477EA3" w14:paraId="25FCDADF" w14:textId="77777777" w:rsidTr="00477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8" w:type="dxa"/>
          </w:tcPr>
          <w:p w14:paraId="440808F5" w14:textId="200D7F37" w:rsidR="00477EA3" w:rsidRDefault="00477EA3" w:rsidP="005C2092">
            <w:pPr>
              <w:pStyle w:val="Compact"/>
              <w:jc w:val="both"/>
            </w:pPr>
            <w:r>
              <w:t>FORECAST HORIZON</w:t>
            </w:r>
          </w:p>
        </w:tc>
        <w:tc>
          <w:tcPr>
            <w:tcW w:w="2837" w:type="dxa"/>
          </w:tcPr>
          <w:p w14:paraId="034C6D9C" w14:textId="701D5D8D" w:rsidR="00477EA3" w:rsidRDefault="00477EA3" w:rsidP="005C2092">
            <w:pPr>
              <w:pStyle w:val="Compact"/>
              <w:jc w:val="both"/>
            </w:pPr>
            <w:r>
              <w:t>MEAN ABSOLUTE PERCENTAGE ERROR</w:t>
            </w:r>
          </w:p>
        </w:tc>
      </w:tr>
      <w:tr w:rsidR="00477EA3" w14:paraId="5F0DEC7E" w14:textId="77777777" w:rsidTr="00477EA3">
        <w:tc>
          <w:tcPr>
            <w:tcW w:w="2128" w:type="dxa"/>
          </w:tcPr>
          <w:p w14:paraId="70657067" w14:textId="75077327" w:rsidR="00477EA3" w:rsidRDefault="00477EA3" w:rsidP="005C2092">
            <w:pPr>
              <w:pStyle w:val="Compact"/>
              <w:jc w:val="both"/>
            </w:pPr>
            <w:r>
              <w:rPr>
                <w:b/>
                <w:bCs/>
              </w:rPr>
              <w:t>DAY AHEAD(+24H)</w:t>
            </w:r>
          </w:p>
        </w:tc>
        <w:tc>
          <w:tcPr>
            <w:tcW w:w="2837" w:type="dxa"/>
          </w:tcPr>
          <w:p w14:paraId="7E9625FC" w14:textId="4C41AD5A" w:rsidR="00477EA3" w:rsidRDefault="00477EA3" w:rsidP="005C2092">
            <w:pPr>
              <w:pStyle w:val="Compact"/>
              <w:jc w:val="both"/>
            </w:pPr>
            <w:r>
              <w:t>3.6%</w:t>
            </w:r>
          </w:p>
        </w:tc>
      </w:tr>
      <w:tr w:rsidR="00477EA3" w14:paraId="084CF346" w14:textId="77777777" w:rsidTr="00477EA3">
        <w:tc>
          <w:tcPr>
            <w:tcW w:w="2128" w:type="dxa"/>
          </w:tcPr>
          <w:p w14:paraId="343692D0" w14:textId="1207C39E" w:rsidR="00477EA3" w:rsidRDefault="00477EA3" w:rsidP="005C2092">
            <w:pPr>
              <w:pStyle w:val="Compact"/>
              <w:jc w:val="both"/>
            </w:pPr>
            <w:r>
              <w:rPr>
                <w:b/>
                <w:bCs/>
              </w:rPr>
              <w:t>WEEK AHEAD (+7 DAYS)</w:t>
            </w:r>
          </w:p>
        </w:tc>
        <w:tc>
          <w:tcPr>
            <w:tcW w:w="2837" w:type="dxa"/>
          </w:tcPr>
          <w:p w14:paraId="2CAB04C3" w14:textId="6A4D238C" w:rsidR="00477EA3" w:rsidRDefault="00B44D27" w:rsidP="005C2092">
            <w:pPr>
              <w:pStyle w:val="Compact"/>
              <w:jc w:val="both"/>
            </w:pPr>
            <w:r>
              <w:t>7.58%</w:t>
            </w:r>
          </w:p>
        </w:tc>
      </w:tr>
      <w:tr w:rsidR="00477EA3" w14:paraId="540BA35F" w14:textId="77777777" w:rsidTr="00477EA3">
        <w:tc>
          <w:tcPr>
            <w:tcW w:w="2128" w:type="dxa"/>
          </w:tcPr>
          <w:p w14:paraId="0B1D83D3" w14:textId="47FEF752" w:rsidR="00477EA3" w:rsidRDefault="00477EA3" w:rsidP="005C2092">
            <w:pPr>
              <w:pStyle w:val="Compact"/>
              <w:jc w:val="both"/>
            </w:pPr>
            <w:r>
              <w:rPr>
                <w:b/>
                <w:bCs/>
              </w:rPr>
              <w:t xml:space="preserve">MONTH AHEAD </w:t>
            </w:r>
          </w:p>
        </w:tc>
        <w:tc>
          <w:tcPr>
            <w:tcW w:w="2837" w:type="dxa"/>
          </w:tcPr>
          <w:p w14:paraId="0656DC65" w14:textId="5166A823" w:rsidR="00477EA3" w:rsidRDefault="00B44D27" w:rsidP="005C2092">
            <w:pPr>
              <w:pStyle w:val="Compact"/>
              <w:jc w:val="both"/>
            </w:pPr>
            <w:r>
              <w:t>9.21%</w:t>
            </w:r>
          </w:p>
        </w:tc>
      </w:tr>
    </w:tbl>
    <w:p w14:paraId="22370E5C" w14:textId="1EFD2C4E" w:rsidR="008F0F58" w:rsidRDefault="008F0F58" w:rsidP="008F0F58">
      <w:pPr>
        <w:pStyle w:val="Compact"/>
        <w:ind w:left="720"/>
        <w:jc w:val="both"/>
      </w:pPr>
    </w:p>
    <w:p w14:paraId="5A8026CF" w14:textId="77777777" w:rsidR="008F0F58" w:rsidRDefault="008F0F58" w:rsidP="008F0F58">
      <w:pPr>
        <w:pStyle w:val="Compact"/>
        <w:jc w:val="both"/>
      </w:pPr>
    </w:p>
    <w:p w14:paraId="749A3549" w14:textId="77777777" w:rsidR="008F0F58" w:rsidRDefault="008F0F58" w:rsidP="008F0F58">
      <w:pPr>
        <w:pStyle w:val="Compact"/>
        <w:ind w:left="360"/>
        <w:jc w:val="both"/>
      </w:pPr>
    </w:p>
    <w:p w14:paraId="65A277E0" w14:textId="6187B925" w:rsidR="005D2A63" w:rsidRPr="008F0F58" w:rsidRDefault="008F0F58" w:rsidP="008F0F58">
      <w:pPr>
        <w:pStyle w:val="Compact"/>
        <w:jc w:val="both"/>
        <w:rPr>
          <w:b/>
          <w:bCs/>
        </w:rPr>
      </w:pPr>
      <w:bookmarkStart w:id="7" w:name="files-referenced"/>
      <w:bookmarkEnd w:id="6"/>
      <w:r w:rsidRPr="008F0F58">
        <w:rPr>
          <w:b/>
          <w:bCs/>
        </w:rPr>
        <w:t>NEXT STEPS</w:t>
      </w:r>
    </w:p>
    <w:p w14:paraId="7D2E0831" w14:textId="0D330CC7" w:rsidR="008F0F58" w:rsidRDefault="008F0F58" w:rsidP="008F0F58">
      <w:pPr>
        <w:pStyle w:val="Compact"/>
        <w:jc w:val="both"/>
      </w:pPr>
      <w:r>
        <w:t xml:space="preserve">Discuss deployment process with </w:t>
      </w:r>
      <w:proofErr w:type="spellStart"/>
      <w:r>
        <w:t>Gridco</w:t>
      </w:r>
      <w:proofErr w:type="spellEnd"/>
    </w:p>
    <w:p w14:paraId="4DC90C04" w14:textId="48A170BF" w:rsidR="008F0F58" w:rsidRDefault="008F0F58" w:rsidP="008F0F58">
      <w:pPr>
        <w:pStyle w:val="Compact"/>
        <w:jc w:val="both"/>
      </w:pPr>
      <w:r>
        <w:t>Integrate Human in the loop changes to improve forecasting</w:t>
      </w:r>
    </w:p>
    <w:p w14:paraId="68C3D9C6" w14:textId="683E692A" w:rsidR="008F0F58" w:rsidRDefault="008F0F58" w:rsidP="008F0F58">
      <w:pPr>
        <w:pStyle w:val="Compact"/>
        <w:jc w:val="both"/>
      </w:pPr>
      <w:r>
        <w:t>Continuous integration and Deployment</w:t>
      </w:r>
      <w:bookmarkEnd w:id="0"/>
      <w:bookmarkEnd w:id="7"/>
    </w:p>
    <w:sectPr w:rsidR="008F0F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5E4E01"/>
    <w:multiLevelType w:val="singleLevel"/>
    <w:tmpl w:val="BA5E4E01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0000A990"/>
    <w:multiLevelType w:val="multilevel"/>
    <w:tmpl w:val="28EC3C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4A88CA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5145906">
    <w:abstractNumId w:val="1"/>
  </w:num>
  <w:num w:numId="2" w16cid:durableId="1542477683">
    <w:abstractNumId w:val="2"/>
  </w:num>
  <w:num w:numId="3" w16cid:durableId="1568804036">
    <w:abstractNumId w:val="2"/>
  </w:num>
  <w:num w:numId="4" w16cid:durableId="349141660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A63"/>
    <w:rsid w:val="00477EA3"/>
    <w:rsid w:val="005D2A63"/>
    <w:rsid w:val="008F0F58"/>
    <w:rsid w:val="00B44D27"/>
    <w:rsid w:val="00DE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FAC9"/>
  <w15:docId w15:val="{3A49AA45-FD58-4ACD-B4E4-0421BBB2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EA3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8F0F5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GRIDCo Dispatch Scheduling System - Progress Report</vt:lpstr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GRIDCo Dispatch Scheduling System - Progress Report</dc:title>
  <dc:creator/>
  <cp:keywords/>
  <cp:lastModifiedBy>Emmanuel Gyimah</cp:lastModifiedBy>
  <cp:revision>2</cp:revision>
  <dcterms:created xsi:type="dcterms:W3CDTF">2026-06-05T16:02:00Z</dcterms:created>
  <dcterms:modified xsi:type="dcterms:W3CDTF">2026-06-05T16:32:00Z</dcterms:modified>
</cp:coreProperties>
</file>