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7C2" w:rsidRDefault="0054566C" w:rsidP="00B347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TAHUNAN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3849"/>
        <w:gridCol w:w="1840"/>
        <w:gridCol w:w="1430"/>
      </w:tblGrid>
      <w:tr w:rsidR="006571FB" w:rsidTr="00AC5AE8">
        <w:tc>
          <w:tcPr>
            <w:tcW w:w="2095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3849" w:type="dxa"/>
          </w:tcPr>
          <w:p w:rsidR="006571FB" w:rsidRPr="00CA7A40" w:rsidRDefault="0052088C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SMK PASUNDAN 2 CIANJUR</w:t>
            </w:r>
          </w:p>
        </w:tc>
        <w:tc>
          <w:tcPr>
            <w:tcW w:w="184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43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XI</w:t>
            </w:r>
            <w:r w:rsidR="002639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6571FB" w:rsidTr="00AC5AE8">
        <w:tc>
          <w:tcPr>
            <w:tcW w:w="2095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849" w:type="dxa"/>
          </w:tcPr>
          <w:p w:rsidR="006571FB" w:rsidRPr="00CA7A40" w:rsidRDefault="006571FB" w:rsidP="00AC5AE8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Kewirausahaan</w:t>
            </w:r>
          </w:p>
        </w:tc>
        <w:tc>
          <w:tcPr>
            <w:tcW w:w="184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1430" w:type="dxa"/>
          </w:tcPr>
          <w:p w:rsidR="006571FB" w:rsidRPr="00CA7A40" w:rsidRDefault="006571FB" w:rsidP="00AC5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2022/2023</w:t>
            </w:r>
          </w:p>
        </w:tc>
      </w:tr>
    </w:tbl>
    <w:p w:rsidR="006571FB" w:rsidRDefault="006571FB" w:rsidP="00B347C2">
      <w:pPr>
        <w:ind w:left="2410" w:hanging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088C" w:rsidRPr="00916675" w:rsidRDefault="0052088C" w:rsidP="0052088C">
      <w:pPr>
        <w:tabs>
          <w:tab w:val="left" w:pos="142"/>
          <w:tab w:val="left" w:pos="2268"/>
        </w:tabs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KI-3 (</w:t>
      </w:r>
      <w:proofErr w:type="spellStart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faktual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konseptual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operasional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metakognitif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Lunak </w:t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detil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berkenaan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humaniora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keluarga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dunia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regional,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internasional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088C" w:rsidRDefault="0052088C" w:rsidP="0052088C">
      <w:pPr>
        <w:tabs>
          <w:tab w:val="left" w:pos="2268"/>
        </w:tabs>
        <w:ind w:left="2410" w:hanging="241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KI-4 (</w:t>
      </w:r>
      <w:proofErr w:type="spellStart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Keterampilan</w:t>
      </w:r>
      <w:proofErr w:type="spellEnd"/>
      <w:r w:rsidRPr="00916675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lazim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memecahkan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6675">
        <w:rPr>
          <w:rFonts w:ascii="Times New Roman" w:hAnsi="Times New Roman" w:cs="Times New Roman"/>
          <w:sz w:val="24"/>
          <w:szCs w:val="24"/>
        </w:rPr>
        <w:t xml:space="preserve"> Lunak</w:t>
      </w:r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mutu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kuantitas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terukur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kompetensi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menalar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menyaji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produktif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kritis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mandiri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kolaboratif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komunikatif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solutif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ranah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abstrak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dipelajarinya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pengawasan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675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91667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B347C2" w:rsidRDefault="00B347C2" w:rsidP="00B347C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9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5"/>
        <w:gridCol w:w="993"/>
      </w:tblGrid>
      <w:tr w:rsidR="00DA0B02" w:rsidRPr="0015548C" w:rsidTr="00DA0B02">
        <w:trPr>
          <w:trHeight w:val="602"/>
          <w:tblHeader/>
          <w:jc w:val="center"/>
        </w:trPr>
        <w:tc>
          <w:tcPr>
            <w:tcW w:w="694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DA0B02" w:rsidRPr="0015548C" w:rsidRDefault="00DA0B02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DA0B02" w:rsidRPr="0015548C" w:rsidRDefault="00DA0B02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5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Alokasi</w:t>
            </w:r>
            <w:proofErr w:type="spellEnd"/>
            <w:r w:rsidRPr="00155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DA0B02" w:rsidRPr="0015548C" w:rsidTr="00DA0B02">
        <w:trPr>
          <w:jc w:val="center"/>
          <w:hidden/>
        </w:trPr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:rsidR="0026398E" w:rsidRPr="0026398E" w:rsidRDefault="0026398E" w:rsidP="0026398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26398E">
            <w:pPr>
              <w:pStyle w:val="ListParagraph"/>
              <w:numPr>
                <w:ilvl w:val="1"/>
                <w:numId w:val="30"/>
              </w:numPr>
              <w:rPr>
                <w:rFonts w:ascii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Menganalisa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perencanaan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produksi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massal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Menentukan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indicator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keberhasilan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tahapan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produksi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massal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Menerapkan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proses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produksi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massal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Menerapkan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metode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perakitan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Menganalisis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prosedur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pengujian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kesesuaian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fungsi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Mengevaluasi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kesesuaian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hasil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rancangan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paparan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deskriptif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naratif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argumentative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atau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persuasive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tentang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produk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/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jasa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Menentukan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media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promosi</w:t>
            </w:r>
            <w:proofErr w:type="spellEnd"/>
          </w:p>
          <w:p w:rsidR="0026398E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Menyeleksi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strategi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pemasaran</w:t>
            </w:r>
            <w:proofErr w:type="spellEnd"/>
          </w:p>
          <w:p w:rsid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Menilai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perkembangan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Usaha</w:t>
            </w:r>
          </w:p>
          <w:p w:rsidR="00DA0B02" w:rsidRPr="0026398E" w:rsidRDefault="0026398E" w:rsidP="009E05BB">
            <w:pPr>
              <w:pStyle w:val="ListParagraph"/>
              <w:numPr>
                <w:ilvl w:val="1"/>
                <w:numId w:val="30"/>
              </w:numPr>
              <w:ind w:left="873" w:hanging="567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Menentukan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standar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laporan</w:t>
            </w:r>
            <w:proofErr w:type="spellEnd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sz w:val="24"/>
                <w:szCs w:val="24"/>
                <w:lang w:val="en-US" w:eastAsia="id-ID"/>
              </w:rPr>
              <w:t>keuangan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DA0B02" w:rsidRPr="0015548C" w:rsidRDefault="00DA0B02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554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JP</w:t>
            </w:r>
          </w:p>
          <w:p w:rsidR="00DA0B02" w:rsidRPr="0015548C" w:rsidRDefault="00DA0B02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B02" w:rsidRPr="0015548C" w:rsidTr="00DA0B02">
        <w:trPr>
          <w:jc w:val="center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398E" w:rsidRPr="0026398E" w:rsidRDefault="0026398E" w:rsidP="0026398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>Membuat</w:t>
            </w:r>
            <w:proofErr w:type="spellEnd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>perencanaan</w:t>
            </w:r>
            <w:proofErr w:type="spellEnd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>produksi</w:t>
            </w:r>
            <w:proofErr w:type="spellEnd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26398E">
              <w:rPr>
                <w:rFonts w:ascii="Times New Roman" w:hAnsi="Times New Roman" w:cs="Times New Roman"/>
                <w:iCs/>
                <w:kern w:val="2"/>
                <w:sz w:val="24"/>
                <w:szCs w:val="24"/>
                <w:lang w:val="en-US"/>
                <w14:ligatures w14:val="standardContextual"/>
              </w:rPr>
              <w:t>massal</w:t>
            </w:r>
            <w:proofErr w:type="spellEnd"/>
          </w:p>
          <w:p w:rsidR="009E05BB" w:rsidRPr="009E05BB" w:rsidRDefault="009E05BB" w:rsidP="0026398E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Membuat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indicator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keberhasilan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tahapan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produksi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massal</w:t>
            </w:r>
            <w:proofErr w:type="spellEnd"/>
          </w:p>
          <w:p w:rsidR="009E05BB" w:rsidRPr="009E05BB" w:rsidRDefault="009E05BB" w:rsidP="0026398E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Melakukan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produksi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massal</w:t>
            </w:r>
            <w:proofErr w:type="spellEnd"/>
          </w:p>
          <w:p w:rsidR="009E05BB" w:rsidRPr="009E05BB" w:rsidRDefault="009E05BB" w:rsidP="0026398E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Melakukan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perakitan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</w:p>
          <w:p w:rsidR="009E05BB" w:rsidRPr="009E05BB" w:rsidRDefault="009E05BB" w:rsidP="0026398E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lastRenderedPageBreak/>
              <w:t>Melakukan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pengujian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barang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</w:p>
          <w:p w:rsidR="009E05BB" w:rsidRPr="009E05BB" w:rsidRDefault="009E05BB" w:rsidP="0026398E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Melakukan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pemeriksaan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sesuai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dengan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</w:p>
          <w:p w:rsidR="009E05BB" w:rsidRPr="009E05BB" w:rsidRDefault="009E05BB" w:rsidP="0026398E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Menyusun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paparan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deskriptif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naratif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, argumentative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atau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persuasive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tentang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produk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/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jasa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</w:p>
          <w:p w:rsidR="009E05BB" w:rsidRDefault="009E05BB" w:rsidP="00DA0B02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Membuat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media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promosi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berdasarkan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segmentasi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pasar</w:t>
            </w:r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</w:p>
          <w:p w:rsidR="00DA0B02" w:rsidRPr="009E05BB" w:rsidRDefault="009E05BB" w:rsidP="00DA0B02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Melakukan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Pemasaran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9E05BB" w:rsidRDefault="009E05BB" w:rsidP="00DA0B02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 w:rsidRPr="009E05BB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Membuat bagan perkembangan usaha</w:t>
            </w:r>
          </w:p>
          <w:p w:rsidR="009E05BB" w:rsidRPr="009E05BB" w:rsidRDefault="009E05BB" w:rsidP="00DA0B02">
            <w:pPr>
              <w:numPr>
                <w:ilvl w:val="0"/>
                <w:numId w:val="32"/>
              </w:numPr>
              <w:spacing w:after="0" w:line="240" w:lineRule="auto"/>
              <w:ind w:left="873" w:hanging="56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</w:rPr>
              <w:t>Membuat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</w:rPr>
              <w:t>laporan</w:t>
            </w:r>
            <w:proofErr w:type="spellEnd"/>
            <w:r w:rsidRPr="009E05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05BB">
              <w:rPr>
                <w:rFonts w:ascii="Times New Roman" w:hAnsi="Times New Roman" w:cs="Times New Roman"/>
                <w:iCs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0B02" w:rsidRDefault="00DA0B02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105 JP</w:t>
            </w:r>
          </w:p>
        </w:tc>
      </w:tr>
    </w:tbl>
    <w:p w:rsidR="00B347C2" w:rsidRDefault="00B347C2" w:rsidP="00B347C2">
      <w:pPr>
        <w:rPr>
          <w:rFonts w:ascii="Times New Roman" w:hAnsi="Times New Roman" w:cs="Times New Roman"/>
          <w:sz w:val="24"/>
          <w:szCs w:val="24"/>
        </w:rPr>
      </w:pPr>
    </w:p>
    <w:p w:rsidR="00B347C2" w:rsidRDefault="009E05BB"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3472BE" wp14:editId="0F22D3CB">
                <wp:simplePos x="0" y="0"/>
                <wp:positionH relativeFrom="margin">
                  <wp:posOffset>3692525</wp:posOffset>
                </wp:positionH>
                <wp:positionV relativeFrom="page">
                  <wp:posOffset>3669665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472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75pt;margin-top:288.95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B80BD3" wp14:editId="64AA7E62">
                <wp:simplePos x="0" y="0"/>
                <wp:positionH relativeFrom="margin">
                  <wp:posOffset>320675</wp:posOffset>
                </wp:positionH>
                <wp:positionV relativeFrom="page">
                  <wp:posOffset>3698240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75522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S.Pd.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0BD3" id="_x0000_s1027" type="#_x0000_t202" style="position:absolute;margin-left:25.25pt;margin-top:291.2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75522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S.Pd.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B347C2" w:rsidSect="00B347C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4B7"/>
    <w:multiLevelType w:val="hybridMultilevel"/>
    <w:tmpl w:val="53DCA4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EE5"/>
    <w:multiLevelType w:val="multilevel"/>
    <w:tmpl w:val="611C0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3F3B6C"/>
    <w:multiLevelType w:val="hybridMultilevel"/>
    <w:tmpl w:val="0ADE6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1AB4"/>
    <w:multiLevelType w:val="multilevel"/>
    <w:tmpl w:val="1A1AD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393B3D"/>
    <w:multiLevelType w:val="hybridMultilevel"/>
    <w:tmpl w:val="C08099D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2FD6"/>
    <w:multiLevelType w:val="hybridMultilevel"/>
    <w:tmpl w:val="D00C18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7045"/>
    <w:multiLevelType w:val="multilevel"/>
    <w:tmpl w:val="26FC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7A3A15"/>
    <w:multiLevelType w:val="multilevel"/>
    <w:tmpl w:val="67C42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C56CB1"/>
    <w:multiLevelType w:val="hybridMultilevel"/>
    <w:tmpl w:val="1BF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7085C"/>
    <w:multiLevelType w:val="hybridMultilevel"/>
    <w:tmpl w:val="AC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D0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C024A"/>
    <w:multiLevelType w:val="multilevel"/>
    <w:tmpl w:val="58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937AE0"/>
    <w:multiLevelType w:val="hybridMultilevel"/>
    <w:tmpl w:val="6A5CD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27AFF"/>
    <w:multiLevelType w:val="hybridMultilevel"/>
    <w:tmpl w:val="CC8A7F70"/>
    <w:lvl w:ilvl="0" w:tplc="38090005">
      <w:start w:val="1"/>
      <w:numFmt w:val="bullet"/>
      <w:lvlText w:val=""/>
      <w:lvlJc w:val="left"/>
      <w:pPr>
        <w:ind w:left="75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5" w15:restartNumberingAfterBreak="0">
    <w:nsid w:val="41692C9E"/>
    <w:multiLevelType w:val="multilevel"/>
    <w:tmpl w:val="B04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4CD7719"/>
    <w:multiLevelType w:val="hybridMultilevel"/>
    <w:tmpl w:val="94B21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E5880"/>
    <w:multiLevelType w:val="multilevel"/>
    <w:tmpl w:val="4446A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AC4F01"/>
    <w:multiLevelType w:val="multilevel"/>
    <w:tmpl w:val="1BD2B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4445F6"/>
    <w:multiLevelType w:val="multilevel"/>
    <w:tmpl w:val="DFE05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2465C7"/>
    <w:multiLevelType w:val="hybridMultilevel"/>
    <w:tmpl w:val="9F88B30C"/>
    <w:lvl w:ilvl="0" w:tplc="70E0BB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C7FEF"/>
    <w:multiLevelType w:val="hybridMultilevel"/>
    <w:tmpl w:val="2F680804"/>
    <w:lvl w:ilvl="0" w:tplc="92820E5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E4BF1"/>
    <w:multiLevelType w:val="multilevel"/>
    <w:tmpl w:val="04C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2076C89"/>
    <w:multiLevelType w:val="hybridMultilevel"/>
    <w:tmpl w:val="A2CAA01C"/>
    <w:lvl w:ilvl="0" w:tplc="FD3232C4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6B466A"/>
    <w:multiLevelType w:val="hybridMultilevel"/>
    <w:tmpl w:val="3DD0A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905B4"/>
    <w:multiLevelType w:val="hybridMultilevel"/>
    <w:tmpl w:val="C8A026D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C7EB3"/>
    <w:multiLevelType w:val="hybridMultilevel"/>
    <w:tmpl w:val="6F7201EA"/>
    <w:lvl w:ilvl="0" w:tplc="AA82E41E">
      <w:start w:val="10"/>
      <w:numFmt w:val="decimal"/>
      <w:lvlText w:val="4.%1"/>
      <w:lvlJc w:val="left"/>
      <w:pPr>
        <w:ind w:left="851" w:firstLine="229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EB3964"/>
    <w:multiLevelType w:val="multilevel"/>
    <w:tmpl w:val="27483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3B3160"/>
    <w:multiLevelType w:val="multilevel"/>
    <w:tmpl w:val="A642B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F2D32C8"/>
    <w:multiLevelType w:val="multilevel"/>
    <w:tmpl w:val="40E4E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96439091">
    <w:abstractNumId w:val="3"/>
  </w:num>
  <w:num w:numId="2" w16cid:durableId="525410060">
    <w:abstractNumId w:val="12"/>
  </w:num>
  <w:num w:numId="3" w16cid:durableId="1441803412">
    <w:abstractNumId w:val="20"/>
  </w:num>
  <w:num w:numId="4" w16cid:durableId="1809127707">
    <w:abstractNumId w:val="9"/>
  </w:num>
  <w:num w:numId="5" w16cid:durableId="1356007218">
    <w:abstractNumId w:val="4"/>
  </w:num>
  <w:num w:numId="6" w16cid:durableId="883907155">
    <w:abstractNumId w:val="24"/>
  </w:num>
  <w:num w:numId="7" w16cid:durableId="1702778035">
    <w:abstractNumId w:val="5"/>
  </w:num>
  <w:num w:numId="8" w16cid:durableId="698318665">
    <w:abstractNumId w:val="19"/>
  </w:num>
  <w:num w:numId="9" w16cid:durableId="2055155090">
    <w:abstractNumId w:val="25"/>
  </w:num>
  <w:num w:numId="10" w16cid:durableId="2010211028">
    <w:abstractNumId w:val="7"/>
  </w:num>
  <w:num w:numId="11" w16cid:durableId="458187563">
    <w:abstractNumId w:val="13"/>
  </w:num>
  <w:num w:numId="12" w16cid:durableId="926615377">
    <w:abstractNumId w:val="0"/>
  </w:num>
  <w:num w:numId="13" w16cid:durableId="1418359523">
    <w:abstractNumId w:val="28"/>
  </w:num>
  <w:num w:numId="14" w16cid:durableId="1380930793">
    <w:abstractNumId w:val="2"/>
  </w:num>
  <w:num w:numId="15" w16cid:durableId="1004698148">
    <w:abstractNumId w:val="27"/>
  </w:num>
  <w:num w:numId="16" w16cid:durableId="2079744463">
    <w:abstractNumId w:val="14"/>
  </w:num>
  <w:num w:numId="17" w16cid:durableId="13921508">
    <w:abstractNumId w:val="22"/>
  </w:num>
  <w:num w:numId="18" w16cid:durableId="1106537392">
    <w:abstractNumId w:val="8"/>
  </w:num>
  <w:num w:numId="19" w16cid:durableId="219823652">
    <w:abstractNumId w:val="16"/>
  </w:num>
  <w:num w:numId="20" w16cid:durableId="991367274">
    <w:abstractNumId w:val="15"/>
  </w:num>
  <w:num w:numId="21" w16cid:durableId="1811626886">
    <w:abstractNumId w:val="10"/>
  </w:num>
  <w:num w:numId="22" w16cid:durableId="1032726433">
    <w:abstractNumId w:val="31"/>
  </w:num>
  <w:num w:numId="23" w16cid:durableId="232084001">
    <w:abstractNumId w:val="17"/>
  </w:num>
  <w:num w:numId="24" w16cid:durableId="107287239">
    <w:abstractNumId w:val="30"/>
  </w:num>
  <w:num w:numId="25" w16cid:durableId="250816259">
    <w:abstractNumId w:val="18"/>
  </w:num>
  <w:num w:numId="26" w16cid:durableId="1375276780">
    <w:abstractNumId w:val="29"/>
  </w:num>
  <w:num w:numId="27" w16cid:durableId="577831024">
    <w:abstractNumId w:val="6"/>
  </w:num>
  <w:num w:numId="28" w16cid:durableId="1917549161">
    <w:abstractNumId w:val="11"/>
  </w:num>
  <w:num w:numId="29" w16cid:durableId="2006932751">
    <w:abstractNumId w:val="21"/>
  </w:num>
  <w:num w:numId="30" w16cid:durableId="1883204631">
    <w:abstractNumId w:val="1"/>
  </w:num>
  <w:num w:numId="31" w16cid:durableId="1451515749">
    <w:abstractNumId w:val="23"/>
  </w:num>
  <w:num w:numId="32" w16cid:durableId="16622010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C2"/>
    <w:rsid w:val="000E55FE"/>
    <w:rsid w:val="0026398E"/>
    <w:rsid w:val="003737D0"/>
    <w:rsid w:val="0052088C"/>
    <w:rsid w:val="0054566C"/>
    <w:rsid w:val="006254D6"/>
    <w:rsid w:val="006407F4"/>
    <w:rsid w:val="006571FB"/>
    <w:rsid w:val="006C696E"/>
    <w:rsid w:val="008825A6"/>
    <w:rsid w:val="009E05BB"/>
    <w:rsid w:val="00AC5766"/>
    <w:rsid w:val="00B347C2"/>
    <w:rsid w:val="00DA0B02"/>
    <w:rsid w:val="00D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5C5E"/>
  <w15:chartTrackingRefBased/>
  <w15:docId w15:val="{12F5415E-1BA0-4BC1-AE4C-1A84B781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Body of textCxSp"/>
    <w:basedOn w:val="Normal"/>
    <w:link w:val="ListParagraphChar"/>
    <w:uiPriority w:val="34"/>
    <w:qFormat/>
    <w:rsid w:val="00B347C2"/>
    <w:pPr>
      <w:ind w:left="720"/>
      <w:contextualSpacing/>
    </w:pPr>
    <w:rPr>
      <w:kern w:val="0"/>
      <w:lang w:val="en-ID"/>
      <w14:ligatures w14:val="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Body of textCxSp Char"/>
    <w:link w:val="ListParagraph"/>
    <w:uiPriority w:val="34"/>
    <w:qFormat/>
    <w:locked/>
    <w:rsid w:val="00B347C2"/>
    <w:rPr>
      <w:kern w:val="0"/>
      <w:lang w:val="en-ID"/>
      <w14:ligatures w14:val="none"/>
    </w:rPr>
  </w:style>
  <w:style w:type="paragraph" w:styleId="BodyText">
    <w:name w:val="Body Text"/>
    <w:basedOn w:val="Normal"/>
    <w:link w:val="BodyTextChar"/>
    <w:uiPriority w:val="99"/>
    <w:rsid w:val="00B347C2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347C2"/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2022-12-17T14:38:00Z</dcterms:created>
  <dcterms:modified xsi:type="dcterms:W3CDTF">2022-12-18T17:34:00Z</dcterms:modified>
</cp:coreProperties>
</file>