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2F" w:rsidRPr="00D43DC1" w:rsidRDefault="00A524E6" w:rsidP="00987D2F">
      <w:pPr>
        <w:tabs>
          <w:tab w:val="left" w:pos="2160"/>
        </w:tabs>
        <w:ind w:right="-57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53.1pt;margin-top:-9.75pt;width:137.15pt;height:30.6pt;z-index:251660288" wrapcoords="-71 0 -71 21086 21600 21086 21600 0 -71 0" fillcolor="window">
            <v:imagedata r:id="rId5" o:title=""/>
            <w10:wrap type="tight"/>
          </v:shape>
          <o:OLEObject Type="Embed" ProgID="Word.Picture.8" ShapeID="_x0000_s1026" DrawAspect="Content" ObjectID="_1524918857" r:id="rId6"/>
        </w:pict>
      </w:r>
    </w:p>
    <w:p w:rsidR="008E3614" w:rsidRDefault="00987D2F" w:rsidP="008E361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43DC1">
        <w:rPr>
          <w:rFonts w:ascii="Times New Roman" w:hAnsi="Times New Roman" w:cs="Times New Roman"/>
          <w:b/>
          <w:sz w:val="20"/>
          <w:szCs w:val="20"/>
        </w:rPr>
        <w:t>Faculty of Science and Information Technology</w:t>
      </w:r>
    </w:p>
    <w:p w:rsidR="00987D2F" w:rsidRPr="008E3614" w:rsidRDefault="00987D2F" w:rsidP="008E361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E3614">
        <w:rPr>
          <w:rFonts w:ascii="Times New Roman" w:hAnsi="Times New Roman" w:cs="Times New Roman"/>
          <w:b/>
          <w:sz w:val="20"/>
          <w:szCs w:val="20"/>
        </w:rPr>
        <w:t xml:space="preserve">Department of </w:t>
      </w:r>
      <w:r w:rsidR="0068622D" w:rsidRPr="008E3614">
        <w:rPr>
          <w:rFonts w:ascii="Times New Roman" w:hAnsi="Times New Roman" w:cs="Times New Roman"/>
          <w:b/>
          <w:sz w:val="20"/>
          <w:szCs w:val="20"/>
        </w:rPr>
        <w:t>Software Engineering</w:t>
      </w:r>
    </w:p>
    <w:p w:rsidR="00987D2F" w:rsidRDefault="00987D2F" w:rsidP="00ED3E0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E3614">
        <w:rPr>
          <w:rFonts w:ascii="Times New Roman" w:hAnsi="Times New Roman" w:cs="Times New Roman"/>
          <w:b/>
          <w:sz w:val="20"/>
          <w:szCs w:val="20"/>
        </w:rPr>
        <w:t>Course Code:</w:t>
      </w:r>
      <w:r w:rsidR="002A353F" w:rsidRPr="008E36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86DA2">
        <w:rPr>
          <w:rFonts w:ascii="Times New Roman" w:hAnsi="Times New Roman" w:cs="Times New Roman"/>
          <w:b/>
          <w:sz w:val="20"/>
          <w:szCs w:val="20"/>
        </w:rPr>
        <w:t xml:space="preserve">SWE 211 </w:t>
      </w:r>
      <w:proofErr w:type="gramStart"/>
      <w:r w:rsidR="00786DA2">
        <w:rPr>
          <w:rFonts w:ascii="Times New Roman" w:hAnsi="Times New Roman" w:cs="Times New Roman"/>
          <w:b/>
          <w:sz w:val="20"/>
          <w:szCs w:val="20"/>
        </w:rPr>
        <w:t>Lab</w:t>
      </w:r>
      <w:proofErr w:type="gramEnd"/>
      <w:r w:rsidR="00ED3E0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8E3614">
        <w:rPr>
          <w:rFonts w:ascii="Times New Roman" w:hAnsi="Times New Roman" w:cs="Times New Roman"/>
          <w:b/>
          <w:sz w:val="20"/>
          <w:szCs w:val="20"/>
        </w:rPr>
        <w:t>Course Title</w:t>
      </w:r>
      <w:r w:rsidR="008E3614" w:rsidRPr="008E3614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86DA2">
        <w:rPr>
          <w:rFonts w:ascii="Times New Roman" w:hAnsi="Times New Roman" w:cs="Times New Roman"/>
          <w:b/>
          <w:sz w:val="20"/>
          <w:szCs w:val="20"/>
        </w:rPr>
        <w:t>Introduction to Database with</w:t>
      </w:r>
      <w:r w:rsidR="00B53FDF">
        <w:rPr>
          <w:rFonts w:ascii="Times New Roman" w:hAnsi="Times New Roman" w:cs="Times New Roman"/>
          <w:b/>
          <w:sz w:val="20"/>
          <w:szCs w:val="20"/>
        </w:rPr>
        <w:t xml:space="preserve"> Lab</w:t>
      </w:r>
    </w:p>
    <w:p w:rsidR="00ED3E06" w:rsidRPr="008E3614" w:rsidRDefault="00ED3E06" w:rsidP="00ED3E0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F28C0" w:rsidRPr="00D43DC1" w:rsidRDefault="004F28C0" w:rsidP="004F2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OBJECTIVES</w:t>
      </w:r>
    </w:p>
    <w:p w:rsidR="004F28C0" w:rsidRPr="00D43DC1" w:rsidRDefault="004F28C0" w:rsidP="007A40B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 xml:space="preserve">The objective of this course is to </w:t>
      </w:r>
      <w:r w:rsidR="00513B05" w:rsidRPr="00D43DC1">
        <w:rPr>
          <w:rFonts w:ascii="Times New Roman" w:hAnsi="Times New Roman" w:cs="Times New Roman"/>
          <w:sz w:val="20"/>
          <w:szCs w:val="20"/>
        </w:rPr>
        <w:t>provide</w:t>
      </w:r>
      <w:r w:rsidRPr="00D43DC1">
        <w:rPr>
          <w:rFonts w:ascii="Times New Roman" w:hAnsi="Times New Roman" w:cs="Times New Roman"/>
          <w:sz w:val="20"/>
          <w:szCs w:val="20"/>
        </w:rPr>
        <w:t xml:space="preserve"> the participants the </w:t>
      </w:r>
      <w:r w:rsidR="00B53FDF">
        <w:rPr>
          <w:rFonts w:ascii="Times New Roman" w:hAnsi="Times New Roman" w:cs="Times New Roman"/>
          <w:sz w:val="20"/>
          <w:szCs w:val="20"/>
        </w:rPr>
        <w:t>strong</w:t>
      </w:r>
      <w:r w:rsidRPr="00D43DC1">
        <w:rPr>
          <w:rFonts w:ascii="Times New Roman" w:hAnsi="Times New Roman" w:cs="Times New Roman"/>
          <w:sz w:val="20"/>
          <w:szCs w:val="20"/>
        </w:rPr>
        <w:t xml:space="preserve"> </w:t>
      </w:r>
      <w:r w:rsidR="00B53FDF">
        <w:rPr>
          <w:rFonts w:ascii="Times New Roman" w:hAnsi="Times New Roman" w:cs="Times New Roman"/>
          <w:sz w:val="20"/>
          <w:szCs w:val="20"/>
        </w:rPr>
        <w:t xml:space="preserve">knowledge and skills about </w:t>
      </w:r>
      <w:r w:rsidRPr="00D43DC1">
        <w:rPr>
          <w:rFonts w:ascii="Times New Roman" w:hAnsi="Times New Roman" w:cs="Times New Roman"/>
          <w:sz w:val="20"/>
          <w:szCs w:val="20"/>
        </w:rPr>
        <w:t>the</w:t>
      </w:r>
      <w:r w:rsidR="00B53FDF">
        <w:rPr>
          <w:rFonts w:ascii="Times New Roman" w:hAnsi="Times New Roman" w:cs="Times New Roman"/>
          <w:sz w:val="20"/>
          <w:szCs w:val="20"/>
        </w:rPr>
        <w:t xml:space="preserve"> relational database design and manipulation using</w:t>
      </w:r>
      <w:r w:rsidRPr="00D43DC1">
        <w:rPr>
          <w:rFonts w:ascii="Times New Roman" w:hAnsi="Times New Roman" w:cs="Times New Roman"/>
          <w:sz w:val="20"/>
          <w:szCs w:val="20"/>
        </w:rPr>
        <w:t xml:space="preserve"> SQL (Structured Query Languages).</w:t>
      </w:r>
    </w:p>
    <w:p w:rsidR="004F28C0" w:rsidRPr="00ED3E06" w:rsidRDefault="004F28C0" w:rsidP="007A40B2">
      <w:pPr>
        <w:pStyle w:val="ListParagraph"/>
        <w:jc w:val="both"/>
        <w:rPr>
          <w:rFonts w:ascii="Times New Roman" w:hAnsi="Times New Roman" w:cs="Times New Roman"/>
          <w:sz w:val="8"/>
          <w:szCs w:val="20"/>
        </w:rPr>
      </w:pPr>
    </w:p>
    <w:p w:rsidR="004F28C0" w:rsidRPr="00D43DC1" w:rsidRDefault="004F28C0" w:rsidP="007A40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OUTCOMES</w:t>
      </w:r>
    </w:p>
    <w:p w:rsidR="00513B05" w:rsidRPr="00D43DC1" w:rsidRDefault="00BB58BD" w:rsidP="00C2509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After completion of this course student will</w:t>
      </w:r>
      <w:r w:rsidR="00B53FDF">
        <w:rPr>
          <w:rFonts w:ascii="Times New Roman" w:hAnsi="Times New Roman" w:cs="Times New Roman"/>
          <w:sz w:val="20"/>
          <w:szCs w:val="20"/>
        </w:rPr>
        <w:t xml:space="preserve"> be able to</w:t>
      </w:r>
      <w:r w:rsidR="00C2509A">
        <w:rPr>
          <w:rFonts w:ascii="Times New Roman" w:hAnsi="Times New Roman" w:cs="Times New Roman"/>
          <w:sz w:val="20"/>
          <w:szCs w:val="20"/>
        </w:rPr>
        <w:t xml:space="preserve"> do </w:t>
      </w:r>
      <w:r w:rsidR="00C2509A">
        <w:rPr>
          <w:rFonts w:ascii="Times New Roman" w:eastAsia="Times New Roman" w:hAnsi="Times New Roman" w:cs="Times New Roman"/>
          <w:sz w:val="20"/>
          <w:szCs w:val="20"/>
        </w:rPr>
        <w:t>Creation and alteration of</w:t>
      </w:r>
      <w:r w:rsidR="00B53FDF">
        <w:rPr>
          <w:rFonts w:ascii="Times New Roman" w:eastAsia="Times New Roman" w:hAnsi="Times New Roman" w:cs="Times New Roman"/>
          <w:sz w:val="20"/>
          <w:szCs w:val="20"/>
        </w:rPr>
        <w:t xml:space="preserve"> database</w:t>
      </w:r>
      <w:r w:rsidR="00C2509A">
        <w:rPr>
          <w:rFonts w:ascii="Times New Roman" w:eastAsia="Times New Roman" w:hAnsi="Times New Roman" w:cs="Times New Roman"/>
          <w:sz w:val="20"/>
          <w:szCs w:val="20"/>
        </w:rPr>
        <w:t xml:space="preserve"> as well as the insertion, manipulation and selection of data using the database management system tools (</w:t>
      </w:r>
      <w:proofErr w:type="spellStart"/>
      <w:r w:rsidR="00C2509A"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 w:rsidR="00C2509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C2509A">
        <w:rPr>
          <w:rFonts w:ascii="Times New Roman" w:eastAsia="Times New Roman" w:hAnsi="Times New Roman" w:cs="Times New Roman"/>
          <w:sz w:val="20"/>
          <w:szCs w:val="20"/>
        </w:rPr>
        <w:t>MSSql</w:t>
      </w:r>
      <w:proofErr w:type="spellEnd"/>
      <w:r w:rsidR="00C2509A">
        <w:rPr>
          <w:rFonts w:ascii="Times New Roman" w:eastAsia="Times New Roman" w:hAnsi="Times New Roman" w:cs="Times New Roman"/>
          <w:sz w:val="20"/>
          <w:szCs w:val="20"/>
        </w:rPr>
        <w:t xml:space="preserve"> or Oracle)</w:t>
      </w:r>
    </w:p>
    <w:p w:rsidR="00513B05" w:rsidRPr="00ED3E06" w:rsidRDefault="00513B05" w:rsidP="00513B05">
      <w:pPr>
        <w:pStyle w:val="ListParagraph"/>
        <w:rPr>
          <w:rFonts w:ascii="Times New Roman" w:hAnsi="Times New Roman" w:cs="Times New Roman"/>
          <w:sz w:val="8"/>
          <w:szCs w:val="20"/>
        </w:rPr>
      </w:pPr>
    </w:p>
    <w:p w:rsidR="00A730D9" w:rsidRDefault="00A730D9" w:rsidP="00513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CONTENTS</w:t>
      </w:r>
    </w:p>
    <w:p w:rsidR="00A730D9" w:rsidRDefault="00A730D9" w:rsidP="007A40B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course will cover </w:t>
      </w:r>
      <w:r w:rsidRPr="00D43DC1">
        <w:rPr>
          <w:rFonts w:ascii="Times New Roman" w:hAnsi="Times New Roman" w:cs="Times New Roman"/>
          <w:sz w:val="20"/>
          <w:szCs w:val="20"/>
        </w:rPr>
        <w:t>Introduction to database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43DC1">
        <w:rPr>
          <w:rFonts w:ascii="Times New Roman" w:hAnsi="Times New Roman" w:cs="Times New Roman"/>
          <w:sz w:val="20"/>
          <w:szCs w:val="20"/>
        </w:rPr>
        <w:t>Database system concepts and architectures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318D4">
        <w:rPr>
          <w:rFonts w:ascii="Times New Roman" w:hAnsi="Times New Roman" w:cs="Times New Roman"/>
          <w:sz w:val="20"/>
          <w:szCs w:val="20"/>
        </w:rPr>
        <w:t xml:space="preserve">Data modeling, </w:t>
      </w:r>
      <w:r w:rsidR="003318D4" w:rsidRPr="00D43DC1">
        <w:rPr>
          <w:rFonts w:ascii="Times New Roman" w:hAnsi="Times New Roman" w:cs="Times New Roman"/>
          <w:sz w:val="20"/>
          <w:szCs w:val="20"/>
        </w:rPr>
        <w:t>Entity Relationship Model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Relational Model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Relational algebra and  calculus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 xml:space="preserve">Structured Query Languages </w:t>
      </w:r>
      <w:r w:rsidR="003318D4">
        <w:rPr>
          <w:rFonts w:ascii="Times New Roman" w:hAnsi="Times New Roman" w:cs="Times New Roman"/>
          <w:sz w:val="20"/>
          <w:szCs w:val="20"/>
        </w:rPr>
        <w:t xml:space="preserve"> (</w:t>
      </w:r>
      <w:r w:rsidR="003318D4" w:rsidRPr="00D43DC1">
        <w:rPr>
          <w:rFonts w:ascii="Times New Roman" w:hAnsi="Times New Roman" w:cs="Times New Roman"/>
          <w:sz w:val="20"/>
          <w:szCs w:val="20"/>
        </w:rPr>
        <w:t>SQL</w:t>
      </w:r>
      <w:r w:rsidR="003318D4">
        <w:rPr>
          <w:rFonts w:ascii="Times New Roman" w:hAnsi="Times New Roman" w:cs="Times New Roman"/>
          <w:sz w:val="20"/>
          <w:szCs w:val="20"/>
        </w:rPr>
        <w:t xml:space="preserve">), </w:t>
      </w:r>
      <w:r w:rsidR="003318D4" w:rsidRPr="00D43DC1">
        <w:rPr>
          <w:rFonts w:ascii="Times New Roman" w:hAnsi="Times New Roman" w:cs="Times New Roman"/>
          <w:sz w:val="20"/>
          <w:szCs w:val="20"/>
        </w:rPr>
        <w:t>File organization and retrieval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Relational database design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Transaction Management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Concurrency control</w:t>
      </w:r>
      <w:r w:rsidR="003318D4">
        <w:rPr>
          <w:rFonts w:ascii="Times New Roman" w:hAnsi="Times New Roman" w:cs="Times New Roman"/>
          <w:sz w:val="20"/>
          <w:szCs w:val="20"/>
        </w:rPr>
        <w:t xml:space="preserve"> and </w:t>
      </w:r>
      <w:r w:rsidR="003318D4" w:rsidRPr="00D43DC1">
        <w:rPr>
          <w:rFonts w:ascii="Times New Roman" w:hAnsi="Times New Roman" w:cs="Times New Roman"/>
          <w:sz w:val="20"/>
          <w:szCs w:val="20"/>
        </w:rPr>
        <w:t>Database Security</w:t>
      </w:r>
    </w:p>
    <w:p w:rsidR="003318D4" w:rsidRPr="00ED3E06" w:rsidRDefault="003318D4" w:rsidP="00A730D9">
      <w:pPr>
        <w:pStyle w:val="ListParagraph"/>
        <w:spacing w:after="0" w:line="240" w:lineRule="auto"/>
        <w:rPr>
          <w:rFonts w:ascii="Times New Roman" w:hAnsi="Times New Roman" w:cs="Times New Roman"/>
          <w:sz w:val="8"/>
          <w:szCs w:val="20"/>
        </w:rPr>
      </w:pPr>
    </w:p>
    <w:p w:rsidR="00987D2F" w:rsidRDefault="002D06C8" w:rsidP="00513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COURSE OUTLINE</w:t>
      </w:r>
    </w:p>
    <w:p w:rsidR="00592BBB" w:rsidRDefault="00592BBB" w:rsidP="00592B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-40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8"/>
        <w:gridCol w:w="2070"/>
        <w:gridCol w:w="6300"/>
      </w:tblGrid>
      <w:tr w:rsidR="00592BBB" w:rsidRPr="00D43DC1" w:rsidTr="00592BBB">
        <w:trPr>
          <w:trHeight w:val="35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Lectures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Contents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Details</w:t>
            </w:r>
          </w:p>
        </w:tc>
      </w:tr>
      <w:tr w:rsidR="00592BBB" w:rsidRPr="00D43DC1" w:rsidTr="00592BBB">
        <w:trPr>
          <w:trHeight w:val="44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Installation of Software,  </w:t>
            </w:r>
            <w:r w:rsidRPr="00C53C17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3C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Creation, </w:t>
            </w:r>
            <w:r w:rsidRPr="00C53C17">
              <w:rPr>
                <w:rFonts w:ascii="Times New Roman" w:hAnsi="Times New Roman" w:cs="Times New Roman"/>
                <w:sz w:val="20"/>
                <w:szCs w:val="20"/>
              </w:rPr>
              <w:t>Tabl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 Creation</w:t>
            </w:r>
          </w:p>
        </w:tc>
      </w:tr>
      <w:tr w:rsidR="00592BBB" w:rsidRPr="00D43DC1" w:rsidTr="00592BBB">
        <w:trPr>
          <w:trHeight w:val="62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Relationships and modification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Relationships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Primary and Foreign Key Constraints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Database modification and deletion</w:t>
            </w:r>
          </w:p>
        </w:tc>
      </w:tr>
      <w:tr w:rsidR="00592BBB" w:rsidRPr="00D43DC1" w:rsidTr="00592BBB">
        <w:trPr>
          <w:trHeight w:val="44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Insert operation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Insertion,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modification and deletion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data</w:t>
            </w:r>
          </w:p>
        </w:tc>
      </w:tr>
      <w:tr w:rsidR="00592BBB" w:rsidRPr="00D43DC1" w:rsidTr="00592BBB">
        <w:trPr>
          <w:trHeight w:val="35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 operation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Normal select statement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select statement with condition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592BBB" w:rsidRPr="00D43DC1" w:rsidTr="00592BBB">
        <w:trPr>
          <w:trHeight w:val="53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 operation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186980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Joining operations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Inner join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Left outer join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Right outer join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Full outer join</w:t>
            </w:r>
          </w:p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BB" w:rsidRPr="00D43DC1" w:rsidTr="00592BBB">
        <w:trPr>
          <w:trHeight w:val="35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186980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6980">
              <w:rPr>
                <w:rFonts w:ascii="Times New Roman" w:hAnsi="Times New Roman" w:cs="Times New Roman"/>
                <w:b/>
                <w:sz w:val="20"/>
                <w:szCs w:val="20"/>
              </w:rPr>
              <w:t>Lab Test</w:t>
            </w:r>
          </w:p>
        </w:tc>
      </w:tr>
      <w:tr w:rsidR="00592BBB" w:rsidRPr="00D43DC1" w:rsidTr="00592BBB">
        <w:trPr>
          <w:trHeight w:val="632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 operation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186980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Distinct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nd/or operator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Order By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Select Top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LIKE operator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IN operator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BETWEEN operator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Aliases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Union/Intersect operator</w:t>
            </w:r>
          </w:p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BB" w:rsidRPr="00D43DC1" w:rsidTr="00592BBB">
        <w:trPr>
          <w:trHeight w:val="47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 operation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186980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980">
              <w:rPr>
                <w:rFonts w:ascii="Times New Roman" w:hAnsi="Times New Roman" w:cs="Times New Roman"/>
                <w:sz w:val="20"/>
                <w:szCs w:val="20"/>
              </w:rPr>
              <w:t>Aggregate Functions</w:t>
            </w:r>
          </w:p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BB" w:rsidRPr="00D43DC1" w:rsidTr="00592BBB">
        <w:trPr>
          <w:trHeight w:val="44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DBD">
              <w:rPr>
                <w:rFonts w:ascii="Times New Roman" w:hAnsi="Times New Roman" w:cs="Times New Roman"/>
                <w:sz w:val="20"/>
                <w:szCs w:val="20"/>
              </w:rPr>
              <w:t>View, Procedure, 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BBB" w:rsidRPr="00D43DC1" w:rsidRDefault="00592BBB" w:rsidP="00592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DBD"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05DBD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05DBD">
              <w:rPr>
                <w:rFonts w:ascii="Times New Roman" w:hAnsi="Times New Roman" w:cs="Times New Roman"/>
                <w:sz w:val="20"/>
                <w:szCs w:val="20"/>
              </w:rPr>
              <w:t>Trigger</w:t>
            </w:r>
          </w:p>
        </w:tc>
      </w:tr>
      <w:tr w:rsidR="00592BBB" w:rsidRPr="00D43DC1" w:rsidTr="00592BBB">
        <w:trPr>
          <w:trHeight w:val="35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D43DC1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BBB" w:rsidRPr="00B05DBD" w:rsidRDefault="00592BBB" w:rsidP="00592B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DBD">
              <w:rPr>
                <w:rFonts w:ascii="Times New Roman" w:hAnsi="Times New Roman" w:cs="Times New Roman"/>
                <w:b/>
                <w:sz w:val="20"/>
                <w:szCs w:val="20"/>
              </w:rPr>
              <w:t>Lab Final</w:t>
            </w:r>
          </w:p>
        </w:tc>
      </w:tr>
    </w:tbl>
    <w:p w:rsidR="00022DC1" w:rsidRDefault="00022DC1" w:rsidP="00ED3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MARKS DISTRIBUTION</w:t>
      </w:r>
    </w:p>
    <w:p w:rsidR="00ED3E06" w:rsidRPr="00ED3E06" w:rsidRDefault="00ED3E06" w:rsidP="00ED3E06">
      <w:pPr>
        <w:spacing w:after="0"/>
        <w:ind w:left="360"/>
        <w:rPr>
          <w:rFonts w:ascii="Times New Roman" w:hAnsi="Times New Roman" w:cs="Times New Roman"/>
          <w:sz w:val="8"/>
          <w:szCs w:val="20"/>
        </w:rPr>
      </w:pPr>
    </w:p>
    <w:tbl>
      <w:tblPr>
        <w:tblpPr w:leftFromText="180" w:rightFromText="180" w:vertAnchor="text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3"/>
        <w:gridCol w:w="1763"/>
      </w:tblGrid>
      <w:tr w:rsidR="00022DC1" w:rsidRPr="00D43DC1" w:rsidTr="00D43DC1">
        <w:trPr>
          <w:trHeight w:val="347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Class Attendance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794543" w:rsidP="00022DC1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10</w:t>
            </w:r>
            <w:r w:rsidR="00022DC1" w:rsidRPr="00D43DC1">
              <w:rPr>
                <w:b w:val="0"/>
                <w:sz w:val="20"/>
                <w:szCs w:val="20"/>
                <w:u w:val="none"/>
              </w:rPr>
              <w:t>%</w:t>
            </w:r>
          </w:p>
        </w:tc>
      </w:tr>
      <w:tr w:rsidR="00022DC1" w:rsidRPr="00D43DC1" w:rsidTr="00D43DC1">
        <w:trPr>
          <w:trHeight w:val="257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794543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Performance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794543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2</w:t>
            </w:r>
            <w:r w:rsidR="00022DC1" w:rsidRPr="00D43DC1">
              <w:rPr>
                <w:b w:val="0"/>
                <w:sz w:val="20"/>
                <w:szCs w:val="20"/>
                <w:u w:val="none"/>
              </w:rPr>
              <w:t>5%</w:t>
            </w:r>
          </w:p>
        </w:tc>
      </w:tr>
      <w:tr w:rsidR="00022DC1" w:rsidRPr="00D43DC1" w:rsidTr="00D43DC1">
        <w:trPr>
          <w:trHeight w:val="257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794543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Report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794543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2</w:t>
            </w:r>
            <w:r w:rsidR="00022DC1" w:rsidRPr="00D43DC1">
              <w:rPr>
                <w:b w:val="0"/>
                <w:sz w:val="20"/>
                <w:szCs w:val="20"/>
                <w:u w:val="none"/>
              </w:rPr>
              <w:t>5%</w:t>
            </w:r>
          </w:p>
        </w:tc>
      </w:tr>
      <w:tr w:rsidR="00022DC1" w:rsidRPr="00D43DC1" w:rsidTr="00D43DC1">
        <w:trPr>
          <w:trHeight w:val="185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794543" w:rsidP="00513B05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Lab Final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794543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40</w:t>
            </w:r>
            <w:r w:rsidR="00022DC1" w:rsidRPr="00D43DC1">
              <w:rPr>
                <w:b w:val="0"/>
                <w:sz w:val="20"/>
                <w:szCs w:val="20"/>
                <w:u w:val="none"/>
              </w:rPr>
              <w:t>%</w:t>
            </w:r>
          </w:p>
        </w:tc>
      </w:tr>
      <w:tr w:rsidR="00022DC1" w:rsidRPr="00D43DC1" w:rsidTr="00D43DC1">
        <w:trPr>
          <w:trHeight w:val="248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sz w:val="20"/>
                <w:szCs w:val="20"/>
                <w:u w:val="none"/>
              </w:rPr>
            </w:pPr>
            <w:r w:rsidRPr="00D43DC1">
              <w:rPr>
                <w:sz w:val="20"/>
                <w:szCs w:val="20"/>
                <w:u w:val="none"/>
              </w:rPr>
              <w:t>TOTAL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sz w:val="20"/>
                <w:szCs w:val="20"/>
                <w:u w:val="none"/>
              </w:rPr>
            </w:pPr>
            <w:r w:rsidRPr="00D43DC1">
              <w:rPr>
                <w:sz w:val="20"/>
                <w:szCs w:val="20"/>
                <w:u w:val="none"/>
              </w:rPr>
              <w:t>100%</w:t>
            </w:r>
          </w:p>
        </w:tc>
      </w:tr>
    </w:tbl>
    <w:p w:rsidR="00022DC1" w:rsidRPr="00D43DC1" w:rsidRDefault="00022DC1" w:rsidP="00022DC1">
      <w:pPr>
        <w:pStyle w:val="Heading4"/>
        <w:ind w:left="2160"/>
        <w:rPr>
          <w:sz w:val="20"/>
          <w:szCs w:val="20"/>
          <w:u w:val="none"/>
        </w:rPr>
      </w:pPr>
      <w:r w:rsidRPr="00D43DC1">
        <w:rPr>
          <w:sz w:val="20"/>
          <w:szCs w:val="20"/>
          <w:u w:val="none"/>
        </w:rPr>
        <w:tab/>
      </w:r>
      <w:r w:rsidRPr="00D43DC1">
        <w:rPr>
          <w:sz w:val="20"/>
          <w:szCs w:val="20"/>
          <w:u w:val="none"/>
        </w:rPr>
        <w:tab/>
      </w:r>
      <w:r w:rsidRPr="00D43DC1">
        <w:rPr>
          <w:sz w:val="20"/>
          <w:szCs w:val="20"/>
          <w:u w:val="none"/>
        </w:rPr>
        <w:tab/>
      </w:r>
    </w:p>
    <w:p w:rsidR="00022DC1" w:rsidRPr="00D43DC1" w:rsidRDefault="00022DC1" w:rsidP="00022DC1">
      <w:pPr>
        <w:tabs>
          <w:tab w:val="left" w:pos="2160"/>
        </w:tabs>
        <w:ind w:left="-180" w:right="-576"/>
        <w:rPr>
          <w:rFonts w:ascii="Times New Roman" w:hAnsi="Times New Roman" w:cs="Times New Roman"/>
          <w:b/>
          <w:sz w:val="20"/>
          <w:szCs w:val="20"/>
        </w:rPr>
      </w:pPr>
      <w:r w:rsidRPr="00D43D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</w:p>
    <w:p w:rsidR="00022DC1" w:rsidRPr="00D43DC1" w:rsidRDefault="00022DC1" w:rsidP="00987D2F">
      <w:pPr>
        <w:tabs>
          <w:tab w:val="left" w:pos="2160"/>
        </w:tabs>
        <w:ind w:right="-576"/>
        <w:rPr>
          <w:rFonts w:ascii="Times New Roman" w:hAnsi="Times New Roman" w:cs="Times New Roman"/>
          <w:b/>
          <w:sz w:val="20"/>
          <w:szCs w:val="20"/>
        </w:rPr>
      </w:pPr>
    </w:p>
    <w:p w:rsidR="00ED3E06" w:rsidRDefault="00ED3E06" w:rsidP="00ED3E0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D3E06" w:rsidRPr="004A5E3C" w:rsidRDefault="00ED3E06" w:rsidP="00ED3E06">
      <w:pPr>
        <w:pStyle w:val="ListParagraph"/>
        <w:rPr>
          <w:rFonts w:ascii="Times New Roman" w:hAnsi="Times New Roman" w:cs="Times New Roman"/>
          <w:sz w:val="6"/>
          <w:szCs w:val="20"/>
        </w:rPr>
      </w:pPr>
    </w:p>
    <w:p w:rsidR="00022DC1" w:rsidRPr="00D43DC1" w:rsidRDefault="00022DC1" w:rsidP="00A94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REFERRED TEXT</w:t>
      </w:r>
      <w:r w:rsidR="00ED3E06">
        <w:rPr>
          <w:rFonts w:ascii="Times New Roman" w:hAnsi="Times New Roman" w:cs="Times New Roman"/>
          <w:sz w:val="20"/>
          <w:szCs w:val="20"/>
        </w:rPr>
        <w:t>S</w:t>
      </w:r>
    </w:p>
    <w:p w:rsidR="00B721D3" w:rsidRPr="00D43DC1" w:rsidRDefault="00B721D3" w:rsidP="00B721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Database Systems Concepts, A. </w:t>
      </w:r>
      <w:proofErr w:type="spellStart"/>
      <w:r w:rsidRPr="00D43DC1">
        <w:rPr>
          <w:rFonts w:ascii="Times New Roman" w:eastAsia="Times New Roman" w:hAnsi="Times New Roman" w:cs="Times New Roman"/>
          <w:sz w:val="20"/>
          <w:szCs w:val="20"/>
        </w:rPr>
        <w:t>Silberschatz</w:t>
      </w:r>
      <w:proofErr w:type="spellEnd"/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, H. </w:t>
      </w:r>
      <w:proofErr w:type="spellStart"/>
      <w:r w:rsidRPr="00D43DC1">
        <w:rPr>
          <w:rFonts w:ascii="Times New Roman" w:eastAsia="Times New Roman" w:hAnsi="Times New Roman" w:cs="Times New Roman"/>
          <w:sz w:val="20"/>
          <w:szCs w:val="20"/>
        </w:rPr>
        <w:t>Korth</w:t>
      </w:r>
      <w:proofErr w:type="spellEnd"/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 and S. </w:t>
      </w:r>
      <w:proofErr w:type="spellStart"/>
      <w:r w:rsidRPr="00D43DC1">
        <w:rPr>
          <w:rFonts w:ascii="Times New Roman" w:eastAsia="Times New Roman" w:hAnsi="Times New Roman" w:cs="Times New Roman"/>
          <w:sz w:val="20"/>
          <w:szCs w:val="20"/>
        </w:rPr>
        <w:t>Sudarshan</w:t>
      </w:r>
      <w:proofErr w:type="spellEnd"/>
      <w:r w:rsidRPr="00D43DC1">
        <w:rPr>
          <w:rFonts w:ascii="Times New Roman" w:eastAsia="Times New Roman" w:hAnsi="Times New Roman" w:cs="Times New Roman"/>
          <w:sz w:val="20"/>
          <w:szCs w:val="20"/>
        </w:rPr>
        <w:t>, McGraw Hil</w:t>
      </w:r>
      <w:r w:rsidR="00ED3E06">
        <w:rPr>
          <w:rFonts w:ascii="Times New Roman" w:eastAsia="Times New Roman" w:hAnsi="Times New Roman" w:cs="Times New Roman"/>
          <w:sz w:val="20"/>
          <w:szCs w:val="20"/>
        </w:rPr>
        <w:t>l</w:t>
      </w:r>
    </w:p>
    <w:p w:rsidR="001F139B" w:rsidRPr="00D43DC1" w:rsidRDefault="00ED3E06" w:rsidP="00ED3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3E06">
        <w:rPr>
          <w:rFonts w:ascii="Times New Roman" w:eastAsia="Times New Roman" w:hAnsi="Times New Roman" w:cs="Times New Roman"/>
          <w:sz w:val="20"/>
          <w:szCs w:val="20"/>
        </w:rPr>
        <w:t>SQL in a Nutshell A Desktop Quick Reference</w:t>
      </w:r>
      <w:r>
        <w:rPr>
          <w:rFonts w:ascii="Times New Roman" w:eastAsia="Times New Roman" w:hAnsi="Times New Roman" w:cs="Times New Roman"/>
          <w:sz w:val="20"/>
          <w:szCs w:val="20"/>
        </w:rPr>
        <w:t>, Pearson.</w:t>
      </w:r>
      <w:r w:rsidRPr="00D43DC1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F139B" w:rsidRPr="00D43DC1" w:rsidSect="000F310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A92"/>
    <w:multiLevelType w:val="hybridMultilevel"/>
    <w:tmpl w:val="4F48F5DA"/>
    <w:lvl w:ilvl="0" w:tplc="3844DF0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1F44318F"/>
    <w:multiLevelType w:val="hybridMultilevel"/>
    <w:tmpl w:val="49943F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355B1"/>
    <w:multiLevelType w:val="hybridMultilevel"/>
    <w:tmpl w:val="4F48F5DA"/>
    <w:lvl w:ilvl="0" w:tplc="3844DF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3">
    <w:nsid w:val="4D7016E1"/>
    <w:multiLevelType w:val="hybridMultilevel"/>
    <w:tmpl w:val="EF2CFF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C433C"/>
    <w:multiLevelType w:val="hybridMultilevel"/>
    <w:tmpl w:val="61D0C2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B628B"/>
    <w:multiLevelType w:val="hybridMultilevel"/>
    <w:tmpl w:val="0BAE8D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C1193"/>
    <w:multiLevelType w:val="hybridMultilevel"/>
    <w:tmpl w:val="FE8CD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9C3104"/>
    <w:multiLevelType w:val="hybridMultilevel"/>
    <w:tmpl w:val="5A22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7D2F"/>
    <w:rsid w:val="000174CA"/>
    <w:rsid w:val="00021279"/>
    <w:rsid w:val="00022DC1"/>
    <w:rsid w:val="000466B4"/>
    <w:rsid w:val="00070FEA"/>
    <w:rsid w:val="000A7705"/>
    <w:rsid w:val="000D2440"/>
    <w:rsid w:val="000E19D0"/>
    <w:rsid w:val="0013138C"/>
    <w:rsid w:val="0017548E"/>
    <w:rsid w:val="00185B35"/>
    <w:rsid w:val="00186980"/>
    <w:rsid w:val="001A524E"/>
    <w:rsid w:val="001C2178"/>
    <w:rsid w:val="001E5EA1"/>
    <w:rsid w:val="001F139B"/>
    <w:rsid w:val="00293867"/>
    <w:rsid w:val="002A2498"/>
    <w:rsid w:val="002A353F"/>
    <w:rsid w:val="002D06C8"/>
    <w:rsid w:val="002E1FD6"/>
    <w:rsid w:val="002E71FA"/>
    <w:rsid w:val="003318D4"/>
    <w:rsid w:val="003778CB"/>
    <w:rsid w:val="0038144A"/>
    <w:rsid w:val="003A1B2B"/>
    <w:rsid w:val="003D1FC5"/>
    <w:rsid w:val="004228FA"/>
    <w:rsid w:val="004421E6"/>
    <w:rsid w:val="004A5766"/>
    <w:rsid w:val="004A5E3C"/>
    <w:rsid w:val="004D4A7D"/>
    <w:rsid w:val="004E1E17"/>
    <w:rsid w:val="004F28C0"/>
    <w:rsid w:val="00506DFA"/>
    <w:rsid w:val="00513B05"/>
    <w:rsid w:val="00516CBC"/>
    <w:rsid w:val="005310A5"/>
    <w:rsid w:val="005738A9"/>
    <w:rsid w:val="00591F6A"/>
    <w:rsid w:val="00592BBB"/>
    <w:rsid w:val="006014EB"/>
    <w:rsid w:val="0068622D"/>
    <w:rsid w:val="006D6A3C"/>
    <w:rsid w:val="00716E4A"/>
    <w:rsid w:val="00741559"/>
    <w:rsid w:val="007720D1"/>
    <w:rsid w:val="00786DA2"/>
    <w:rsid w:val="00794543"/>
    <w:rsid w:val="00794BEC"/>
    <w:rsid w:val="007A40B2"/>
    <w:rsid w:val="007B3166"/>
    <w:rsid w:val="0087168F"/>
    <w:rsid w:val="00882AE9"/>
    <w:rsid w:val="008E3614"/>
    <w:rsid w:val="00987D2F"/>
    <w:rsid w:val="009E44D4"/>
    <w:rsid w:val="00A25472"/>
    <w:rsid w:val="00A524E6"/>
    <w:rsid w:val="00A730D9"/>
    <w:rsid w:val="00A77CC0"/>
    <w:rsid w:val="00A941CC"/>
    <w:rsid w:val="00AA4F91"/>
    <w:rsid w:val="00B05DBD"/>
    <w:rsid w:val="00B42CD5"/>
    <w:rsid w:val="00B53FDF"/>
    <w:rsid w:val="00B626DA"/>
    <w:rsid w:val="00B64D39"/>
    <w:rsid w:val="00B721D3"/>
    <w:rsid w:val="00BB58BD"/>
    <w:rsid w:val="00C2509A"/>
    <w:rsid w:val="00C5076A"/>
    <w:rsid w:val="00C53C17"/>
    <w:rsid w:val="00CA405B"/>
    <w:rsid w:val="00D07131"/>
    <w:rsid w:val="00D143F5"/>
    <w:rsid w:val="00D3091E"/>
    <w:rsid w:val="00D43DC1"/>
    <w:rsid w:val="00E31FA8"/>
    <w:rsid w:val="00E47626"/>
    <w:rsid w:val="00E502E0"/>
    <w:rsid w:val="00EA5AE2"/>
    <w:rsid w:val="00EC269D"/>
    <w:rsid w:val="00ED3E06"/>
    <w:rsid w:val="00F75EF0"/>
    <w:rsid w:val="00FA0FAA"/>
    <w:rsid w:val="00FB7FB7"/>
    <w:rsid w:val="00FE228A"/>
    <w:rsid w:val="00FF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D1"/>
  </w:style>
  <w:style w:type="paragraph" w:styleId="Heading4">
    <w:name w:val="heading 4"/>
    <w:basedOn w:val="Normal"/>
    <w:next w:val="Normal"/>
    <w:link w:val="Heading4Char"/>
    <w:qFormat/>
    <w:rsid w:val="00987D2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87D2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987D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2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25</cp:revision>
  <cp:lastPrinted>2011-09-12T06:28:00Z</cp:lastPrinted>
  <dcterms:created xsi:type="dcterms:W3CDTF">2015-02-02T06:43:00Z</dcterms:created>
  <dcterms:modified xsi:type="dcterms:W3CDTF">2016-05-16T09:48:00Z</dcterms:modified>
</cp:coreProperties>
</file>