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APT Tennis Club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Member Access &amp; Tweener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>
            <w:r>
              <w:t>STATUS</w:t>
              <w:br/>
              <w:t>Draft</w:t>
            </w:r>
          </w:p>
        </w:tc>
        <w:tc>
          <w:tcPr/>
          <w:p>
            <w:r/>
          </w:p>
        </w:tc>
        <w:tc>
          <w:tcPr/>
          <w:p>
            <w:r>
              <w:t>OWNER</w:t>
              <w:br/>
              <w:t>APT Management</w:t>
            </w:r>
          </w:p>
        </w:tc>
        <w:tc>
          <w:tcPr/>
          <w:p>
            <w:r/>
          </w:p>
        </w:tc>
        <w:tc>
          <w:tcPr/>
          <w:p>
            <w:r>
              <w:t>LAST UPDATED</w:t>
              <w:br/>
              <w:t>August 11,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Authors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APT Product &amp; Engineering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Reviewers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APT Management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Related docs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APT_BRAIN.md; PRODUCT.md; DESIGN.md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Scope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Authenticated member access, constrained management updates and club community links.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APT Hub provides a mobile-first member area and a constrained management workflow for participation and community access. Next.js owns the UI/API boundary, Supabase is the canonical store, and Tweener/WhatsApp remain external destinations. Active members receive community links; administrators can set limited overrides with an audit trail.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This design serves authenticated members and administrators. It excludes external group APIs, card or CPF handling, manual financial status changes, migrations, deployment and production billing.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Active members reach Tweener and WhatsApp from one safe portal section.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 external group membership automation.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Management changes only permitted manual participation states.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 manual active or delinquent financial status.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Every override is validated and auditable.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 card, CPF, secret or payment collection.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Mobile cards remain usable at 375px; desktop retains a table.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 deploy, migration or production billing in this task.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portal had member-link fields but did not consistently expose the club defaults, and management had no bounded, auditable correction path. A desktop-oriented table was also awkward on a phone.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Only payment-owned state grants normal active access. The server accepts pending_payment, courtesy and inactive from management; active/delinquent financial status remains outside this control plane. Community URLs are returned only after member authentication and active access evaluation.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</w:r>
      <w:r/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Figure 1. Proposed system architecture.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Member portal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Shows safe links after member authentication and access resolution.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Supabase members/subscriptions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Links absent when access is inactive.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Management UI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Phone-first cards and bounded form for member updates.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Browser state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Keeps server error inline.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Next member route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Authorizes admin; validates input; returns safe member projection.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Server runtime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Rejects invalid status, ID, URL or host.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Supabase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Canonical members fields and audit_logs event.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Postgres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Returns failure; no external action follows.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Tweener / WhatsApp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External destination after deliberate click.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External service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 API integration or retry exists.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An authenticated member requests portal data, or an authenticated administrator submits a management update.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route verifies session and role, validates UUIDs, normalizes optional input, and rejects unsafe URLs, hosts and manual financial states.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Portal resolution loads member and subscription state. Management reads the administrator identity and existing member record.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Portal access resolves active participation, paid-through cancellation or explicit courtesy. Management updates only permitted supplied fields.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Supabase members is canonical durable state; successful management writes append a member.management_updated audit event with changed field names.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Tweener and WhatsApp are opened only through deliberate browser links. No service API call, retry queue, or billing action is introduced.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browser receives safe updated fields, refreshes the card and announces success. Inline errors remain visible; audit proof remains a test gate.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UUID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Existing member identifier; server validated.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participationStatus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pending_payment, courtesy or inactive only.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twinnerUrl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HTTPS URL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Empty clears; otherwise tweener.club only.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whatsappCommunityUrl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HTTPS URL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Empty clears; chat.whatsapp.com only.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actor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server session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Derived from authenticated administrator.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changedFields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string array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Yes on write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Audit metadata, without URL contents.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accessActive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boolean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Read only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Controls whether portal links exist.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Authorization and URL/status validation must complete before a member write or portal link is returned.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Member ID and actor identify every request. Repeating the same change is state-stable; audit timestamps distinguish intentional retries.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Audit metadata captures actor, target and changed field names; it does not retain link values, card data, CPF, API keys or secrets.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Supabase members is application truth. Asaas remains billing truth. Portal data is a safe projection, not a billing command.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implementation contract is published in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app/api/membros/route.ts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> and APT_BRAIN.md; update both with each approved contract change.</w:t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UI sends only changed values. A management update and audit insertion are separate REST writes today, so the first integrated test must prove both records. A future database RPC may make the pair transactional if the reliability requirement becomes active.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Repeated same request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Member state stays the same; a new intentional audit event is distinguishable by actor and timestamp.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 payment or external side effect is created.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Required write fails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Return a clear error and leave UI state unchanged.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The browser can safely retry after correction.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Invalid URL or status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Reject before database write.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HTTPS host and financial-status boundaries are server-enforced.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Financial state changes externally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Portal reads current subscription projection on the next request.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Asaas remains billing truth; management cannot override it.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All reads and writes require authenticated routes; management also requires administrator authorization.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No browser receives a Supabase secret, Asaas credential, card data or CPF. Audit metadata stores changed fields rather than URL contents.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Server secrets remain in the backend runtime secret manager and never enter client code, tables, logs, chat or version control.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Management cannot manually set active or delinquent. URLs require HTTPS plus fixed allowed hosts. New tabs use noreferrer.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Audit retention is an ownership decision. Production is blocked by existing APT-018 and APT-019 gates plus Asaas sandbox verification.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Static contract checks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13 focused checks passing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APT Engineering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Typecheck and build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No failures; metadataBase warning tracked separately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APT Engineering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Authenticated integration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Admin update, portal access and audit row verified in isolated non-production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APT Management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Production safety gates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APT-018, APT-019 and Asaas sandbox evidence complete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APT Management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Audit integrity sample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Inspect target, actor and changed fields after first-run scenarios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APT Management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Required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/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Direct Tweener/WhatsApp integration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Could automate community membership.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Adds external permissions and lifecycle complexity outside the need.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Manual active/delinquent state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Seems operationally flexible.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Bypasses payment truth and can grant unpaid access.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Public community URLs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Avoids portal checks.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Exposes member access outside authentication and participation.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New service or table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Could isolate access controls.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Existing member fields and audit table are the smaller correct boundary.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Should individual overrides eventually use a fixed approved group list instead of host validation?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Who owns the first isolated non-production administrator and member test identities?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Is a single database transaction for member update plus audit required before wider rollout?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What retention policy applies to management audit events?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Adopt the constrained Next plus Supabase flow. First pass local checks. Then, in isolated non-production, set a test member to courtesy, verify quick links appear, set inactive, verify they disappear, and inspect the audit event. Only then move APT-008 to VERIFY; no production action is authorized.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Local code and static checks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Typecheck, focused tests and build pass.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Isolated non-production integration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Admin/member flow and audit record are inspected.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APT-008 verification decision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Evidence is recorded in APT_BRAIN.md; no production action implied.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M4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Future rollout review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t>Existing security, schema and billing gates are independently complete.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APT Tennis Club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APT Tennis Club — Member Access &amp; Tweener</dc:title>
  <cp:lastModifiedBy>python-docx</cp:lastModifiedBy>
  <cp:revision>1</cp:revision>
  <dcterms:modified xsi:type="dcterms:W3CDTF">2026-08-11T19:21:12Z</dcterms:modified>
  <dc:creator>APT Product &amp; Engineering</dc:creator>
</cp:coreProperties>
</file>