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31B" w:rsidRPr="004F131B" w:rsidRDefault="004F131B" w:rsidP="004F131B">
      <w:pPr>
        <w:pStyle w:val="AAAA"/>
        <w:jc w:val="center"/>
        <w:rPr>
          <w:b/>
        </w:rPr>
      </w:pPr>
      <w:r w:rsidRPr="004F131B">
        <w:rPr>
          <w:b/>
        </w:rPr>
        <w:t xml:space="preserve">66 </w:t>
      </w:r>
      <w:r w:rsidRPr="004F131B">
        <w:rPr>
          <w:b/>
        </w:rPr>
        <w:t>Специальные соглашения при IPv6-адресации и IPv6-</w:t>
      </w:r>
    </w:p>
    <w:p w:rsidR="0097690E" w:rsidRDefault="004F131B" w:rsidP="004F131B">
      <w:pPr>
        <w:pStyle w:val="AAAA"/>
        <w:jc w:val="center"/>
        <w:rPr>
          <w:b/>
        </w:rPr>
      </w:pPr>
      <w:r w:rsidRPr="004F131B">
        <w:rPr>
          <w:b/>
        </w:rPr>
        <w:t>М</w:t>
      </w:r>
      <w:r w:rsidRPr="004F131B">
        <w:rPr>
          <w:b/>
        </w:rPr>
        <w:t>аршрутизации</w:t>
      </w:r>
    </w:p>
    <w:p w:rsidR="004F131B" w:rsidRPr="004F131B" w:rsidRDefault="004F131B" w:rsidP="004F131B">
      <w:pPr>
        <w:pStyle w:val="AAAA"/>
      </w:pPr>
    </w:p>
    <w:p w:rsidR="004F131B" w:rsidRPr="004F131B" w:rsidRDefault="004F131B" w:rsidP="004F131B">
      <w:pPr>
        <w:pStyle w:val="AAAA"/>
        <w:ind w:firstLine="720"/>
      </w:pPr>
      <w:r w:rsidRPr="004F131B">
        <w:t>Изменения в маршрутизации.</w:t>
      </w:r>
    </w:p>
    <w:p w:rsidR="004F131B" w:rsidRPr="004F131B" w:rsidRDefault="004F131B" w:rsidP="004F131B">
      <w:pPr>
        <w:pStyle w:val="AAAA"/>
        <w:ind w:firstLine="720"/>
      </w:pPr>
      <w:r w:rsidRPr="004F131B">
        <w:t>Специальные соглашения:</w:t>
      </w:r>
    </w:p>
    <w:p w:rsidR="004F131B" w:rsidRPr="004F131B" w:rsidRDefault="004F131B" w:rsidP="004F131B">
      <w:pPr>
        <w:pStyle w:val="AAAA"/>
        <w:ind w:firstLine="720"/>
      </w:pPr>
      <w:proofErr w:type="gramStart"/>
      <w:r w:rsidRPr="004F131B">
        <w:t>1. :</w:t>
      </w:r>
      <w:proofErr w:type="gramEnd"/>
      <w:r w:rsidRPr="004F131B">
        <w:t>:/0 -- маршрут по умолчанию.</w:t>
      </w:r>
    </w:p>
    <w:p w:rsidR="004F131B" w:rsidRPr="004F131B" w:rsidRDefault="004F131B" w:rsidP="004F131B">
      <w:pPr>
        <w:pStyle w:val="AAAA"/>
        <w:ind w:firstLine="720"/>
      </w:pPr>
      <w:r w:rsidRPr="004F131B">
        <w:t>2. X ... X</w:t>
      </w:r>
      <w:proofErr w:type="gramStart"/>
      <w:r w:rsidRPr="004F131B">
        <w:t>/&lt;</w:t>
      </w:r>
      <w:proofErr w:type="gramEnd"/>
      <w:r w:rsidRPr="004F131B">
        <w:t xml:space="preserve">64 -- маршрут к большей чем </w:t>
      </w:r>
      <w:proofErr w:type="spellStart"/>
      <w:r w:rsidRPr="004F131B">
        <w:t>линк</w:t>
      </w:r>
      <w:proofErr w:type="spellEnd"/>
      <w:r w:rsidRPr="004F131B">
        <w:t xml:space="preserve"> подсети.</w:t>
      </w:r>
    </w:p>
    <w:p w:rsidR="004F131B" w:rsidRPr="004F131B" w:rsidRDefault="004F131B" w:rsidP="004F131B">
      <w:pPr>
        <w:pStyle w:val="AAAA"/>
        <w:ind w:firstLine="720"/>
      </w:pPr>
      <w:r w:rsidRPr="004F131B">
        <w:t>3. X:X:X:X/64 -- маршрут к подсети (в том числе и оконечной) размером</w:t>
      </w:r>
      <w:r>
        <w:t xml:space="preserve"> </w:t>
      </w:r>
      <w:r w:rsidRPr="004F131B">
        <w:t xml:space="preserve">с </w:t>
      </w:r>
      <w:proofErr w:type="spellStart"/>
      <w:r w:rsidRPr="004F131B">
        <w:t>линк</w:t>
      </w:r>
      <w:proofErr w:type="spellEnd"/>
      <w:r w:rsidRPr="004F131B">
        <w:t>.</w:t>
      </w:r>
    </w:p>
    <w:p w:rsidR="004F131B" w:rsidRDefault="004F131B" w:rsidP="004F131B">
      <w:pPr>
        <w:pStyle w:val="AAAA"/>
        <w:ind w:firstLine="720"/>
      </w:pPr>
      <w:r w:rsidRPr="004F131B">
        <w:t>4. X:X:X:X:X:X:X:X/128 -- маршрут к одному сетевому интерфейсу</w:t>
      </w:r>
    </w:p>
    <w:p w:rsidR="004F131B" w:rsidRDefault="004F131B" w:rsidP="004F131B">
      <w:pPr>
        <w:pStyle w:val="AAAA"/>
        <w:ind w:firstLine="720"/>
      </w:pPr>
    </w:p>
    <w:p w:rsidR="004F131B" w:rsidRPr="004F131B" w:rsidRDefault="004F131B" w:rsidP="004F131B">
      <w:pPr>
        <w:pStyle w:val="AAAA"/>
        <w:ind w:firstLine="720"/>
      </w:pPr>
      <w:r w:rsidRPr="004F131B">
        <w:t>Специальные адреса.</w:t>
      </w:r>
    </w:p>
    <w:p w:rsidR="004F131B" w:rsidRPr="004F131B" w:rsidRDefault="004F131B" w:rsidP="004F131B">
      <w:pPr>
        <w:pStyle w:val="AAAA"/>
        <w:ind w:firstLine="720"/>
      </w:pPr>
      <w:r w:rsidRPr="004F131B">
        <w:t xml:space="preserve">Соглашения в области </w:t>
      </w:r>
      <w:r>
        <w:t>IPv</w:t>
      </w:r>
      <w:r w:rsidRPr="004F131B">
        <w:t>6-адресации:</w:t>
      </w:r>
    </w:p>
    <w:p w:rsidR="004F131B" w:rsidRPr="004F131B" w:rsidRDefault="004F131B" w:rsidP="004F131B">
      <w:pPr>
        <w:pStyle w:val="AAAA"/>
        <w:ind w:firstLine="720"/>
      </w:pPr>
      <w:r w:rsidRPr="004F131B">
        <w:t xml:space="preserve">1. </w:t>
      </w:r>
      <w:proofErr w:type="spellStart"/>
      <w:r>
        <w:t>Unspecified</w:t>
      </w:r>
      <w:proofErr w:type="spellEnd"/>
      <w:r w:rsidRPr="004F131B">
        <w:t xml:space="preserve"> </w:t>
      </w:r>
      <w:proofErr w:type="gramStart"/>
      <w:r w:rsidRPr="004F131B">
        <w:t>(</w:t>
      </w:r>
      <w:r w:rsidRPr="004F131B">
        <w:rPr>
          <w:rFonts w:ascii="CourierNewPSMT" w:hAnsi="CourierNewPSMT" w:cs="CourierNewPSMT"/>
        </w:rPr>
        <w:t>::/</w:t>
      </w:r>
      <w:proofErr w:type="gramEnd"/>
      <w:r w:rsidRPr="004F131B">
        <w:rPr>
          <w:rFonts w:ascii="CourierNewPSMT" w:hAnsi="CourierNewPSMT" w:cs="CourierNewPSMT"/>
        </w:rPr>
        <w:t>128</w:t>
      </w:r>
      <w:r w:rsidRPr="004F131B">
        <w:t>) (</w:t>
      </w:r>
      <w:r>
        <w:t>RFC</w:t>
      </w:r>
      <w:r w:rsidRPr="004F131B">
        <w:t xml:space="preserve"> 4291) -- адрес всех глобальных сетей.</w:t>
      </w:r>
    </w:p>
    <w:p w:rsidR="004F131B" w:rsidRDefault="004F131B" w:rsidP="004F131B">
      <w:pPr>
        <w:pStyle w:val="AAAA"/>
        <w:ind w:firstLine="720"/>
      </w:pPr>
      <w:r w:rsidRPr="004F131B">
        <w:t xml:space="preserve">2. </w:t>
      </w:r>
      <w:proofErr w:type="spellStart"/>
      <w:r>
        <w:t>Loopback</w:t>
      </w:r>
      <w:proofErr w:type="spellEnd"/>
      <w:r w:rsidRPr="004F131B">
        <w:t xml:space="preserve"> </w:t>
      </w:r>
      <w:proofErr w:type="gramStart"/>
      <w:r w:rsidRPr="004F131B">
        <w:t>(</w:t>
      </w:r>
      <w:r w:rsidRPr="004F131B">
        <w:rPr>
          <w:rFonts w:ascii="CourierNewPSMT" w:hAnsi="CourierNewPSMT" w:cs="CourierNewPSMT"/>
        </w:rPr>
        <w:t>::</w:t>
      </w:r>
      <w:proofErr w:type="gramEnd"/>
      <w:r w:rsidRPr="004F131B">
        <w:rPr>
          <w:rFonts w:ascii="CourierNewPSMT" w:hAnsi="CourierNewPSMT" w:cs="CourierNewPSMT"/>
        </w:rPr>
        <w:t>1/128</w:t>
      </w:r>
      <w:r w:rsidRPr="004F131B">
        <w:t>) (</w:t>
      </w:r>
      <w:r>
        <w:t>RFC</w:t>
      </w:r>
      <w:r w:rsidRPr="004F131B">
        <w:t xml:space="preserve"> 4291) -- адрес сетевого интерфейса --</w:t>
      </w:r>
      <w:r>
        <w:t xml:space="preserve"> </w:t>
      </w:r>
      <w:r>
        <w:t>заглушки.</w:t>
      </w:r>
    </w:p>
    <w:p w:rsidR="004F131B" w:rsidRDefault="004F131B" w:rsidP="004F131B">
      <w:pPr>
        <w:pStyle w:val="AAAA"/>
        <w:ind w:firstLine="720"/>
      </w:pPr>
    </w:p>
    <w:p w:rsidR="004F131B" w:rsidRPr="004F131B" w:rsidRDefault="004F131B" w:rsidP="004F131B">
      <w:pPr>
        <w:pStyle w:val="AAAA"/>
        <w:ind w:firstLine="720"/>
        <w:rPr>
          <w:i/>
        </w:rPr>
      </w:pPr>
      <w:r w:rsidRPr="004F131B">
        <w:rPr>
          <w:i/>
        </w:rPr>
        <w:t xml:space="preserve">Не </w:t>
      </w:r>
      <w:proofErr w:type="gramStart"/>
      <w:r w:rsidRPr="004F131B">
        <w:rPr>
          <w:i/>
        </w:rPr>
        <w:t>уверен</w:t>
      </w:r>
      <w:proofErr w:type="gramEnd"/>
      <w:r w:rsidRPr="004F131B">
        <w:rPr>
          <w:i/>
        </w:rPr>
        <w:t xml:space="preserve"> что это к этому вопросу</w:t>
      </w:r>
    </w:p>
    <w:p w:rsidR="004F131B" w:rsidRPr="004F131B" w:rsidRDefault="004F131B" w:rsidP="004F131B">
      <w:pPr>
        <w:pStyle w:val="AAAA"/>
        <w:ind w:firstLine="720"/>
      </w:pPr>
      <w:r w:rsidRPr="004F131B">
        <w:t xml:space="preserve">В </w:t>
      </w:r>
      <w:r>
        <w:t>RFC</w:t>
      </w:r>
      <w:r w:rsidRPr="004F131B">
        <w:t xml:space="preserve"> 6724 сформулированы восемь единых правил для всех</w:t>
      </w:r>
      <w:r>
        <w:t xml:space="preserve"> </w:t>
      </w:r>
      <w:r w:rsidRPr="004F131B">
        <w:t>реализаций:</w:t>
      </w:r>
    </w:p>
    <w:p w:rsidR="004F131B" w:rsidRPr="004F131B" w:rsidRDefault="004F131B" w:rsidP="004F131B">
      <w:pPr>
        <w:pStyle w:val="AAAA"/>
        <w:ind w:left="720"/>
      </w:pPr>
      <w:r w:rsidRPr="004F131B">
        <w:t>1. Приоритетнее адрес, совпадающий с адресом назначения.</w:t>
      </w:r>
    </w:p>
    <w:p w:rsidR="004F131B" w:rsidRPr="004F131B" w:rsidRDefault="004F131B" w:rsidP="004F131B">
      <w:pPr>
        <w:pStyle w:val="AAAA"/>
        <w:ind w:left="720"/>
      </w:pPr>
      <w:r w:rsidRPr="004F131B">
        <w:t>2. Приоритетнее адрес из подсети, вид которой более приближен к виду</w:t>
      </w:r>
    </w:p>
    <w:p w:rsidR="004F131B" w:rsidRPr="004F131B" w:rsidRDefault="004F131B" w:rsidP="004F131B">
      <w:pPr>
        <w:pStyle w:val="AAAA"/>
      </w:pPr>
      <w:r>
        <w:t xml:space="preserve"> </w:t>
      </w:r>
      <w:r w:rsidRPr="004F131B">
        <w:t>подсети назначения.</w:t>
      </w:r>
    </w:p>
    <w:p w:rsidR="004F131B" w:rsidRPr="004F131B" w:rsidRDefault="004F131B" w:rsidP="004F131B">
      <w:pPr>
        <w:pStyle w:val="AAAA"/>
        <w:ind w:left="720"/>
      </w:pPr>
      <w:r w:rsidRPr="004F131B">
        <w:t xml:space="preserve">3. </w:t>
      </w:r>
      <w:proofErr w:type="spellStart"/>
      <w:r>
        <w:t>Preferred</w:t>
      </w:r>
      <w:proofErr w:type="spellEnd"/>
      <w:r w:rsidRPr="004F131B">
        <w:t xml:space="preserve">-адрес приоритетнее </w:t>
      </w:r>
      <w:proofErr w:type="spellStart"/>
      <w:r>
        <w:t>deprecated</w:t>
      </w:r>
      <w:proofErr w:type="spellEnd"/>
      <w:r w:rsidRPr="004F131B">
        <w:t>-адреса.</w:t>
      </w:r>
    </w:p>
    <w:p w:rsidR="004F131B" w:rsidRPr="004F131B" w:rsidRDefault="004F131B" w:rsidP="004F131B">
      <w:pPr>
        <w:pStyle w:val="AAAA"/>
        <w:ind w:left="720"/>
      </w:pPr>
      <w:r w:rsidRPr="004F131B">
        <w:t>4. Домашний адрес приоритетнее дорожного адреса (мобильность).</w:t>
      </w:r>
    </w:p>
    <w:p w:rsidR="004F131B" w:rsidRPr="004F131B" w:rsidRDefault="004F131B" w:rsidP="004F131B">
      <w:pPr>
        <w:pStyle w:val="AAAA"/>
        <w:ind w:left="720"/>
      </w:pPr>
      <w:r w:rsidRPr="004F131B">
        <w:t>5. Приоритетнее адрес сетевого интерфейса, обращенного в сторону</w:t>
      </w:r>
    </w:p>
    <w:p w:rsidR="004F131B" w:rsidRPr="004F131B" w:rsidRDefault="004F131B" w:rsidP="004F131B">
      <w:pPr>
        <w:pStyle w:val="AAAA"/>
      </w:pPr>
      <w:r>
        <w:t xml:space="preserve"> </w:t>
      </w:r>
      <w:r w:rsidRPr="004F131B">
        <w:t>адреса назначения.</w:t>
      </w:r>
    </w:p>
    <w:p w:rsidR="004F131B" w:rsidRPr="004F131B" w:rsidRDefault="004F131B" w:rsidP="004F131B">
      <w:pPr>
        <w:pStyle w:val="AAAA"/>
        <w:ind w:left="720"/>
      </w:pPr>
      <w:r w:rsidRPr="004F131B">
        <w:t>6. Приоритетнее адрес, чья метка равна метке адреса назначения</w:t>
      </w:r>
    </w:p>
    <w:p w:rsidR="004F131B" w:rsidRPr="004F131B" w:rsidRDefault="004F131B" w:rsidP="004F131B">
      <w:pPr>
        <w:pStyle w:val="AAAA"/>
      </w:pPr>
      <w:r>
        <w:t xml:space="preserve"> </w:t>
      </w:r>
      <w:r w:rsidRPr="004F131B">
        <w:t xml:space="preserve">(гибридные технологии </w:t>
      </w:r>
      <w:r>
        <w:t>L</w:t>
      </w:r>
      <w:r w:rsidRPr="004F131B">
        <w:t xml:space="preserve">2 -- </w:t>
      </w:r>
      <w:r>
        <w:t>L</w:t>
      </w:r>
      <w:r w:rsidRPr="004F131B">
        <w:t>3).</w:t>
      </w:r>
    </w:p>
    <w:p w:rsidR="004F131B" w:rsidRPr="004F131B" w:rsidRDefault="004F131B" w:rsidP="004F131B">
      <w:pPr>
        <w:pStyle w:val="AAAA"/>
        <w:ind w:left="720"/>
      </w:pPr>
      <w:r w:rsidRPr="004F131B">
        <w:lastRenderedPageBreak/>
        <w:t>7. Временный адрес приоритетнее постоянного.</w:t>
      </w:r>
    </w:p>
    <w:p w:rsidR="004F131B" w:rsidRPr="004F131B" w:rsidRDefault="004F131B" w:rsidP="004F131B">
      <w:pPr>
        <w:pStyle w:val="AAAA"/>
        <w:ind w:left="720"/>
      </w:pPr>
      <w:r w:rsidRPr="004F131B">
        <w:t>8. Приоритетнее адрес из подсети, которая имеет наиболее длинный</w:t>
      </w:r>
    </w:p>
    <w:p w:rsidR="004F131B" w:rsidRDefault="004F131B" w:rsidP="004F131B">
      <w:pPr>
        <w:pStyle w:val="AAAA"/>
      </w:pPr>
      <w:r>
        <w:t xml:space="preserve"> </w:t>
      </w:r>
      <w:r>
        <w:t>общий префикс с подсетью назначения.</w:t>
      </w:r>
    </w:p>
    <w:p w:rsidR="004F131B" w:rsidRPr="004F131B" w:rsidRDefault="004F131B" w:rsidP="004F131B">
      <w:pPr>
        <w:pStyle w:val="AAAA"/>
        <w:ind w:firstLine="720"/>
      </w:pPr>
      <w:r w:rsidRPr="004F131B">
        <w:t>Адреса сравниваются попарно (порядок не важен).</w:t>
      </w:r>
    </w:p>
    <w:p w:rsidR="004F131B" w:rsidRPr="004F131B" w:rsidRDefault="004F131B" w:rsidP="004F131B">
      <w:pPr>
        <w:pStyle w:val="AAAA"/>
        <w:ind w:firstLine="720"/>
      </w:pPr>
      <w:r w:rsidRPr="004F131B">
        <w:t>Если текущее правило не выявило победителя, то выполняется переход к</w:t>
      </w:r>
      <w:r>
        <w:t xml:space="preserve"> </w:t>
      </w:r>
      <w:r w:rsidRPr="004F131B">
        <w:t>следующему правилу.</w:t>
      </w:r>
    </w:p>
    <w:p w:rsidR="004F131B" w:rsidRPr="004F131B" w:rsidRDefault="004F131B" w:rsidP="004F131B">
      <w:pPr>
        <w:pStyle w:val="AAAA"/>
        <w:ind w:firstLine="720"/>
      </w:pPr>
      <w:r w:rsidRPr="004F131B">
        <w:t>Если в результате выявить одного победителя не удалось, то</w:t>
      </w:r>
      <w:r>
        <w:t xml:space="preserve"> </w:t>
      </w:r>
      <w:r w:rsidRPr="004F131B">
        <w:t>дальнейший выбор зависит от реализации.</w:t>
      </w:r>
    </w:p>
    <w:p w:rsidR="004F131B" w:rsidRDefault="004F131B" w:rsidP="004F131B">
      <w:pPr>
        <w:pStyle w:val="AAAA"/>
        <w:ind w:firstLine="720"/>
      </w:pPr>
      <w:r w:rsidRPr="004F131B">
        <w:t>В общем случае, адрес источника и адрес назначения в пакете вполне</w:t>
      </w:r>
      <w:r>
        <w:t xml:space="preserve"> </w:t>
      </w:r>
      <w:r>
        <w:t>могут быть разных видов.</w:t>
      </w:r>
    </w:p>
    <w:p w:rsidR="004F131B" w:rsidRPr="004F131B" w:rsidRDefault="004F131B" w:rsidP="004F131B">
      <w:pPr>
        <w:pStyle w:val="AAAA"/>
      </w:pPr>
    </w:p>
    <w:p w:rsidR="004F131B" w:rsidRPr="004F131B" w:rsidRDefault="004F131B" w:rsidP="004F131B">
      <w:pPr>
        <w:pStyle w:val="AAAA"/>
        <w:ind w:firstLine="720"/>
      </w:pPr>
      <w:r w:rsidRPr="004F131B">
        <w:t>Возникает и еще один закономерный вопрос -- о том, адреса каких видов</w:t>
      </w:r>
      <w:r>
        <w:t xml:space="preserve"> </w:t>
      </w:r>
      <w:r w:rsidRPr="004F131B">
        <w:t>использовать для указания маршрутизат</w:t>
      </w:r>
      <w:r>
        <w:t xml:space="preserve">оров следующего звена при вводе </w:t>
      </w:r>
      <w:r w:rsidRPr="004F131B">
        <w:t>статических маршрутов.</w:t>
      </w:r>
    </w:p>
    <w:p w:rsidR="004F131B" w:rsidRPr="004F131B" w:rsidRDefault="004F131B" w:rsidP="004F131B">
      <w:pPr>
        <w:pStyle w:val="AAAA"/>
        <w:ind w:firstLine="720"/>
      </w:pPr>
      <w:r w:rsidRPr="004F131B">
        <w:t>Согласно рекомендациям о применении IPv6, при настройке статической</w:t>
      </w:r>
      <w:r>
        <w:t xml:space="preserve"> </w:t>
      </w:r>
      <w:r w:rsidRPr="004F131B">
        <w:t xml:space="preserve">маршрутизации между маршрутизаторами, для </w:t>
      </w:r>
      <w:r>
        <w:t xml:space="preserve">ссылки на маршрутизаторы </w:t>
      </w:r>
      <w:r w:rsidRPr="004F131B">
        <w:t xml:space="preserve">следующего звена (в том числе </w:t>
      </w:r>
      <w:r>
        <w:t xml:space="preserve">на маршрутизаторы по умолчанию) </w:t>
      </w:r>
      <w:r w:rsidRPr="004F131B">
        <w:t xml:space="preserve">рекомендуется использовать адреса </w:t>
      </w:r>
      <w:proofErr w:type="spellStart"/>
      <w:r w:rsidRPr="004F131B">
        <w:t>Link-local</w:t>
      </w:r>
      <w:proofErr w:type="spellEnd"/>
      <w:r w:rsidRPr="004F131B">
        <w:t xml:space="preserve"> </w:t>
      </w:r>
      <w:proofErr w:type="spellStart"/>
      <w:r w:rsidRPr="004F131B">
        <w:t>Unicast</w:t>
      </w:r>
      <w:proofErr w:type="spellEnd"/>
      <w:r>
        <w:t xml:space="preserve">, как это и делают </w:t>
      </w:r>
      <w:r w:rsidRPr="004F131B">
        <w:t xml:space="preserve">протоколы динамической маршрутизации </w:t>
      </w:r>
      <w:r>
        <w:t xml:space="preserve">(для удобства часто заменяют на </w:t>
      </w:r>
      <w:r w:rsidRPr="004F131B">
        <w:t>FE80::1, с указанием выходных сетевых интерфейсов).</w:t>
      </w:r>
    </w:p>
    <w:p w:rsidR="004F131B" w:rsidRDefault="004F131B" w:rsidP="004F131B">
      <w:pPr>
        <w:pStyle w:val="AAAA"/>
        <w:ind w:firstLine="720"/>
      </w:pPr>
      <w:r w:rsidRPr="004F131B">
        <w:t>А маршрутизатор по умолчанию для хостов рекомендуется назначать</w:t>
      </w:r>
      <w:r>
        <w:t xml:space="preserve"> </w:t>
      </w:r>
      <w:r w:rsidRPr="004F131B">
        <w:t>автоматически -- посредством ND</w:t>
      </w:r>
      <w:r>
        <w:t>.</w:t>
      </w:r>
    </w:p>
    <w:p w:rsidR="004F131B" w:rsidRDefault="004F131B" w:rsidP="004F131B">
      <w:pPr>
        <w:pStyle w:val="AAAA"/>
        <w:ind w:firstLine="567"/>
      </w:pPr>
      <w:r w:rsidRPr="004F131B">
        <w:t>Имеет право на существование альтернативный подход, заключающийся</w:t>
      </w:r>
      <w:r>
        <w:t xml:space="preserve"> в </w:t>
      </w:r>
      <w:r w:rsidRPr="004F131B">
        <w:t>независимой настройке статической маршрутизации в отношении подсетей</w:t>
      </w:r>
      <w:r>
        <w:t xml:space="preserve"> </w:t>
      </w:r>
      <w:r w:rsidRPr="004F131B">
        <w:t>различных видов.</w:t>
      </w:r>
    </w:p>
    <w:p w:rsidR="004F131B" w:rsidRPr="004F131B" w:rsidRDefault="004F131B" w:rsidP="004F131B">
      <w:pPr>
        <w:pStyle w:val="AAAA"/>
        <w:ind w:firstLine="567"/>
      </w:pPr>
      <w:bookmarkStart w:id="0" w:name="_GoBack"/>
      <w:bookmarkEnd w:id="0"/>
    </w:p>
    <w:sectPr w:rsidR="004F131B" w:rsidRPr="004F13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25"/>
    <w:rsid w:val="004F131B"/>
    <w:rsid w:val="0097690E"/>
    <w:rsid w:val="00E84725"/>
    <w:rsid w:val="00F3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1C51"/>
  <w15:chartTrackingRefBased/>
  <w15:docId w15:val="{0F69342F-5A4B-4E82-954E-1FAF7B3E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A">
    <w:name w:val="AAAA"/>
    <w:basedOn w:val="a"/>
    <w:link w:val="AAAA0"/>
    <w:qFormat/>
    <w:rsid w:val="00F3266C"/>
    <w:pPr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AAA0">
    <w:name w:val="AAAA Знак"/>
    <w:basedOn w:val="a0"/>
    <w:link w:val="AAAA"/>
    <w:rsid w:val="00F3266C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2023-05-12T15:27:00Z</dcterms:created>
  <dcterms:modified xsi:type="dcterms:W3CDTF">2023-05-12T15:34:00Z</dcterms:modified>
</cp:coreProperties>
</file>