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2F" w:rsidRDefault="00097376" w:rsidP="00097376">
      <w:pPr>
        <w:pStyle w:val="a3"/>
        <w:jc w:val="center"/>
        <w:rPr>
          <w:b/>
        </w:rPr>
      </w:pPr>
      <w:r w:rsidRPr="00097376">
        <w:rPr>
          <w:b/>
        </w:rPr>
        <w:t xml:space="preserve">82 </w:t>
      </w:r>
      <w:r w:rsidRPr="00097376">
        <w:rPr>
          <w:b/>
        </w:rPr>
        <w:t>Пример взаимодействия через прокси</w:t>
      </w:r>
    </w:p>
    <w:p w:rsidR="00097376" w:rsidRDefault="00097376" w:rsidP="00097376">
      <w:pPr>
        <w:pStyle w:val="a3"/>
        <w:jc w:val="center"/>
        <w:rPr>
          <w:b/>
        </w:rPr>
      </w:pPr>
    </w:p>
    <w:p w:rsidR="00292A4E" w:rsidRDefault="00292A4E" w:rsidP="00292A4E">
      <w:pPr>
        <w:pStyle w:val="a3"/>
      </w:pPr>
      <w:r>
        <w:t xml:space="preserve">Концепция </w:t>
      </w:r>
      <w:r>
        <w:rPr>
          <w:rFonts w:ascii="Arial-ItalicMT" w:hAnsi="Arial-ItalicMT" w:cs="Arial-ItalicMT"/>
          <w:i/>
          <w:iCs/>
        </w:rPr>
        <w:t xml:space="preserve">демилитаризированной зоны </w:t>
      </w:r>
      <w:r>
        <w:t xml:space="preserve">-- </w:t>
      </w:r>
      <w:proofErr w:type="spellStart"/>
      <w:r>
        <w:t>DeMilitarization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(DMZ) --</w:t>
      </w:r>
      <w:r>
        <w:t xml:space="preserve"> </w:t>
      </w:r>
      <w:r>
        <w:t>предполагает размещение серверо</w:t>
      </w:r>
      <w:r>
        <w:t xml:space="preserve">в, которые должны быть доступны </w:t>
      </w:r>
      <w:r>
        <w:t>публично, в отдельно выделенной области.</w:t>
      </w:r>
    </w:p>
    <w:p w:rsidR="00292A4E" w:rsidRDefault="00292A4E" w:rsidP="00292A4E">
      <w:pPr>
        <w:pStyle w:val="a3"/>
        <w:ind w:firstLine="0"/>
      </w:pPr>
      <w:r w:rsidRPr="00292A4E">
        <w:drawing>
          <wp:inline distT="0" distB="0" distL="0" distR="0" wp14:anchorId="66450177" wp14:editId="206DB6B6">
            <wp:extent cx="5940425" cy="2746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4E" w:rsidRDefault="00292A4E" w:rsidP="00292A4E">
      <w:pPr>
        <w:pStyle w:val="a3"/>
      </w:pPr>
      <w:r>
        <w:t>Зеленым цветом показаны разрешенные запросы (сет</w:t>
      </w:r>
      <w:r>
        <w:t xml:space="preserve">евой экран </w:t>
      </w:r>
      <w:r>
        <w:t>пропускает), красным -- запрещенные (сетевой экран блокирует).</w:t>
      </w:r>
    </w:p>
    <w:p w:rsidR="00097376" w:rsidRDefault="00292A4E" w:rsidP="00292A4E">
      <w:pPr>
        <w:pStyle w:val="a3"/>
      </w:pPr>
      <w:r>
        <w:t>Данная концепция не является дог</w:t>
      </w:r>
      <w:r>
        <w:t xml:space="preserve">мой и может быть адаптирована к </w:t>
      </w:r>
      <w:r>
        <w:t>потребностям конкретного предприятия либо организации.</w:t>
      </w:r>
    </w:p>
    <w:p w:rsidR="00292A4E" w:rsidRDefault="00292A4E" w:rsidP="00292A4E">
      <w:pPr>
        <w:pStyle w:val="a3"/>
      </w:pPr>
      <w:r>
        <w:t>Касательно протоколов прикладного уровня, подавляющее большинство</w:t>
      </w:r>
      <w:r>
        <w:t xml:space="preserve"> </w:t>
      </w:r>
      <w:r>
        <w:t>прокси -- это HTTP-прокси, причем двух вариантов:</w:t>
      </w:r>
    </w:p>
    <w:p w:rsidR="00292A4E" w:rsidRPr="00292A4E" w:rsidRDefault="00292A4E" w:rsidP="00292A4E">
      <w:pPr>
        <w:pStyle w:val="a3"/>
        <w:rPr>
          <w:lang w:val="en-US"/>
        </w:rPr>
      </w:pPr>
      <w:r w:rsidRPr="00292A4E">
        <w:rPr>
          <w:lang w:val="en-US"/>
        </w:rPr>
        <w:t>1. Get Method.</w:t>
      </w:r>
    </w:p>
    <w:p w:rsidR="00292A4E" w:rsidRPr="00292A4E" w:rsidRDefault="00292A4E" w:rsidP="00292A4E">
      <w:pPr>
        <w:pStyle w:val="a3"/>
      </w:pPr>
      <w:r w:rsidRPr="00292A4E">
        <w:t xml:space="preserve">2. </w:t>
      </w:r>
      <w:r w:rsidRPr="00292A4E">
        <w:rPr>
          <w:lang w:val="en-US"/>
        </w:rPr>
        <w:t>Connect</w:t>
      </w:r>
      <w:r w:rsidRPr="00292A4E">
        <w:t xml:space="preserve"> </w:t>
      </w:r>
      <w:r w:rsidRPr="00292A4E">
        <w:rPr>
          <w:lang w:val="en-US"/>
        </w:rPr>
        <w:t>Method</w:t>
      </w:r>
      <w:r w:rsidRPr="00292A4E">
        <w:t xml:space="preserve"> (</w:t>
      </w:r>
      <w:r>
        <w:t>при</w:t>
      </w:r>
      <w:r w:rsidRPr="00292A4E">
        <w:t xml:space="preserve"> </w:t>
      </w:r>
      <w:r w:rsidRPr="00292A4E">
        <w:rPr>
          <w:lang w:val="en-US"/>
        </w:rPr>
        <w:t>TLS</w:t>
      </w:r>
      <w:r w:rsidRPr="00292A4E">
        <w:t>-</w:t>
      </w:r>
      <w:proofErr w:type="spellStart"/>
      <w:r>
        <w:t>туннелировании</w:t>
      </w:r>
      <w:proofErr w:type="spellEnd"/>
      <w:r w:rsidRPr="00292A4E">
        <w:t>).</w:t>
      </w:r>
    </w:p>
    <w:p w:rsidR="00292A4E" w:rsidRDefault="00292A4E" w:rsidP="00292A4E">
      <w:pPr>
        <w:pStyle w:val="a3"/>
      </w:pPr>
      <w:r>
        <w:t>На втором месте находятся прокси электронной почты.</w:t>
      </w:r>
    </w:p>
    <w:p w:rsidR="00292A4E" w:rsidRDefault="00292A4E" w:rsidP="00292A4E">
      <w:pPr>
        <w:pStyle w:val="a3"/>
      </w:pPr>
      <w:r>
        <w:t>Все остальные встречаются крайне редко.</w:t>
      </w:r>
    </w:p>
    <w:p w:rsidR="00292A4E" w:rsidRDefault="00292A4E" w:rsidP="00292A4E">
      <w:pPr>
        <w:pStyle w:val="a3"/>
      </w:pPr>
      <w:r>
        <w:t>FTP-прокси, в настоящее время, обычно отдельно не вы</w:t>
      </w:r>
      <w:r>
        <w:t xml:space="preserve">деляют. </w:t>
      </w:r>
      <w:r>
        <w:t>Поддержку данного протокола включают в HTTP-прокси.</w:t>
      </w:r>
    </w:p>
    <w:p w:rsidR="00292A4E" w:rsidRPr="00292A4E" w:rsidRDefault="00292A4E" w:rsidP="00292A4E">
      <w:pPr>
        <w:pStyle w:val="a3"/>
      </w:pPr>
      <w:r>
        <w:t>Обобщенная последовательность действий при взаимодействии клиента</w:t>
      </w:r>
      <w:r>
        <w:t xml:space="preserve"> </w:t>
      </w:r>
      <w:r>
        <w:t>и сервера на примере HTTP-прокси</w:t>
      </w:r>
      <w:r>
        <w:t>.</w:t>
      </w:r>
    </w:p>
    <w:p w:rsidR="00292A4E" w:rsidRDefault="00292A4E" w:rsidP="00292A4E">
      <w:pPr>
        <w:pStyle w:val="a3"/>
        <w:ind w:firstLine="0"/>
      </w:pPr>
      <w:r w:rsidRPr="00292A4E">
        <w:lastRenderedPageBreak/>
        <w:drawing>
          <wp:inline distT="0" distB="0" distL="0" distR="0" wp14:anchorId="0FDC69DB" wp14:editId="32FEAC7D">
            <wp:extent cx="5940425" cy="3259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4E" w:rsidRPr="00517F84" w:rsidRDefault="00517F84" w:rsidP="00292A4E">
      <w:pPr>
        <w:pStyle w:val="a3"/>
        <w:ind w:firstLine="0"/>
      </w:pPr>
      <w:r w:rsidRPr="00517F84">
        <w:t>//</w:t>
      </w:r>
      <w:r>
        <w:t xml:space="preserve"> В этом билете наверное и про </w:t>
      </w:r>
      <w:proofErr w:type="spellStart"/>
      <w:r>
        <w:t>нат</w:t>
      </w:r>
      <w:proofErr w:type="spellEnd"/>
      <w:r>
        <w:t xml:space="preserve"> можно написать</w:t>
      </w:r>
      <w:bookmarkStart w:id="0" w:name="_GoBack"/>
      <w:bookmarkEnd w:id="0"/>
    </w:p>
    <w:p w:rsidR="00292A4E" w:rsidRPr="00097376" w:rsidRDefault="00292A4E" w:rsidP="00292A4E">
      <w:pPr>
        <w:pStyle w:val="a3"/>
      </w:pPr>
    </w:p>
    <w:sectPr w:rsidR="00292A4E" w:rsidRPr="00097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AA"/>
    <w:rsid w:val="00097376"/>
    <w:rsid w:val="001D09AA"/>
    <w:rsid w:val="00292A4E"/>
    <w:rsid w:val="00517F84"/>
    <w:rsid w:val="0065789A"/>
    <w:rsid w:val="00B3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3EB8F"/>
  <w15:chartTrackingRefBased/>
  <w15:docId w15:val="{02FE72CB-0A61-4A4D-B680-0B4E3816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"/>
    <w:basedOn w:val="a"/>
    <w:link w:val="a4"/>
    <w:qFormat/>
    <w:rsid w:val="0065789A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АА Знак"/>
    <w:basedOn w:val="a0"/>
    <w:link w:val="a3"/>
    <w:rsid w:val="0065789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2023-05-13T09:23:00Z</dcterms:created>
  <dcterms:modified xsi:type="dcterms:W3CDTF">2023-05-13T09:36:00Z</dcterms:modified>
</cp:coreProperties>
</file>