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0ef6102e15582f738bb1c91437a3eaccf9ad2d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Computer Science and Software Engineering (Programmer Track)</w:t>
      </w:r>
    </w:p>
    <w:bookmarkStart w:id="11" w:name="i.-program-goal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I. Program Goals</w:t>
      </w:r>
    </w:p>
    <w:bookmarkStart w:id="9" w:name="mission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Mission</w:t>
      </w:r>
    </w:p>
    <w:p>
      <w:pPr>
        <w:pStyle w:val="FirstParagraph"/>
      </w:pPr>
      <w:r>
        <w:t xml:space="preserve">To cultivate industry-ready programmers who combine deep technical mastery with ethical judgment, collaborative fluency, and adaptive problem-solving across evolving digital landscapes.</w:t>
      </w:r>
    </w:p>
    <w:bookmarkEnd w:id="9"/>
    <w:bookmarkStart w:id="10" w:name="graduate-profil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Graduate Profile</w:t>
      </w:r>
    </w:p>
    <w:p>
      <w:pPr>
        <w:pStyle w:val="FirstParagraph"/>
      </w:pPr>
      <w:r>
        <w:t xml:space="preserve">Upon graduation, students will:</w:t>
      </w:r>
      <w:r>
        <w:t xml:space="preserve"> </w:t>
      </w:r>
      <w:r>
        <w:t xml:space="preserve">- Design, implement, test, deploy, and maintain robust, secure, and sustainable software systems</w:t>
      </w:r>
      <w:r>
        <w:t xml:space="preserve"> </w:t>
      </w:r>
      <w:r>
        <w:t xml:space="preserve">- Apply algorithmic thinking, mathematical modeling, and data analysis to solve real-world problems</w:t>
      </w:r>
      <w:r>
        <w:t xml:space="preserve"> </w:t>
      </w:r>
      <w:r>
        <w:t xml:space="preserve">- Collaborate effectively in global, cross-functional teams using modern engineering practices</w:t>
      </w:r>
      <w:r>
        <w:t xml:space="preserve"> </w:t>
      </w:r>
      <w:r>
        <w:t xml:space="preserve">- Critically evaluate technologies, architectures, and methodologies through evidence-based reasoning</w:t>
      </w:r>
      <w:r>
        <w:t xml:space="preserve"> </w:t>
      </w:r>
      <w:r>
        <w:t xml:space="preserve">- Communicate technical concepts clearly in written, visual, and oral forms for diverse audiences</w:t>
      </w:r>
      <w:r>
        <w:t xml:space="preserve"> </w:t>
      </w:r>
      <w:r>
        <w:t xml:space="preserve">- Navigate professional responsibilities including data ethics, accessibility, environmental impact, and regulatory compliance</w:t>
      </w:r>
      <w:r>
        <w:t xml:space="preserve"> </w:t>
      </w:r>
      <w:r>
        <w:t xml:space="preserve">- Continuously learn and adapt to emerging tools, frameworks, and domain contexts</w:t>
      </w:r>
    </w:p>
    <w:bookmarkEnd w:id="10"/>
    <w:bookmarkEnd w:id="11"/>
    <w:bookmarkStart w:id="12" w:name="ii.-overall-framework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II. Overall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Education &amp; Foundational Skills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Mathematical &amp; Scientific Foundations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Computer Science &amp; Engineering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Practice &amp; Project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Electives &amp; Capstone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188</w:t>
            </w:r>
          </w:p>
        </w:tc>
      </w:tr>
    </w:tbl>
    <w:p>
      <w:pPr>
        <w:pStyle w:val="BlockText"/>
      </w:pPr>
      <w:r>
        <w:t xml:space="preserve">✅ Practice weight = 68/188 ≈</w:t>
      </w:r>
      <w:r>
        <w:t xml:space="preserve"> </w:t>
      </w:r>
      <w:r>
        <w:rPr>
          <w:b/>
          <w:bCs/>
        </w:rPr>
        <w:t xml:space="preserve">36.2%</w:t>
      </w:r>
      <w:r>
        <w:t xml:space="preserve"> </w:t>
      </w:r>
      <w:r>
        <w:t xml:space="preserve">— adjusted upward from initial target to ensure authentic project immersion without compromising foundational rigor.</w:t>
      </w:r>
    </w:p>
    <w:bookmarkEnd w:id="12"/>
    <w:bookmarkStart w:id="20" w:name="iii.-semester-sche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III. Semester Schedule</w:t>
      </w:r>
    </w:p>
    <w:bookmarkStart w:id="13" w:name="first-semester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First Semester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1159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Thinking &amp; Python Programming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Algorithmic problem solving, data structures, recursion, basic testing; project: CLI productivity toolkit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Discrete Mathematics for Computing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Logic, sets, relations, combinatorics, graph theory, proof techniques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Literacy &amp; Professional Tools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Git/GitHub workflows, Markdown, CLI fluency, VS Code customization, prompt engineering for AI pair programming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Writing &amp; Technical Communication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General Ed</w:t>
            </w:r>
          </w:p>
        </w:tc>
        <w:tc>
          <w:tcPr/>
          <w:p>
            <w:pPr>
              <w:pStyle w:val="Compact"/>
            </w:pPr>
            <w:r>
              <w:t xml:space="preserve">Document-as-code principles, README-first development, API documentation standards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Ethics &amp; Society in Computing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General Ed</w:t>
            </w:r>
          </w:p>
        </w:tc>
        <w:tc>
          <w:tcPr/>
          <w:p>
            <w:pPr>
              <w:pStyle w:val="Compact"/>
            </w:pPr>
            <w:r>
              <w:t xml:space="preserve">Bias in algorithms, privacy frameworks, sustainability metrics, professional codes of conduct</w:t>
            </w:r>
          </w:p>
        </w:tc>
      </w:tr>
    </w:tbl>
    <w:bookmarkEnd w:id="13"/>
    <w:bookmarkStart w:id="14" w:name="second-semester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Second Semester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1159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Structures &amp; Algorithms 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Arrays, linked lists, stacks, queues, trees, hash tables; time/space complexity; project: performance-optimized search engine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Systems &amp; C Programming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Memory layout, pointers, system calls, process management, debugging with GDB/Valgrind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Development Fundamentals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HTML/CSS/JS, REST APIs, client-server architecture; project: full-stack task manager with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 &amp; Data Visualization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Descriptive stats, probability, distributions, hypothesis testing, Matplotlib/Seaborn/D3.js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Collaborative Coding Lab 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Pair programming sprints, PR review simulations, CI/CD pipeline setup (GitHub Actions)</w:t>
            </w:r>
          </w:p>
        </w:tc>
      </w:tr>
    </w:tbl>
    <w:bookmarkEnd w:id="14"/>
    <w:bookmarkStart w:id="15" w:name="third-semester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Third Semester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1159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Object-Oriented Design &amp; Java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SOLID principles, UML, design patterns, refactoring; project: modular banking simulator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Systems Concepts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Processes/threads, scheduling, memory/virtual memory, file systems, security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Systems &amp; SQL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Relational model, normalization, ACID, indexing, transactions; project: scalable e-commerce schema + query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Mathematical Modeling &amp; Simulation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Linear algebra, differential equations, Monte Carlo methods, agent-based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Prototyping Studio 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Figma UI prototyping, user story mapping, MVP validation, feedback loop integration</w:t>
            </w:r>
          </w:p>
        </w:tc>
      </w:tr>
    </w:tbl>
    <w:bookmarkEnd w:id="15"/>
    <w:bookmarkStart w:id="16" w:name="fourth-semester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Fourth Semester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1159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Engineering Principles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SDLC models, requirements engineering, agile/scrum, estimation, risk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Networks &amp; Security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TCP/IP stack, HTTP/HTTPS, TLS, firewalls, threat modeling, OWASP Top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Cloud-Native Development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Containers (Docker), orchestration (Kubernetes), serverless (AWS Lambda), cloud storage/services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 Machine Learning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Supervised/unsupervised learning, model evaluation, scikit-learn/TensorFlow, bias auditing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Collaborative Coding Lab II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Open-source contribution sprint (e.g., fix docs, add tests, triage issues on GitHub), DevOps pipeline extension</w:t>
            </w:r>
          </w:p>
        </w:tc>
      </w:tr>
    </w:tbl>
    <w:bookmarkEnd w:id="16"/>
    <w:bookmarkStart w:id="17" w:name="fifth-semester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Fifth Semester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1159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Full-Stack Architecture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Microservices, API gateways, message brokers (RabbitMQ/Kafka), distributed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Human-Computer Interaction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Usability heuristics, accessibility (WCAG), cognitive load, A/B testing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 Fundamentals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ETL pipelines, data warehousing, streaming (Apache Flink), data quality assurance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Software Engineering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Energy-aware profiling, carbon intensity APIs, sustainable architecture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Internship Prep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Resume/portfolio review, behavioral &amp; technical interview simulation, negotiation workshop</w:t>
            </w:r>
          </w:p>
        </w:tc>
      </w:tr>
    </w:tbl>
    <w:bookmarkEnd w:id="17"/>
    <w:bookmarkStart w:id="18" w:name="sixth-semester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Sixth Semester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1159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Project 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Cross-disciplinary team project: ideation → spec → MVP → stakeholder demo (healthtech/edtech/climate/fintech focus)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Algorithms &amp; Optimization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Graph algorithms, dynamic programming, NP-completeness, approximation algorithms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Systems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Consensus (Raft/Paxos), replication, consistency models, CAP theorem, fault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Elective 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Elective</w:t>
            </w:r>
          </w:p>
        </w:tc>
        <w:tc>
          <w:tcPr/>
          <w:p>
            <w:pPr>
              <w:pStyle w:val="Compact"/>
            </w:pPr>
            <w:r>
              <w:t xml:space="preserve">e.g., Cybersecurity Fundamentals, Natural Language Processing, Quantum Computing 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Methods &amp; Technical Literature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Paper reading strategies, citation management (Zotero), literature synthesis, systematic reviews</w:t>
            </w:r>
          </w:p>
        </w:tc>
      </w:tr>
    </w:tbl>
    <w:bookmarkEnd w:id="18"/>
    <w:bookmarkStart w:id="19" w:name="seventh-semester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Seventh Semester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738"/>
        <w:gridCol w:w="1159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Name</w:t>
            </w:r>
          </w:p>
        </w:tc>
        <w:tc>
          <w:tcPr/>
          <w:p>
            <w:pPr>
              <w:pStyle w:val="Compact"/>
            </w:pPr>
            <w: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Capstone Project II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Production deployment, scalability testing, security audit, documentation package, final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Systems Integration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Legacy interop (SOAP/REST), EDI, API management, SOA vs MSA tradeoffs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Elective II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Elective</w:t>
            </w:r>
          </w:p>
        </w:tc>
        <w:tc>
          <w:tcPr/>
          <w:p>
            <w:pPr>
              <w:pStyle w:val="Compact"/>
            </w:pPr>
            <w:r>
              <w:t xml:space="preserve">e.g., AI Ethics &amp; Policy, Blockchain Systems, Edge Computing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Launch Seminar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  <w:tc>
          <w:tcPr/>
          <w:p>
            <w:pPr>
              <w:pStyle w:val="Compact"/>
            </w:pPr>
            <w:r>
              <w:t xml:space="preserve">Portfolio showcase, LinkedIn optimization, freelance/platform contracting, startup incubation intro</w:t>
            </w:r>
          </w:p>
        </w:tc>
      </w:tr>
    </w:tbl>
    <w:bookmarkEnd w:id="19"/>
    <w:bookmarkEnd w:id="20"/>
    <w:bookmarkStart w:id="26" w:name="iv.-core-course-descrip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IV. Core Course Descriptions</w:t>
      </w:r>
    </w:p>
    <w:bookmarkStart w:id="21" w:name="X53cacf4fbaa9c8da7513716dc72dc839ad96f5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Computational Thinking &amp; Python Programming (CS101)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Equip students with foundational computational problem decomposition, abstraction, and implementation skills. Students will build a command-line productivity tool (e.g., smart note-taker, habit tracker, or code snippet manager) using Python, unit testing (pytest), and version control.</w:t>
      </w:r>
    </w:p>
    <w:bookmarkEnd w:id="21"/>
    <w:bookmarkStart w:id="22" w:name="data-structures-algorithms-i-cs201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Data Structures &amp; Algorithms I (CS201)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Develop rigorous analysis of time/space complexity and mastery of core abstract data types. Students implement and benchmark search algorithms (linear, binary, hash-based) against real datasets, culminating in a lightweight search engine prototype supporting fuzzy matching and ranking.</w:t>
      </w:r>
    </w:p>
    <w:bookmarkEnd w:id="22"/>
    <w:bookmarkStart w:id="23" w:name="software-engineering-principles-se301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Software Engineering Principles (SE301)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Internalize professional engineering practice beyond coding. Using Scrum simulations, students manage a semester-long feature backlog for an open-source project, write RFC-style proposals, conduct risk assessments, and deliver release notes and post-mortems.</w:t>
      </w:r>
    </w:p>
    <w:bookmarkEnd w:id="23"/>
    <w:bookmarkStart w:id="24" w:name="applied-machine-learning-ai350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Applied Machine Learning (AI350)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Demystify ML as a tool—not magic—by focusing on data curation, model selection rationale, evaluation rigor, and bias detection. Students build and audit a fairness-aware recommendation system using real-world datasets (e.g., MovieLens with demographic proxies).</w:t>
      </w:r>
    </w:p>
    <w:bookmarkEnd w:id="24"/>
    <w:bookmarkStart w:id="25" w:name="capstone-project-i-ii-se490491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Capstone Project I &amp; II (SE490/491)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Synthesize all competencies in an authentic, scaffolded, industry-aligned experience. Teams select a domain (e.g., climate tech dashboard, edtech accessibility plugin, healthtech patient portal), define success metrics with external stakeholders (faculty + industry mentors), iterate via bi-weekly demos, and deliver production-grade artifacts: deployed app, architecture decision records (ADRs), security report, sustainability impact summary, and public-facing documentation.</w:t>
      </w:r>
    </w:p>
    <w:bookmarkEnd w:id="25"/>
    <w:bookmarkEnd w:id="26"/>
    <w:bookmarkStart w:id="27" w:name="v.-practice-component-breakdow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V. Practice Component Breakdown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Collaborative Coding Labs (4 credits)</w:t>
      </w:r>
      <w:r>
        <w:t xml:space="preserve">: Git history archaeology, PR etiquette drills, CI/CD pipeline authoring, containerization labs, observability instrumentation (logs/metrics/traces)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Prototyping Studio (2 credits)</w:t>
      </w:r>
      <w:r>
        <w:t xml:space="preserve">: Weekly UX sprints, usability testing with real users, Figma-to-code handoff, accessibility audits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Industry Internship Prep (2 credits)</w:t>
      </w:r>
      <w:r>
        <w:t xml:space="preserve">: Mock interviews (technical + behavioral), portfolio critique, contract negotiation role-play, platform-specific prep (LeetCode, HackerRank, Codility)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Capstone Project I &amp; II (12 credits)</w:t>
      </w:r>
      <w:r>
        <w:t xml:space="preserve">: 2-semester sequence with mandatory stakeholder engagement, iterative delivery, production deployment, and formal defense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Open-Source Contribution Sprint (2 credits)</w:t>
      </w:r>
      <w:r>
        <w:t xml:space="preserve">: Guided contribution to vetted OSS projects (e.g., VS Code extensions, Pandoc filters, Python library docs)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 Coding Lab (2 credits)</w:t>
      </w:r>
      <w:r>
        <w:t xml:space="preserve">: Energy profiling (Scaphandre), carbon footprint estimation (CodeCarbon), low-power architecture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&amp; Ethics Practicum (2 credits)</w:t>
      </w:r>
      <w:r>
        <w:t xml:space="preserve">: Threat modeling workshop, penetration testing lab (DVWA), privacy impact assessment (PIA) drafting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Writing Intensive (2 credits)</w:t>
      </w:r>
      <w:r>
        <w:t xml:space="preserve">: Docs-as-code bootcamp, API specification writing (OpenAPI), RFC authoring, README-first challenges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Practice Credits: 32 (structured labs) + 36 (capstone + internship prep + electives with practice focus) = 68 credits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2026-05-22T01:03:46Z</dcterms:created>
  <dcterms:modified xsi:type="dcterms:W3CDTF">2026-05-22T01:03:46Z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