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252E94"/>
    <w:p w14:paraId="18C4AE97"/>
    <w:p w14:paraId="5E062B2C">
      <w:pPr>
        <w:jc w:val="center"/>
      </w:pPr>
      <w:r>
        <w:rPr>
          <w:rFonts w:ascii="微软雅黑" w:hAnsi="微软雅黑" w:eastAsia="微软雅黑"/>
          <w:b/>
          <w:color w:val="1A3C6E"/>
          <w:sz w:val="56"/>
        </w:rPr>
        <w:t>智课云枢 智慧教学系统</w:t>
      </w:r>
    </w:p>
    <w:p w14:paraId="37DDD7F8">
      <w:pPr>
        <w:jc w:val="center"/>
      </w:pPr>
      <w:r>
        <w:rPr>
          <w:rFonts w:ascii="微软雅黑" w:hAnsi="微软雅黑" w:eastAsia="微软雅黑"/>
          <w:color w:val="4A6FA5"/>
          <w:sz w:val="36"/>
        </w:rPr>
        <w:t>功能参数说明书</w:t>
      </w:r>
    </w:p>
    <w:p w14:paraId="5C3BB951"/>
    <w:p w14:paraId="00B22594">
      <w:pPr>
        <w:spacing w:before="0" w:after="120"/>
      </w:pPr>
      <w:r>
        <w:rPr>
          <w:rFonts w:ascii="微软雅黑" w:hAnsi="微软雅黑" w:eastAsia="微软雅黑"/>
          <w:b w:val="0"/>
          <w:sz w:val="22"/>
        </w:rPr>
        <w:t>为积极落实国家教育数字化战略行动，推动人工智能赋能教育变革转型，实现信息技术与教育教学深度融合，提高课程建设质量，助力专业数智化转型，提升人才培养成效，拟对现有在线精品课程进行"人工智能＋"智能升级，打造"智课云枢"智慧教学系统。</w:t>
      </w:r>
    </w:p>
    <w:p w14:paraId="778EFB59">
      <w:pPr>
        <w:spacing w:before="0" w:after="120"/>
      </w:pPr>
      <w:r>
        <w:rPr>
          <w:rFonts w:ascii="微软雅黑" w:hAnsi="微软雅黑" w:eastAsia="微软雅黑"/>
          <w:b w:val="0"/>
          <w:sz w:val="22"/>
        </w:rPr>
        <w:t>"智课云枢"以知识图谱为核心驱动，以AI智能体为智慧引擎，以微专业为特色培养路径，构建覆盖教、学、管、评、研全链路的智慧教学生态。</w:t>
      </w:r>
    </w:p>
    <w:p w14:paraId="4D40C760"/>
    <w:p w14:paraId="3B3CC0FB">
      <w:pPr>
        <w:jc w:val="center"/>
      </w:pPr>
      <w:r>
        <w:rPr>
          <w:rFonts w:ascii="微软雅黑" w:hAnsi="微软雅黑" w:eastAsia="微软雅黑"/>
          <w:sz w:val="24"/>
        </w:rPr>
        <w:t>版本：V3.0（企业级参数版）  |  20</w:t>
      </w:r>
      <w:r>
        <w:rPr>
          <w:rFonts w:hint="default"/>
          <w:sz w:val="24"/>
          <w:lang w:val="en-US"/>
        </w:rPr>
        <w:t>26</w:t>
      </w:r>
      <w:r>
        <w:rPr>
          <w:rFonts w:ascii="微软雅黑" w:hAnsi="微软雅黑" w:eastAsia="微软雅黑"/>
          <w:sz w:val="24"/>
        </w:rPr>
        <w:t>年6月</w:t>
      </w:r>
    </w:p>
    <w:p w14:paraId="150F235A">
      <w:r>
        <w:br w:type="page"/>
      </w:r>
    </w:p>
    <w:p w14:paraId="2C0A7650">
      <w:pPr>
        <w:pStyle w:val="3"/>
      </w:pPr>
      <w:r>
        <w:rPr>
          <w:rFonts w:ascii="微软雅黑" w:hAnsi="微软雅黑" w:eastAsia="微软雅黑"/>
        </w:rPr>
        <w:t>目 录</w:t>
      </w:r>
    </w:p>
    <w:p w14:paraId="483366CB">
      <w:pPr>
        <w:spacing w:before="0" w:after="40"/>
      </w:pPr>
      <w:r>
        <w:rPr>
          <w:rFonts w:ascii="微软雅黑" w:hAnsi="微软雅黑" w:eastAsia="微软雅黑"/>
          <w:b w:val="0"/>
          <w:sz w:val="22"/>
        </w:rPr>
        <w:t>一、项目建设背景与目标</w:t>
      </w:r>
    </w:p>
    <w:p w14:paraId="50A24CCD">
      <w:pPr>
        <w:spacing w:before="0" w:after="40"/>
      </w:pPr>
      <w:r>
        <w:rPr>
          <w:rFonts w:ascii="微软雅黑" w:hAnsi="微软雅黑" w:eastAsia="微软雅黑"/>
          <w:b w:val="0"/>
          <w:sz w:val="22"/>
        </w:rPr>
        <w:t>二、系统总体架构</w:t>
      </w:r>
    </w:p>
    <w:p w14:paraId="3BCC8D9E">
      <w:pPr>
        <w:spacing w:before="0" w:after="40"/>
      </w:pPr>
      <w:r>
        <w:rPr>
          <w:rFonts w:ascii="微软雅黑" w:hAnsi="微软雅黑" w:eastAsia="微软雅黑"/>
          <w:b w:val="0"/>
          <w:sz w:val="22"/>
        </w:rPr>
        <w:t xml:space="preserve">  2.1 技术架构</w:t>
      </w:r>
    </w:p>
    <w:p w14:paraId="0343F037">
      <w:pPr>
        <w:spacing w:before="0" w:after="40"/>
      </w:pPr>
      <w:r>
        <w:rPr>
          <w:rFonts w:ascii="微软雅黑" w:hAnsi="微软雅黑" w:eastAsia="微软雅黑"/>
          <w:b w:val="0"/>
          <w:sz w:val="22"/>
        </w:rPr>
        <w:t xml:space="preserve">  2.2 部署架构</w:t>
      </w:r>
    </w:p>
    <w:p w14:paraId="221A48B7">
      <w:pPr>
        <w:spacing w:before="0" w:after="40"/>
      </w:pPr>
      <w:r>
        <w:rPr>
          <w:rFonts w:ascii="微软雅黑" w:hAnsi="微软雅黑" w:eastAsia="微软雅黑"/>
          <w:b w:val="0"/>
          <w:sz w:val="22"/>
        </w:rPr>
        <w:t xml:space="preserve">  2.3 功能架构</w:t>
      </w:r>
    </w:p>
    <w:p w14:paraId="3BE04645">
      <w:pPr>
        <w:spacing w:before="0" w:after="40"/>
      </w:pPr>
      <w:r>
        <w:rPr>
          <w:rFonts w:ascii="微软雅黑" w:hAnsi="微软雅黑" w:eastAsia="微软雅黑"/>
          <w:b w:val="0"/>
          <w:sz w:val="22"/>
        </w:rPr>
        <w:t>三、系统功能与对接</w:t>
      </w:r>
    </w:p>
    <w:p w14:paraId="5A826C2E">
      <w:pPr>
        <w:spacing w:before="0" w:after="40"/>
      </w:pPr>
      <w:r>
        <w:rPr>
          <w:rFonts w:ascii="微软雅黑" w:hAnsi="微软雅黑" w:eastAsia="微软雅黑"/>
          <w:b w:val="0"/>
          <w:sz w:val="22"/>
        </w:rPr>
        <w:t>四、课程建设</w:t>
      </w:r>
    </w:p>
    <w:p w14:paraId="153450D4">
      <w:pPr>
        <w:spacing w:before="0" w:after="40"/>
      </w:pPr>
      <w:r>
        <w:rPr>
          <w:rFonts w:ascii="微软雅黑" w:hAnsi="微软雅黑" w:eastAsia="微软雅黑"/>
          <w:b w:val="0"/>
          <w:sz w:val="22"/>
        </w:rPr>
        <w:t>五、教学管理</w:t>
      </w:r>
    </w:p>
    <w:p w14:paraId="6D314F6C">
      <w:pPr>
        <w:spacing w:before="0" w:after="40"/>
      </w:pPr>
      <w:r>
        <w:rPr>
          <w:rFonts w:ascii="微软雅黑" w:hAnsi="微软雅黑" w:eastAsia="微软雅黑"/>
          <w:b w:val="0"/>
          <w:sz w:val="22"/>
        </w:rPr>
        <w:t>六、学习过程监控与管理</w:t>
      </w:r>
    </w:p>
    <w:p w14:paraId="297B403F">
      <w:pPr>
        <w:spacing w:before="0" w:after="40"/>
      </w:pPr>
      <w:r>
        <w:rPr>
          <w:rFonts w:ascii="微软雅黑" w:hAnsi="微软雅黑" w:eastAsia="微软雅黑"/>
          <w:b w:val="0"/>
          <w:sz w:val="22"/>
        </w:rPr>
        <w:t>七、教学资源管理</w:t>
      </w:r>
    </w:p>
    <w:p w14:paraId="2140292D">
      <w:pPr>
        <w:spacing w:before="0" w:after="40"/>
      </w:pPr>
      <w:r>
        <w:rPr>
          <w:rFonts w:ascii="微软雅黑" w:hAnsi="微软雅黑" w:eastAsia="微软雅黑"/>
          <w:b w:val="0"/>
          <w:sz w:val="22"/>
        </w:rPr>
        <w:t>八、作业与考试</w:t>
      </w:r>
    </w:p>
    <w:p w14:paraId="2899F2B6">
      <w:pPr>
        <w:spacing w:before="0" w:after="40"/>
      </w:pPr>
      <w:r>
        <w:rPr>
          <w:rFonts w:ascii="微软雅黑" w:hAnsi="微软雅黑" w:eastAsia="微软雅黑"/>
          <w:b w:val="0"/>
          <w:sz w:val="22"/>
        </w:rPr>
        <w:t>九、统计督学</w:t>
      </w:r>
    </w:p>
    <w:p w14:paraId="7234B522">
      <w:pPr>
        <w:spacing w:before="0" w:after="40"/>
      </w:pPr>
      <w:r>
        <w:rPr>
          <w:rFonts w:ascii="微软雅黑" w:hAnsi="微软雅黑" w:eastAsia="微软雅黑"/>
          <w:b w:val="0"/>
          <w:sz w:val="22"/>
        </w:rPr>
        <w:t>十、学习空间</w:t>
      </w:r>
    </w:p>
    <w:p w14:paraId="7C9442AC">
      <w:pPr>
        <w:spacing w:before="0" w:after="40"/>
      </w:pPr>
      <w:r>
        <w:rPr>
          <w:rFonts w:ascii="微软雅黑" w:hAnsi="微软雅黑" w:eastAsia="微软雅黑"/>
          <w:b w:val="0"/>
          <w:sz w:val="22"/>
        </w:rPr>
        <w:t>十一、移动端学习</w:t>
      </w:r>
    </w:p>
    <w:p w14:paraId="6C7FCF08">
      <w:pPr>
        <w:spacing w:before="0" w:after="40"/>
      </w:pPr>
      <w:r>
        <w:rPr>
          <w:rFonts w:ascii="微软雅黑" w:hAnsi="微软雅黑" w:eastAsia="微软雅黑"/>
          <w:b w:val="0"/>
          <w:sz w:val="22"/>
        </w:rPr>
        <w:t>十二、教学大数据</w:t>
      </w:r>
    </w:p>
    <w:p w14:paraId="3C41989C">
      <w:pPr>
        <w:spacing w:before="0" w:after="40"/>
      </w:pPr>
      <w:r>
        <w:rPr>
          <w:rFonts w:ascii="微软雅黑" w:hAnsi="微软雅黑" w:eastAsia="微软雅黑"/>
          <w:b w:val="0"/>
          <w:sz w:val="22"/>
        </w:rPr>
        <w:t>十三、知识图谱</w:t>
      </w:r>
    </w:p>
    <w:p w14:paraId="0DF31526">
      <w:pPr>
        <w:spacing w:before="0" w:after="40"/>
      </w:pPr>
      <w:r>
        <w:rPr>
          <w:rFonts w:ascii="微软雅黑" w:hAnsi="微软雅黑" w:eastAsia="微软雅黑"/>
          <w:b w:val="0"/>
          <w:sz w:val="22"/>
        </w:rPr>
        <w:t>十四、AI工作台</w:t>
      </w:r>
    </w:p>
    <w:p w14:paraId="13009699">
      <w:pPr>
        <w:spacing w:before="0" w:after="40"/>
      </w:pPr>
      <w:r>
        <w:rPr>
          <w:rFonts w:ascii="微软雅黑" w:hAnsi="微软雅黑" w:eastAsia="微软雅黑"/>
          <w:b w:val="0"/>
          <w:sz w:val="22"/>
        </w:rPr>
        <w:t>附录：技术参数汇总</w:t>
      </w:r>
    </w:p>
    <w:p w14:paraId="5FCF014D">
      <w:r>
        <w:br w:type="page"/>
      </w:r>
    </w:p>
    <w:p w14:paraId="25974F5C">
      <w:pPr>
        <w:pStyle w:val="3"/>
      </w:pPr>
      <w:r>
        <w:rPr>
          <w:rFonts w:ascii="微软雅黑" w:hAnsi="微软雅黑" w:eastAsia="微软雅黑"/>
        </w:rPr>
        <w:t>一、项目建设背景与目标</w:t>
      </w:r>
    </w:p>
    <w:p w14:paraId="40DE87A3">
      <w:pPr>
        <w:spacing w:before="0" w:after="80"/>
      </w:pPr>
      <w:r>
        <w:rPr>
          <w:rFonts w:ascii="微软雅黑" w:hAnsi="微软雅黑" w:eastAsia="微软雅黑"/>
          <w:b/>
          <w:sz w:val="24"/>
        </w:rPr>
        <w:t>1.1 建设背景</w:t>
      </w:r>
    </w:p>
    <w:p w14:paraId="4DE7FAEC">
      <w:pPr>
        <w:spacing w:before="0" w:after="80"/>
      </w:pPr>
      <w:r>
        <w:rPr>
          <w:rFonts w:ascii="微软雅黑" w:hAnsi="微软雅黑" w:eastAsia="微软雅黑"/>
          <w:b w:val="0"/>
          <w:sz w:val="21"/>
        </w:rPr>
        <w:t>为积极落实国家教育数字化战略行动，推动人工智能赋能教育变革转型，提升人才培养成效，拟以现有在线精品课程为基础，构建一个覆盖理论教学、实践实训、考评测评、学术研究、个性化学习、专业建设与人才培养评估全过程的智慧教学平台。</w:t>
      </w:r>
    </w:p>
    <w:p w14:paraId="2B630DDB">
      <w:pPr>
        <w:spacing w:before="0" w:after="80"/>
      </w:pPr>
      <w:r>
        <w:rPr>
          <w:rFonts w:ascii="微软雅黑" w:hAnsi="微软雅黑" w:eastAsia="微软雅黑"/>
          <w:b/>
          <w:sz w:val="24"/>
        </w:rPr>
        <w:t>1.2 建设目标</w:t>
      </w:r>
    </w:p>
    <w:p w14:paraId="7A6EBFA3">
      <w:pPr>
        <w:spacing w:before="0" w:after="80"/>
      </w:pPr>
      <w:r>
        <w:rPr>
          <w:rFonts w:ascii="微软雅黑" w:hAnsi="微软雅黑" w:eastAsia="微软雅黑"/>
          <w:b w:val="0"/>
          <w:sz w:val="21"/>
        </w:rPr>
        <w:t>本项目实现一个贯穿"课前-课中-课后-考评-学术-专业"全过程的智慧教学平台，以知识图谱、AI智能体、云算为核心技术走为，覆盖以下五个核心场景：</w:t>
      </w:r>
    </w:p>
    <w:p w14:paraId="3B5B4470">
      <w:pPr>
        <w:spacing w:before="0" w:after="40"/>
      </w:pPr>
      <w:r>
        <w:rPr>
          <w:rFonts w:ascii="微软雅黑" w:hAnsi="微软雅黑" w:eastAsia="微软雅黑"/>
          <w:b w:val="0"/>
          <w:sz w:val="21"/>
        </w:rPr>
        <w:t>• 理论教学：智慧课程、知识图谱、个性化学习路径、专题讨论、课后答疑</w:t>
      </w:r>
    </w:p>
    <w:p w14:paraId="636C255F">
      <w:pPr>
        <w:spacing w:before="0" w:after="40"/>
      </w:pPr>
      <w:r>
        <w:rPr>
          <w:rFonts w:ascii="微软雅黑" w:hAnsi="微软雅黑" w:eastAsia="微软雅黑"/>
          <w:b w:val="0"/>
          <w:sz w:val="21"/>
        </w:rPr>
        <w:t>• 实践实训：虚拟仿真、实验实践、代码评分、语音口语测评、思辩擂台</w:t>
      </w:r>
    </w:p>
    <w:p w14:paraId="35A18B90">
      <w:pPr>
        <w:spacing w:before="0" w:after="40"/>
      </w:pPr>
      <w:r>
        <w:rPr>
          <w:rFonts w:ascii="微软雅黑" w:hAnsi="微软雅黑" w:eastAsia="微软雅黑"/>
          <w:b w:val="0"/>
          <w:sz w:val="21"/>
        </w:rPr>
        <w:t>• 考评测评：在线作业、随堂测验、阶段考试、AI智能出题、AI主观题批阅</w:t>
      </w:r>
    </w:p>
    <w:p w14:paraId="3F492EDE">
      <w:pPr>
        <w:spacing w:before="0" w:after="40"/>
      </w:pPr>
      <w:r>
        <w:rPr>
          <w:rFonts w:ascii="微软雅黑" w:hAnsi="微软雅黑" w:eastAsia="微软雅黑"/>
          <w:b w:val="0"/>
          <w:sz w:val="21"/>
        </w:rPr>
        <w:t>• 学术研究：文献阅读、课题申报、学术报告、研究伙伴、科研团队</w:t>
      </w:r>
    </w:p>
    <w:p w14:paraId="65A00970">
      <w:pPr>
        <w:spacing w:before="0" w:after="40"/>
      </w:pPr>
      <w:r>
        <w:rPr>
          <w:rFonts w:ascii="微软雅黑" w:hAnsi="微软雅黑" w:eastAsia="微软雅黑"/>
          <w:b w:val="0"/>
          <w:sz w:val="21"/>
        </w:rPr>
        <w:t>• 专业建设与人才培养：微专业、人才培养方案、能力图谱、岗位能力评估</w:t>
      </w:r>
    </w:p>
    <w:p w14:paraId="4697E366">
      <w:pPr>
        <w:spacing w:before="0" w:after="80"/>
      </w:pPr>
      <w:r>
        <w:rPr>
          <w:rFonts w:ascii="微软雅黑" w:hAnsi="微软雅黑" w:eastAsia="微软雅黑"/>
          <w:b/>
          <w:sz w:val="24"/>
        </w:rPr>
        <w:t>1.3 项目主要价值</w:t>
      </w:r>
    </w:p>
    <w:p w14:paraId="488C73AD">
      <w:pPr>
        <w:spacing w:before="0" w:after="40"/>
      </w:pPr>
      <w:r>
        <w:rPr>
          <w:rFonts w:ascii="微软雅黑" w:hAnsi="微软雅黑" w:eastAsia="微软雅黑"/>
          <w:b w:val="0"/>
          <w:sz w:val="21"/>
        </w:rPr>
        <w:t>一个驱动：以知识图谱为全场景贯穿主线，为所有功能提供"知识点-资源-考核-评估"的紧密关联。</w:t>
      </w:r>
    </w:p>
    <w:p w14:paraId="4EEA7A4E">
      <w:pPr>
        <w:spacing w:before="0" w:after="40"/>
      </w:pPr>
      <w:r>
        <w:rPr>
          <w:rFonts w:ascii="微软雅黑" w:hAnsi="微软雅黑" w:eastAsia="微软雅黑"/>
          <w:b w:val="0"/>
          <w:sz w:val="21"/>
        </w:rPr>
        <w:t>两个仪表盘：全校、院系、专业、课程、教师、学生六维画像，实现个体+集体双重评估。</w:t>
      </w:r>
    </w:p>
    <w:p w14:paraId="47C0FC14">
      <w:pPr>
        <w:spacing w:before="0" w:after="40"/>
      </w:pPr>
      <w:r>
        <w:rPr>
          <w:rFonts w:ascii="微软雅黑" w:hAnsi="微软雅黑" w:eastAsia="微软雅黑"/>
          <w:b w:val="0"/>
          <w:sz w:val="21"/>
        </w:rPr>
        <w:t>三个生态：PC网页+Web响应式+移动端，多端同步。</w:t>
      </w:r>
    </w:p>
    <w:p w14:paraId="531B0A06">
      <w:pPr>
        <w:spacing w:before="0" w:after="40"/>
      </w:pPr>
      <w:r>
        <w:rPr>
          <w:rFonts w:ascii="微软雅黑" w:hAnsi="微软雅黑" w:eastAsia="微软雅黑"/>
          <w:b w:val="0"/>
          <w:sz w:val="21"/>
        </w:rPr>
        <w:t>四个智能体：课程智能体、作业智能体、课后答疑智能体、学情分析智能体。</w:t>
      </w:r>
    </w:p>
    <w:p w14:paraId="1E0D24D6">
      <w:pPr>
        <w:spacing w:before="0" w:after="40"/>
      </w:pPr>
      <w:r>
        <w:rPr>
          <w:rFonts w:ascii="微软雅黑" w:hAnsi="微软雅黑" w:eastAsia="微软雅黑"/>
          <w:b w:val="0"/>
          <w:sz w:val="21"/>
        </w:rPr>
        <w:t>五个中框：理论课堂、实践中框、个性化学习中框、考评中框、专业发展中框。</w:t>
      </w:r>
    </w:p>
    <w:p w14:paraId="0A4A493B">
      <w:pPr>
        <w:spacing w:before="0" w:after="40"/>
      </w:pPr>
      <w:r>
        <w:rPr>
          <w:rFonts w:ascii="微软雅黑" w:hAnsi="微软雅黑" w:eastAsia="微软雅黑"/>
          <w:b w:val="0"/>
          <w:sz w:val="21"/>
        </w:rPr>
        <w:t>六个能力环路：云原生、多租户、AI动态、知识图谱、数据追踪、动态拓展。</w:t>
      </w:r>
    </w:p>
    <w:p w14:paraId="2341F841">
      <w:r>
        <w:br w:type="page"/>
      </w:r>
    </w:p>
    <w:p w14:paraId="3229BD41">
      <w:pPr>
        <w:pStyle w:val="3"/>
      </w:pPr>
      <w:r>
        <w:rPr>
          <w:rFonts w:ascii="微软雅黑" w:hAnsi="微软雅黑" w:eastAsia="微软雅黑"/>
        </w:rPr>
        <w:t>二、系统总体架构</w:t>
      </w:r>
    </w:p>
    <w:p w14:paraId="0E81A4FC">
      <w:pPr>
        <w:pStyle w:val="4"/>
      </w:pPr>
      <w:r>
        <w:rPr>
          <w:rFonts w:ascii="微软雅黑" w:hAnsi="微软雅黑" w:eastAsia="微软雅黑"/>
        </w:rPr>
        <w:t>2.1 技术架构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118"/>
        <w:gridCol w:w="4535"/>
      </w:tblGrid>
      <w:tr w14:paraId="78167317">
        <w:trPr>
          <w:jc w:val="center"/>
        </w:trPr>
        <w:tc>
          <w:tcPr>
            <w:tcW w:w="1701" w:type="dxa"/>
            <w:shd w:val="clear" w:color="auto" w:fill="D9E2F3"/>
          </w:tcPr>
          <w:p w14:paraId="3CCA8E29">
            <w:pPr>
              <w:spacing w:before="40" w:after="40" w:line="240" w:lineRule="auto"/>
            </w:pPr>
            <w:r>
              <w:rPr>
                <w:rFonts w:ascii="微软雅黑" w:hAnsi="微软雅黑" w:eastAsia="微软雅黑"/>
                <w:b/>
                <w:sz w:val="19"/>
              </w:rPr>
              <w:t>层次</w:t>
            </w:r>
          </w:p>
        </w:tc>
        <w:tc>
          <w:tcPr>
            <w:tcW w:w="3118" w:type="dxa"/>
            <w:shd w:val="clear" w:color="auto" w:fill="D9E2F3"/>
          </w:tcPr>
          <w:p w14:paraId="61B3CA7B">
            <w:pPr>
              <w:spacing w:before="40" w:after="40" w:line="240" w:lineRule="auto"/>
            </w:pPr>
            <w:r>
              <w:rPr>
                <w:rFonts w:ascii="微软雅黑" w:hAnsi="微软雅黑" w:eastAsia="微软雅黑"/>
                <w:b/>
                <w:sz w:val="19"/>
              </w:rPr>
              <w:t>技术选型</w:t>
            </w:r>
          </w:p>
        </w:tc>
        <w:tc>
          <w:tcPr>
            <w:tcW w:w="4535" w:type="dxa"/>
            <w:shd w:val="clear" w:color="auto" w:fill="D9E2F3"/>
          </w:tcPr>
          <w:p w14:paraId="643F1C00">
            <w:pPr>
              <w:spacing w:before="40" w:after="40" w:line="240" w:lineRule="auto"/>
            </w:pPr>
            <w:r>
              <w:rPr>
                <w:rFonts w:ascii="微软雅黑" w:hAnsi="微软雅黑" w:eastAsia="微软雅黑"/>
                <w:b/>
                <w:sz w:val="19"/>
              </w:rPr>
              <w:t>说明</w:t>
            </w:r>
          </w:p>
        </w:tc>
      </w:tr>
      <w:tr w14:paraId="49036075">
        <w:trPr>
          <w:jc w:val="center"/>
        </w:trPr>
        <w:tc>
          <w:tcPr>
            <w:tcW w:w="1701" w:type="dxa"/>
          </w:tcPr>
          <w:p w14:paraId="54E11256">
            <w:pPr>
              <w:spacing w:before="40" w:after="40" w:line="240" w:lineRule="auto"/>
            </w:pPr>
            <w:r>
              <w:rPr>
                <w:rFonts w:ascii="微软雅黑" w:hAnsi="微软雅黑" w:eastAsia="微软雅黑"/>
                <w:sz w:val="19"/>
              </w:rPr>
              <w:t>前端展示</w:t>
            </w:r>
          </w:p>
        </w:tc>
        <w:tc>
          <w:tcPr>
            <w:tcW w:w="3118" w:type="dxa"/>
          </w:tcPr>
          <w:p w14:paraId="64305B81">
            <w:pPr>
              <w:spacing w:before="40" w:after="40" w:line="240" w:lineRule="auto"/>
            </w:pPr>
            <w:r>
              <w:rPr>
                <w:rFonts w:ascii="微软雅黑" w:hAnsi="微软雅黑" w:eastAsia="微软雅黑"/>
                <w:sz w:val="19"/>
              </w:rPr>
              <w:t>React 18 + TypeScript + Vite + Ant Design Pro</w:t>
            </w:r>
          </w:p>
        </w:tc>
        <w:tc>
          <w:tcPr>
            <w:tcW w:w="4535" w:type="dxa"/>
          </w:tcPr>
          <w:p w14:paraId="5F414B76">
            <w:pPr>
              <w:spacing w:before="40" w:after="40" w:line="240" w:lineRule="auto"/>
            </w:pPr>
            <w:r>
              <w:rPr>
                <w:rFonts w:ascii="微软雅黑" w:hAnsi="微软雅黑" w:eastAsia="微软雅黑"/>
                <w:sz w:val="19"/>
              </w:rPr>
              <w:t>SPA 单页应用，响应式设计，适配 PC/tablet/mobile</w:t>
            </w:r>
          </w:p>
        </w:tc>
      </w:tr>
      <w:tr w14:paraId="0E4D14D5">
        <w:trPr>
          <w:jc w:val="center"/>
        </w:trPr>
        <w:tc>
          <w:tcPr>
            <w:tcW w:w="1701" w:type="dxa"/>
          </w:tcPr>
          <w:p w14:paraId="6552AE5F">
            <w:pPr>
              <w:spacing w:before="40" w:after="40" w:line="240" w:lineRule="auto"/>
            </w:pPr>
            <w:r>
              <w:rPr>
                <w:rFonts w:ascii="微软雅黑" w:hAnsi="微软雅黑" w:eastAsia="微软雅黑"/>
                <w:sz w:val="19"/>
              </w:rPr>
              <w:t>移动端</w:t>
            </w:r>
          </w:p>
        </w:tc>
        <w:tc>
          <w:tcPr>
            <w:tcW w:w="3118" w:type="dxa"/>
          </w:tcPr>
          <w:p w14:paraId="5F215EDA">
            <w:pPr>
              <w:spacing w:before="40" w:after="40" w:line="240" w:lineRule="auto"/>
            </w:pPr>
            <w:r>
              <w:rPr>
                <w:rFonts w:ascii="微软雅黑" w:hAnsi="微软雅黑" w:eastAsia="微软雅黑"/>
                <w:sz w:val="19"/>
              </w:rPr>
              <w:t>React + Capacitor / PWA</w:t>
            </w:r>
          </w:p>
        </w:tc>
        <w:tc>
          <w:tcPr>
            <w:tcW w:w="4535" w:type="dxa"/>
          </w:tcPr>
          <w:p w14:paraId="2C10887B">
            <w:pPr>
              <w:spacing w:before="40" w:after="40" w:line="240" w:lineRule="auto"/>
            </w:pPr>
            <w:r>
              <w:rPr>
                <w:rFonts w:ascii="微软雅黑" w:hAnsi="微软雅黑" w:eastAsia="微软雅黑"/>
                <w:sz w:val="19"/>
              </w:rPr>
              <w:t>原生与 Web 融合，与网页端实时同步</w:t>
            </w:r>
          </w:p>
        </w:tc>
      </w:tr>
      <w:tr w14:paraId="6FE0149D">
        <w:trPr>
          <w:jc w:val="center"/>
        </w:trPr>
        <w:tc>
          <w:tcPr>
            <w:tcW w:w="1701" w:type="dxa"/>
          </w:tcPr>
          <w:p w14:paraId="36B7B05D">
            <w:pPr>
              <w:spacing w:before="40" w:after="40" w:line="240" w:lineRule="auto"/>
            </w:pPr>
            <w:r>
              <w:rPr>
                <w:rFonts w:ascii="微软雅黑" w:hAnsi="微软雅黑" w:eastAsia="微软雅黑"/>
                <w:sz w:val="19"/>
              </w:rPr>
              <w:t>API 网关</w:t>
            </w:r>
          </w:p>
        </w:tc>
        <w:tc>
          <w:tcPr>
            <w:tcW w:w="3118" w:type="dxa"/>
          </w:tcPr>
          <w:p w14:paraId="7CA47FD3">
            <w:pPr>
              <w:spacing w:before="40" w:after="40" w:line="240" w:lineRule="auto"/>
            </w:pPr>
            <w:r>
              <w:rPr>
                <w:rFonts w:ascii="微软雅黑" w:hAnsi="微软雅黑" w:eastAsia="微软雅黑"/>
                <w:sz w:val="19"/>
              </w:rPr>
              <w:t>Nginx 反向代理 + 路径重写</w:t>
            </w:r>
          </w:p>
        </w:tc>
        <w:tc>
          <w:tcPr>
            <w:tcW w:w="4535" w:type="dxa"/>
          </w:tcPr>
          <w:p w14:paraId="0D2502B2">
            <w:pPr>
              <w:spacing w:before="40" w:after="40" w:line="240" w:lineRule="auto"/>
            </w:pPr>
            <w:r>
              <w:rPr>
                <w:rFonts w:ascii="微软雅黑" w:hAnsi="微软雅黑" w:eastAsia="微软雅黑"/>
                <w:sz w:val="19"/>
              </w:rPr>
              <w:t>请求调度、负载均衡、SSL 终止</w:t>
            </w:r>
          </w:p>
        </w:tc>
      </w:tr>
      <w:tr w14:paraId="60169FF9">
        <w:trPr>
          <w:jc w:val="center"/>
        </w:trPr>
        <w:tc>
          <w:tcPr>
            <w:tcW w:w="1701" w:type="dxa"/>
          </w:tcPr>
          <w:p w14:paraId="4F7AED4E">
            <w:pPr>
              <w:spacing w:before="40" w:after="40" w:line="240" w:lineRule="auto"/>
            </w:pPr>
            <w:r>
              <w:rPr>
                <w:rFonts w:ascii="微软雅黑" w:hAnsi="微软雅黑" w:eastAsia="微软雅黑"/>
                <w:sz w:val="19"/>
              </w:rPr>
              <w:t>后端服务</w:t>
            </w:r>
          </w:p>
        </w:tc>
        <w:tc>
          <w:tcPr>
            <w:tcW w:w="3118" w:type="dxa"/>
          </w:tcPr>
          <w:p w14:paraId="14F8F05F">
            <w:pPr>
              <w:spacing w:before="40" w:after="40" w:line="240" w:lineRule="auto"/>
            </w:pPr>
            <w:r>
              <w:rPr>
                <w:rFonts w:ascii="微软雅黑" w:hAnsi="微软雅黑" w:eastAsia="微软雅黑"/>
                <w:sz w:val="19"/>
              </w:rPr>
              <w:t>Elixir + Phoenix + Ash Framework</w:t>
            </w:r>
          </w:p>
        </w:tc>
        <w:tc>
          <w:tcPr>
            <w:tcW w:w="4535" w:type="dxa"/>
          </w:tcPr>
          <w:p w14:paraId="0257925C">
            <w:pPr>
              <w:spacing w:before="40" w:after="40" w:line="240" w:lineRule="auto"/>
            </w:pPr>
            <w:r>
              <w:rPr>
                <w:rFonts w:ascii="微软雅黑" w:hAnsi="微软雅黑" w:eastAsia="微软雅黑"/>
                <w:sz w:val="19"/>
              </w:rPr>
              <w:t>声明式领域建模，REST + RPC 双模式 API</w:t>
            </w:r>
          </w:p>
        </w:tc>
      </w:tr>
      <w:tr w14:paraId="3779B18F">
        <w:trPr>
          <w:jc w:val="center"/>
        </w:trPr>
        <w:tc>
          <w:tcPr>
            <w:tcW w:w="1701" w:type="dxa"/>
          </w:tcPr>
          <w:p w14:paraId="21E11514">
            <w:pPr>
              <w:spacing w:before="40" w:after="40" w:line="240" w:lineRule="auto"/>
            </w:pPr>
            <w:r>
              <w:rPr>
                <w:rFonts w:ascii="微软雅黑" w:hAnsi="微软雅黑" w:eastAsia="微软雅黑"/>
                <w:sz w:val="19"/>
              </w:rPr>
              <w:t>AI 引擎</w:t>
            </w:r>
          </w:p>
        </w:tc>
        <w:tc>
          <w:tcPr>
            <w:tcW w:w="3118" w:type="dxa"/>
          </w:tcPr>
          <w:p w14:paraId="14EDC4FB">
            <w:pPr>
              <w:spacing w:before="40" w:after="40" w:line="240" w:lineRule="auto"/>
            </w:pPr>
            <w:r>
              <w:rPr>
                <w:rFonts w:ascii="微软雅黑" w:hAnsi="微软雅黑" w:eastAsia="微软雅黑"/>
                <w:sz w:val="19"/>
              </w:rPr>
              <w:t>多模型接入（通义千问为主）</w:t>
            </w:r>
          </w:p>
        </w:tc>
        <w:tc>
          <w:tcPr>
            <w:tcW w:w="4535" w:type="dxa"/>
          </w:tcPr>
          <w:p w14:paraId="593BE960">
            <w:pPr>
              <w:spacing w:before="40" w:after="40" w:line="240" w:lineRule="auto"/>
            </w:pPr>
            <w:r>
              <w:rPr>
                <w:rFonts w:ascii="微软雅黑" w:hAnsi="微软雅黑" w:eastAsia="微软雅黑"/>
                <w:sz w:val="19"/>
              </w:rPr>
              <w:t>动态 API Key 管理，云原生调用</w:t>
            </w:r>
          </w:p>
        </w:tc>
      </w:tr>
      <w:tr w14:paraId="1830909E">
        <w:trPr>
          <w:jc w:val="center"/>
        </w:trPr>
        <w:tc>
          <w:tcPr>
            <w:tcW w:w="1701" w:type="dxa"/>
          </w:tcPr>
          <w:p w14:paraId="37009C74">
            <w:pPr>
              <w:spacing w:before="40" w:after="40" w:line="240" w:lineRule="auto"/>
            </w:pPr>
            <w:r>
              <w:rPr>
                <w:rFonts w:ascii="微软雅黑" w:hAnsi="微软雅黑" w:eastAsia="微软雅黑"/>
                <w:sz w:val="19"/>
              </w:rPr>
              <w:t>媒体转码</w:t>
            </w:r>
          </w:p>
        </w:tc>
        <w:tc>
          <w:tcPr>
            <w:tcW w:w="3118" w:type="dxa"/>
          </w:tcPr>
          <w:p w14:paraId="36878F9A">
            <w:pPr>
              <w:spacing w:before="40" w:after="40" w:line="240" w:lineRule="auto"/>
            </w:pPr>
            <w:r>
              <w:rPr>
                <w:rFonts w:ascii="微软雅黑" w:hAnsi="微软雅黑" w:eastAsia="微软雅黑"/>
                <w:sz w:val="19"/>
              </w:rPr>
              <w:t>云点播 / 阿里云视频点播 / 千举点播</w:t>
            </w:r>
          </w:p>
        </w:tc>
        <w:tc>
          <w:tcPr>
            <w:tcW w:w="4535" w:type="dxa"/>
          </w:tcPr>
          <w:p w14:paraId="48208F28">
            <w:pPr>
              <w:spacing w:before="40" w:after="40" w:line="240" w:lineRule="auto"/>
            </w:pPr>
            <w:r>
              <w:rPr>
                <w:rFonts w:ascii="微软雅黑" w:hAnsi="微软雅黑" w:eastAsia="微软雅黑"/>
                <w:sz w:val="19"/>
              </w:rPr>
              <w:t>智能转码、适配多端播放</w:t>
            </w:r>
          </w:p>
        </w:tc>
      </w:tr>
      <w:tr w14:paraId="45676D0A">
        <w:trPr>
          <w:jc w:val="center"/>
        </w:trPr>
        <w:tc>
          <w:tcPr>
            <w:tcW w:w="1701" w:type="dxa"/>
          </w:tcPr>
          <w:p w14:paraId="01A37CEE">
            <w:pPr>
              <w:spacing w:before="40" w:after="40" w:line="240" w:lineRule="auto"/>
            </w:pPr>
            <w:r>
              <w:rPr>
                <w:rFonts w:ascii="微软雅黑" w:hAnsi="微软雅黑" w:eastAsia="微软雅黑"/>
                <w:sz w:val="19"/>
              </w:rPr>
              <w:t>对象存储</w:t>
            </w:r>
          </w:p>
        </w:tc>
        <w:tc>
          <w:tcPr>
            <w:tcW w:w="3118" w:type="dxa"/>
          </w:tcPr>
          <w:p w14:paraId="36D0810D">
            <w:pPr>
              <w:spacing w:before="40" w:after="40" w:line="240" w:lineRule="auto"/>
            </w:pPr>
            <w:r>
              <w:rPr>
                <w:rFonts w:ascii="微软雅黑" w:hAnsi="微软雅黑" w:eastAsia="微软雅黑"/>
                <w:sz w:val="19"/>
              </w:rPr>
              <w:t>阿里云 OSS（兼容 S3 协议）</w:t>
            </w:r>
          </w:p>
        </w:tc>
        <w:tc>
          <w:tcPr>
            <w:tcW w:w="4535" w:type="dxa"/>
          </w:tcPr>
          <w:p w14:paraId="0AE390A0">
            <w:pPr>
              <w:spacing w:before="40" w:after="40" w:line="240" w:lineRule="auto"/>
            </w:pPr>
            <w:r>
              <w:rPr>
                <w:rFonts w:ascii="微软雅黑" w:hAnsi="微软雅黑" w:eastAsia="微软雅黑"/>
                <w:sz w:val="19"/>
              </w:rPr>
              <w:t>资源/视频/图片存储、CDN 分发</w:t>
            </w:r>
          </w:p>
        </w:tc>
      </w:tr>
      <w:tr w14:paraId="44E5F83D">
        <w:trPr>
          <w:jc w:val="center"/>
        </w:trPr>
        <w:tc>
          <w:tcPr>
            <w:tcW w:w="1701" w:type="dxa"/>
          </w:tcPr>
          <w:p w14:paraId="5A81B3B9">
            <w:pPr>
              <w:spacing w:before="40" w:after="40" w:line="240" w:lineRule="auto"/>
            </w:pPr>
            <w:r>
              <w:rPr>
                <w:rFonts w:ascii="微软雅黑" w:hAnsi="微软雅黑" w:eastAsia="微软雅黑"/>
                <w:sz w:val="19"/>
              </w:rPr>
              <w:t>数据存储</w:t>
            </w:r>
          </w:p>
        </w:tc>
        <w:tc>
          <w:tcPr>
            <w:tcW w:w="3118" w:type="dxa"/>
          </w:tcPr>
          <w:p w14:paraId="094A4E1B">
            <w:pPr>
              <w:spacing w:before="40" w:after="40" w:line="240" w:lineRule="auto"/>
            </w:pPr>
            <w:r>
              <w:rPr>
                <w:rFonts w:ascii="微软雅黑" w:hAnsi="微软雅黑" w:eastAsia="微软雅黑"/>
                <w:sz w:val="19"/>
              </w:rPr>
              <w:t>PostgreSQL 多租户 Schema 隔离</w:t>
            </w:r>
          </w:p>
        </w:tc>
        <w:tc>
          <w:tcPr>
            <w:tcW w:w="4535" w:type="dxa"/>
          </w:tcPr>
          <w:p w14:paraId="4522230D">
            <w:pPr>
              <w:spacing w:before="40" w:after="40" w:line="240" w:lineRule="auto"/>
            </w:pPr>
            <w:r>
              <w:rPr>
                <w:rFonts w:ascii="微软雅黑" w:hAnsi="微软雅黑" w:eastAsia="微软雅黑"/>
                <w:sz w:val="19"/>
              </w:rPr>
              <w:t>数据完全隔离，支持备份与迁移</w:t>
            </w:r>
          </w:p>
        </w:tc>
      </w:tr>
      <w:tr w14:paraId="33FF8DD0">
        <w:trPr>
          <w:jc w:val="center"/>
        </w:trPr>
        <w:tc>
          <w:tcPr>
            <w:tcW w:w="1701" w:type="dxa"/>
          </w:tcPr>
          <w:p w14:paraId="64E5E0D7">
            <w:pPr>
              <w:spacing w:before="40" w:after="40" w:line="240" w:lineRule="auto"/>
            </w:pPr>
            <w:r>
              <w:rPr>
                <w:rFonts w:ascii="微软雅黑" w:hAnsi="微软雅黑" w:eastAsia="微软雅黑"/>
                <w:sz w:val="19"/>
              </w:rPr>
              <w:t>缓存层</w:t>
            </w:r>
          </w:p>
        </w:tc>
        <w:tc>
          <w:tcPr>
            <w:tcW w:w="3118" w:type="dxa"/>
          </w:tcPr>
          <w:p w14:paraId="251770D2">
            <w:pPr>
              <w:spacing w:before="40" w:after="40" w:line="240" w:lineRule="auto"/>
            </w:pPr>
            <w:r>
              <w:rPr>
                <w:rFonts w:ascii="微软雅黑" w:hAnsi="微软雅黑" w:eastAsia="微软雅黑"/>
                <w:sz w:val="19"/>
              </w:rPr>
              <w:t>Redis 快取 / Phoenix PubSub</w:t>
            </w:r>
          </w:p>
        </w:tc>
        <w:tc>
          <w:tcPr>
            <w:tcW w:w="4535" w:type="dxa"/>
          </w:tcPr>
          <w:p w14:paraId="711758B9">
            <w:pPr>
              <w:spacing w:before="40" w:after="40" w:line="240" w:lineRule="auto"/>
            </w:pPr>
            <w:r>
              <w:rPr>
                <w:rFonts w:ascii="微软雅黑" w:hAnsi="微软雅黑" w:eastAsia="微软雅黑"/>
                <w:sz w:val="19"/>
              </w:rPr>
              <w:t>会话缓存、实时推送</w:t>
            </w:r>
          </w:p>
        </w:tc>
      </w:tr>
      <w:tr w14:paraId="6FD07D8A">
        <w:trPr>
          <w:jc w:val="center"/>
        </w:trPr>
        <w:tc>
          <w:tcPr>
            <w:tcW w:w="1701" w:type="dxa"/>
          </w:tcPr>
          <w:p w14:paraId="6E36432E">
            <w:pPr>
              <w:spacing w:before="40" w:after="40" w:line="240" w:lineRule="auto"/>
            </w:pPr>
            <w:r>
              <w:rPr>
                <w:rFonts w:ascii="微软雅黑" w:hAnsi="微软雅黑" w:eastAsia="微软雅黑"/>
                <w:sz w:val="19"/>
              </w:rPr>
              <w:t>视频直播</w:t>
            </w:r>
          </w:p>
        </w:tc>
        <w:tc>
          <w:tcPr>
            <w:tcW w:w="3118" w:type="dxa"/>
          </w:tcPr>
          <w:p w14:paraId="5486901E">
            <w:pPr>
              <w:spacing w:before="40" w:after="40" w:line="240" w:lineRule="auto"/>
            </w:pPr>
            <w:r>
              <w:rPr>
                <w:rFonts w:ascii="微软雅黑" w:hAnsi="微软雅黑" w:eastAsia="微软雅黑"/>
                <w:sz w:val="19"/>
              </w:rPr>
              <w:t>RTMP/HLS 入口 + 云点播生产线</w:t>
            </w:r>
          </w:p>
        </w:tc>
        <w:tc>
          <w:tcPr>
            <w:tcW w:w="4535" w:type="dxa"/>
          </w:tcPr>
          <w:p w14:paraId="7F405F4F">
            <w:pPr>
              <w:spacing w:before="40" w:after="40" w:line="240" w:lineRule="auto"/>
            </w:pPr>
            <w:r>
              <w:rPr>
                <w:rFonts w:ascii="微软雅黑" w:hAnsi="微软雅黑" w:eastAsia="微软雅黑"/>
                <w:sz w:val="19"/>
              </w:rPr>
              <w:t>课堂直播、云上同步</w:t>
            </w:r>
          </w:p>
        </w:tc>
      </w:tr>
    </w:tbl>
    <w:p w14:paraId="0768B43D">
      <w:pPr>
        <w:pStyle w:val="4"/>
      </w:pPr>
      <w:r>
        <w:rPr>
          <w:rFonts w:ascii="微软雅黑" w:hAnsi="微软雅黑" w:eastAsia="微软雅黑"/>
        </w:rPr>
        <w:t>2.2 部署架构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268"/>
        <w:gridCol w:w="1134"/>
        <w:gridCol w:w="4535"/>
      </w:tblGrid>
      <w:tr w14:paraId="6B58F4C7">
        <w:trPr>
          <w:jc w:val="center"/>
        </w:trPr>
        <w:tc>
          <w:tcPr>
            <w:tcW w:w="1417" w:type="dxa"/>
            <w:shd w:val="clear" w:color="auto" w:fill="D9E2F3"/>
          </w:tcPr>
          <w:p w14:paraId="4D827924">
            <w:pPr>
              <w:spacing w:before="40" w:after="40" w:line="240" w:lineRule="auto"/>
            </w:pPr>
            <w:r>
              <w:rPr>
                <w:rFonts w:ascii="微软雅黑" w:hAnsi="微软雅黑" w:eastAsia="微软雅黑"/>
                <w:b/>
                <w:sz w:val="19"/>
              </w:rPr>
              <w:t>环境</w:t>
            </w:r>
          </w:p>
        </w:tc>
        <w:tc>
          <w:tcPr>
            <w:tcW w:w="2268" w:type="dxa"/>
            <w:shd w:val="clear" w:color="auto" w:fill="D9E2F3"/>
          </w:tcPr>
          <w:p w14:paraId="12B98CD5">
            <w:pPr>
              <w:spacing w:before="40" w:after="40" w:line="240" w:lineRule="auto"/>
            </w:pPr>
            <w:r>
              <w:rPr>
                <w:rFonts w:ascii="微软雅黑" w:hAnsi="微软雅黑" w:eastAsia="微软雅黑"/>
                <w:b/>
                <w:sz w:val="19"/>
              </w:rPr>
              <w:t>组件</w:t>
            </w:r>
          </w:p>
        </w:tc>
        <w:tc>
          <w:tcPr>
            <w:tcW w:w="1134" w:type="dxa"/>
            <w:shd w:val="clear" w:color="auto" w:fill="D9E2F3"/>
          </w:tcPr>
          <w:p w14:paraId="1D1F05BE">
            <w:pPr>
              <w:spacing w:before="40" w:after="40" w:line="240" w:lineRule="auto"/>
            </w:pPr>
            <w:r>
              <w:rPr>
                <w:rFonts w:ascii="微软雅黑" w:hAnsi="微软雅黑" w:eastAsia="微软雅黑"/>
                <w:b/>
                <w:sz w:val="19"/>
              </w:rPr>
              <w:t>端口</w:t>
            </w:r>
          </w:p>
        </w:tc>
        <w:tc>
          <w:tcPr>
            <w:tcW w:w="4535" w:type="dxa"/>
            <w:shd w:val="clear" w:color="auto" w:fill="D9E2F3"/>
          </w:tcPr>
          <w:p w14:paraId="14DF4B0F">
            <w:pPr>
              <w:spacing w:before="40" w:after="40" w:line="240" w:lineRule="auto"/>
            </w:pPr>
            <w:r>
              <w:rPr>
                <w:rFonts w:ascii="微软雅黑" w:hAnsi="微软雅黑" w:eastAsia="微软雅黑"/>
                <w:b/>
                <w:sz w:val="19"/>
              </w:rPr>
              <w:t>说明</w:t>
            </w:r>
          </w:p>
        </w:tc>
      </w:tr>
      <w:tr w14:paraId="42D90FA2">
        <w:trPr>
          <w:jc w:val="center"/>
        </w:trPr>
        <w:tc>
          <w:tcPr>
            <w:tcW w:w="1417" w:type="dxa"/>
          </w:tcPr>
          <w:p w14:paraId="57C3FF05">
            <w:pPr>
              <w:spacing w:before="40" w:after="40" w:line="240" w:lineRule="auto"/>
            </w:pPr>
            <w:r>
              <w:rPr>
                <w:rFonts w:ascii="微软雅黑" w:hAnsi="微软雅黑" w:eastAsia="微软雅黑"/>
                <w:sz w:val="19"/>
              </w:rPr>
              <w:t>开发</w:t>
            </w:r>
          </w:p>
        </w:tc>
        <w:tc>
          <w:tcPr>
            <w:tcW w:w="2268" w:type="dxa"/>
          </w:tcPr>
          <w:p w14:paraId="6F634EEA">
            <w:pPr>
              <w:spacing w:before="40" w:after="40" w:line="240" w:lineRule="auto"/>
            </w:pPr>
            <w:r>
              <w:rPr>
                <w:rFonts w:ascii="微软雅黑" w:hAnsi="微软雅黑" w:eastAsia="微软雅黑"/>
                <w:sz w:val="19"/>
              </w:rPr>
              <w:t>Vite Dev Server</w:t>
            </w:r>
          </w:p>
        </w:tc>
        <w:tc>
          <w:tcPr>
            <w:tcW w:w="1134" w:type="dxa"/>
          </w:tcPr>
          <w:p w14:paraId="2528752B">
            <w:pPr>
              <w:spacing w:before="40" w:after="40" w:line="240" w:lineRule="auto"/>
            </w:pPr>
            <w:r>
              <w:rPr>
                <w:rFonts w:ascii="微软雅黑" w:hAnsi="微软雅黑" w:eastAsia="微软雅黑"/>
                <w:sz w:val="19"/>
              </w:rPr>
              <w:t>8081</w:t>
            </w:r>
          </w:p>
        </w:tc>
        <w:tc>
          <w:tcPr>
            <w:tcW w:w="4535" w:type="dxa"/>
          </w:tcPr>
          <w:p w14:paraId="7A14455C">
            <w:pPr>
              <w:spacing w:before="40" w:after="40" w:line="240" w:lineRule="auto"/>
            </w:pPr>
            <w:r>
              <w:rPr>
                <w:rFonts w:ascii="微软雅黑" w:hAnsi="微软雅黑" w:eastAsia="微软雅黑"/>
                <w:sz w:val="19"/>
              </w:rPr>
              <w:t>前端热更新 + 路径转发</w:t>
            </w:r>
          </w:p>
        </w:tc>
      </w:tr>
      <w:tr w14:paraId="5B0A7EB2">
        <w:trPr>
          <w:jc w:val="center"/>
        </w:trPr>
        <w:tc>
          <w:tcPr>
            <w:tcW w:w="1417" w:type="dxa"/>
          </w:tcPr>
          <w:p w14:paraId="346226F0">
            <w:pPr>
              <w:spacing w:before="40" w:after="40" w:line="240" w:lineRule="auto"/>
            </w:pPr>
            <w:r>
              <w:rPr>
                <w:rFonts w:ascii="微软雅黑" w:hAnsi="微软雅黑" w:eastAsia="微软雅黑"/>
                <w:sz w:val="19"/>
              </w:rPr>
              <w:t>开发</w:t>
            </w:r>
          </w:p>
        </w:tc>
        <w:tc>
          <w:tcPr>
            <w:tcW w:w="2268" w:type="dxa"/>
          </w:tcPr>
          <w:p w14:paraId="4A935973">
            <w:pPr>
              <w:spacing w:before="40" w:after="40" w:line="240" w:lineRule="auto"/>
            </w:pPr>
            <w:r>
              <w:rPr>
                <w:rFonts w:ascii="微软雅黑" w:hAnsi="微软雅黑" w:eastAsia="微软雅黑"/>
                <w:sz w:val="19"/>
              </w:rPr>
              <w:t>Phoenix Backend</w:t>
            </w:r>
          </w:p>
        </w:tc>
        <w:tc>
          <w:tcPr>
            <w:tcW w:w="1134" w:type="dxa"/>
          </w:tcPr>
          <w:p w14:paraId="5149BADC">
            <w:pPr>
              <w:spacing w:before="40" w:after="40" w:line="240" w:lineRule="auto"/>
            </w:pPr>
            <w:r>
              <w:rPr>
                <w:rFonts w:ascii="微软雅黑" w:hAnsi="微软雅黑" w:eastAsia="微软雅黑"/>
                <w:sz w:val="19"/>
              </w:rPr>
              <w:t>4000</w:t>
            </w:r>
          </w:p>
        </w:tc>
        <w:tc>
          <w:tcPr>
            <w:tcW w:w="4535" w:type="dxa"/>
          </w:tcPr>
          <w:p w14:paraId="05AF37B9">
            <w:pPr>
              <w:spacing w:before="40" w:after="40" w:line="240" w:lineRule="auto"/>
            </w:pPr>
            <w:r>
              <w:rPr>
                <w:rFonts w:ascii="微软雅黑" w:hAnsi="微软雅黑" w:eastAsia="微软雅黑"/>
                <w:sz w:val="19"/>
              </w:rPr>
              <w:t>REST + RPC API</w:t>
            </w:r>
          </w:p>
        </w:tc>
      </w:tr>
      <w:tr w14:paraId="534C021D">
        <w:trPr>
          <w:jc w:val="center"/>
        </w:trPr>
        <w:tc>
          <w:tcPr>
            <w:tcW w:w="1417" w:type="dxa"/>
          </w:tcPr>
          <w:p w14:paraId="54E31BF4">
            <w:pPr>
              <w:spacing w:before="40" w:after="40" w:line="240" w:lineRule="auto"/>
            </w:pPr>
            <w:r>
              <w:rPr>
                <w:rFonts w:ascii="微软雅黑" w:hAnsi="微软雅黑" w:eastAsia="微软雅黑"/>
                <w:sz w:val="19"/>
              </w:rPr>
              <w:t>开发</w:t>
            </w:r>
          </w:p>
        </w:tc>
        <w:tc>
          <w:tcPr>
            <w:tcW w:w="2268" w:type="dxa"/>
          </w:tcPr>
          <w:p w14:paraId="392D6A50">
            <w:pPr>
              <w:spacing w:before="40" w:after="40" w:line="240" w:lineRule="auto"/>
            </w:pPr>
            <w:r>
              <w:rPr>
                <w:rFonts w:ascii="微软雅黑" w:hAnsi="微软雅黑" w:eastAsia="微软雅黑"/>
                <w:sz w:val="19"/>
              </w:rPr>
              <w:t>PostgreSQL</w:t>
            </w:r>
          </w:p>
        </w:tc>
        <w:tc>
          <w:tcPr>
            <w:tcW w:w="1134" w:type="dxa"/>
          </w:tcPr>
          <w:p w14:paraId="09F47F25">
            <w:pPr>
              <w:spacing w:before="40" w:after="40" w:line="240" w:lineRule="auto"/>
            </w:pPr>
            <w:r>
              <w:rPr>
                <w:rFonts w:ascii="微软雅黑" w:hAnsi="微软雅黑" w:eastAsia="微软雅黑"/>
                <w:sz w:val="19"/>
              </w:rPr>
              <w:t>5433</w:t>
            </w:r>
          </w:p>
        </w:tc>
        <w:tc>
          <w:tcPr>
            <w:tcW w:w="4535" w:type="dxa"/>
          </w:tcPr>
          <w:p w14:paraId="6AEC6CF8">
            <w:pPr>
              <w:spacing w:before="40" w:after="40" w:line="240" w:lineRule="auto"/>
            </w:pPr>
            <w:r>
              <w:rPr>
                <w:rFonts w:ascii="微软雅黑" w:hAnsi="微软雅黑" w:eastAsia="微软雅黑"/>
                <w:sz w:val="19"/>
              </w:rPr>
              <w:t>多租户数据库</w:t>
            </w:r>
          </w:p>
        </w:tc>
      </w:tr>
      <w:tr w14:paraId="035B2EC6">
        <w:trPr>
          <w:jc w:val="center"/>
        </w:trPr>
        <w:tc>
          <w:tcPr>
            <w:tcW w:w="1417" w:type="dxa"/>
          </w:tcPr>
          <w:p w14:paraId="78D33582">
            <w:pPr>
              <w:spacing w:before="40" w:after="40" w:line="240" w:lineRule="auto"/>
            </w:pPr>
            <w:r>
              <w:rPr>
                <w:rFonts w:ascii="微软雅黑" w:hAnsi="微软雅黑" w:eastAsia="微软雅黑"/>
                <w:sz w:val="19"/>
              </w:rPr>
              <w:t>生产</w:t>
            </w:r>
          </w:p>
        </w:tc>
        <w:tc>
          <w:tcPr>
            <w:tcW w:w="2268" w:type="dxa"/>
          </w:tcPr>
          <w:p w14:paraId="120E2238">
            <w:pPr>
              <w:spacing w:before="40" w:after="40" w:line="240" w:lineRule="auto"/>
            </w:pPr>
            <w:r>
              <w:rPr>
                <w:rFonts w:ascii="微软雅黑" w:hAnsi="微软雅黑" w:eastAsia="微软雅黑"/>
                <w:sz w:val="19"/>
              </w:rPr>
              <w:t>Phoenix Backend</w:t>
            </w:r>
          </w:p>
        </w:tc>
        <w:tc>
          <w:tcPr>
            <w:tcW w:w="1134" w:type="dxa"/>
          </w:tcPr>
          <w:p w14:paraId="648FEC72">
            <w:pPr>
              <w:spacing w:before="40" w:after="40" w:line="240" w:lineRule="auto"/>
            </w:pPr>
            <w:r>
              <w:rPr>
                <w:rFonts w:ascii="微软雅黑" w:hAnsi="微软雅黑" w:eastAsia="微软雅黑"/>
                <w:sz w:val="19"/>
              </w:rPr>
              <w:t>4000</w:t>
            </w:r>
          </w:p>
        </w:tc>
        <w:tc>
          <w:tcPr>
            <w:tcW w:w="4535" w:type="dxa"/>
          </w:tcPr>
          <w:p w14:paraId="5AABB57E">
            <w:pPr>
              <w:spacing w:before="40" w:after="40" w:line="240" w:lineRule="auto"/>
            </w:pPr>
            <w:r>
              <w:rPr>
                <w:rFonts w:ascii="微软雅黑" w:hAnsi="微软雅黑" w:eastAsia="微软雅黑"/>
                <w:sz w:val="19"/>
              </w:rPr>
              <w:t>SPA 静态资源 + API</w:t>
            </w:r>
          </w:p>
        </w:tc>
      </w:tr>
      <w:tr w14:paraId="3302FFD7">
        <w:trPr>
          <w:jc w:val="center"/>
        </w:trPr>
        <w:tc>
          <w:tcPr>
            <w:tcW w:w="1417" w:type="dxa"/>
          </w:tcPr>
          <w:p w14:paraId="2A40E458">
            <w:pPr>
              <w:spacing w:before="40" w:after="40" w:line="240" w:lineRule="auto"/>
            </w:pPr>
            <w:r>
              <w:rPr>
                <w:rFonts w:ascii="微软雅黑" w:hAnsi="微软雅黑" w:eastAsia="微软雅黑"/>
                <w:sz w:val="19"/>
              </w:rPr>
              <w:t>生产</w:t>
            </w:r>
          </w:p>
        </w:tc>
        <w:tc>
          <w:tcPr>
            <w:tcW w:w="2268" w:type="dxa"/>
          </w:tcPr>
          <w:p w14:paraId="6E59BC0A">
            <w:pPr>
              <w:spacing w:before="40" w:after="40" w:line="240" w:lineRule="auto"/>
            </w:pPr>
            <w:r>
              <w:rPr>
                <w:rFonts w:ascii="微软雅黑" w:hAnsi="微软雅黑" w:eastAsia="微软雅黑"/>
                <w:sz w:val="19"/>
              </w:rPr>
              <w:t>PostgreSQL</w:t>
            </w:r>
          </w:p>
        </w:tc>
        <w:tc>
          <w:tcPr>
            <w:tcW w:w="1134" w:type="dxa"/>
          </w:tcPr>
          <w:p w14:paraId="226CFEAC">
            <w:pPr>
              <w:spacing w:before="40" w:after="40" w:line="240" w:lineRule="auto"/>
            </w:pPr>
            <w:r>
              <w:rPr>
                <w:rFonts w:ascii="微软雅黑" w:hAnsi="微软雅黑" w:eastAsia="微软雅黑"/>
                <w:sz w:val="19"/>
              </w:rPr>
              <w:t>5432</w:t>
            </w:r>
          </w:p>
        </w:tc>
        <w:tc>
          <w:tcPr>
            <w:tcW w:w="4535" w:type="dxa"/>
          </w:tcPr>
          <w:p w14:paraId="1717AB73">
            <w:pPr>
              <w:spacing w:before="40" w:after="40" w:line="240" w:lineRule="auto"/>
            </w:pPr>
            <w:r>
              <w:rPr>
                <w:rFonts w:ascii="微软雅黑" w:hAnsi="微软雅黑" w:eastAsia="微软雅黑"/>
                <w:sz w:val="19"/>
              </w:rPr>
              <w:t>生产数据库</w:t>
            </w:r>
          </w:p>
        </w:tc>
      </w:tr>
      <w:tr w14:paraId="73E0F834">
        <w:trPr>
          <w:jc w:val="center"/>
        </w:trPr>
        <w:tc>
          <w:tcPr>
            <w:tcW w:w="1417" w:type="dxa"/>
          </w:tcPr>
          <w:p w14:paraId="0ACB6868">
            <w:pPr>
              <w:spacing w:before="40" w:after="40" w:line="240" w:lineRule="auto"/>
            </w:pPr>
            <w:r>
              <w:rPr>
                <w:rFonts w:ascii="微软雅黑" w:hAnsi="微软雅黑" w:eastAsia="微软雅黑"/>
                <w:sz w:val="19"/>
              </w:rPr>
              <w:t>生产</w:t>
            </w:r>
          </w:p>
        </w:tc>
        <w:tc>
          <w:tcPr>
            <w:tcW w:w="2268" w:type="dxa"/>
          </w:tcPr>
          <w:p w14:paraId="6B37330B">
            <w:pPr>
              <w:spacing w:before="40" w:after="40" w:line="240" w:lineRule="auto"/>
            </w:pPr>
            <w:r>
              <w:rPr>
                <w:rFonts w:ascii="微软雅黑" w:hAnsi="微软雅黑" w:eastAsia="微软雅黑"/>
                <w:sz w:val="19"/>
              </w:rPr>
              <w:t>Redis</w:t>
            </w:r>
          </w:p>
        </w:tc>
        <w:tc>
          <w:tcPr>
            <w:tcW w:w="1134" w:type="dxa"/>
          </w:tcPr>
          <w:p w14:paraId="201763F4">
            <w:pPr>
              <w:spacing w:before="40" w:after="40" w:line="240" w:lineRule="auto"/>
            </w:pPr>
            <w:r>
              <w:rPr>
                <w:rFonts w:ascii="微软雅黑" w:hAnsi="微软雅黑" w:eastAsia="微软雅黑"/>
                <w:sz w:val="19"/>
              </w:rPr>
              <w:t>6379</w:t>
            </w:r>
          </w:p>
        </w:tc>
        <w:tc>
          <w:tcPr>
            <w:tcW w:w="4535" w:type="dxa"/>
          </w:tcPr>
          <w:p w14:paraId="27DC9F51">
            <w:pPr>
              <w:spacing w:before="40" w:after="40" w:line="240" w:lineRule="auto"/>
            </w:pPr>
            <w:r>
              <w:rPr>
                <w:rFonts w:ascii="微软雅黑" w:hAnsi="微软雅黑" w:eastAsia="微软雅黑"/>
                <w:sz w:val="19"/>
              </w:rPr>
              <w:t>会话与实时事件</w:t>
            </w:r>
          </w:p>
        </w:tc>
      </w:tr>
      <w:tr w14:paraId="5D66F82E">
        <w:trPr>
          <w:jc w:val="center"/>
        </w:trPr>
        <w:tc>
          <w:tcPr>
            <w:tcW w:w="1417" w:type="dxa"/>
          </w:tcPr>
          <w:p w14:paraId="0FD5094C">
            <w:pPr>
              <w:spacing w:before="40" w:after="40" w:line="240" w:lineRule="auto"/>
            </w:pPr>
            <w:r>
              <w:rPr>
                <w:rFonts w:ascii="微软雅黑" w:hAnsi="微软雅黑" w:eastAsia="微软雅黑"/>
                <w:sz w:val="19"/>
              </w:rPr>
              <w:t>生产</w:t>
            </w:r>
          </w:p>
        </w:tc>
        <w:tc>
          <w:tcPr>
            <w:tcW w:w="2268" w:type="dxa"/>
          </w:tcPr>
          <w:p w14:paraId="7A56B31A">
            <w:pPr>
              <w:spacing w:before="40" w:after="40" w:line="240" w:lineRule="auto"/>
            </w:pPr>
            <w:r>
              <w:rPr>
                <w:rFonts w:ascii="微软雅黑" w:hAnsi="微软雅黑" w:eastAsia="微软雅黑"/>
                <w:sz w:val="19"/>
              </w:rPr>
              <w:t>Nginx</w:t>
            </w:r>
          </w:p>
        </w:tc>
        <w:tc>
          <w:tcPr>
            <w:tcW w:w="1134" w:type="dxa"/>
          </w:tcPr>
          <w:p w14:paraId="6BE2E02C">
            <w:pPr>
              <w:spacing w:before="40" w:after="40" w:line="240" w:lineRule="auto"/>
            </w:pPr>
            <w:r>
              <w:rPr>
                <w:rFonts w:ascii="微软雅黑" w:hAnsi="微软雅黑" w:eastAsia="微软雅黑"/>
                <w:sz w:val="19"/>
              </w:rPr>
              <w:t>80/443</w:t>
            </w:r>
          </w:p>
        </w:tc>
        <w:tc>
          <w:tcPr>
            <w:tcW w:w="4535" w:type="dxa"/>
          </w:tcPr>
          <w:p w14:paraId="7A82AD0B">
            <w:pPr>
              <w:spacing w:before="40" w:after="40" w:line="240" w:lineRule="auto"/>
            </w:pPr>
            <w:r>
              <w:rPr>
                <w:rFonts w:ascii="微软雅黑" w:hAnsi="微软雅黑" w:eastAsia="微软雅黑"/>
                <w:sz w:val="19"/>
              </w:rPr>
              <w:t>HTTPS 终止 + 负载均衡</w:t>
            </w:r>
          </w:p>
        </w:tc>
      </w:tr>
      <w:tr w14:paraId="333BCADF">
        <w:trPr>
          <w:jc w:val="center"/>
        </w:trPr>
        <w:tc>
          <w:tcPr>
            <w:tcW w:w="1417" w:type="dxa"/>
          </w:tcPr>
          <w:p w14:paraId="4765805C">
            <w:pPr>
              <w:spacing w:before="40" w:after="40" w:line="240" w:lineRule="auto"/>
            </w:pPr>
            <w:r>
              <w:rPr>
                <w:rFonts w:ascii="微软雅黑" w:hAnsi="微软雅黑" w:eastAsia="微软雅黑"/>
                <w:sz w:val="19"/>
              </w:rPr>
              <w:t>生产</w:t>
            </w:r>
          </w:p>
        </w:tc>
        <w:tc>
          <w:tcPr>
            <w:tcW w:w="2268" w:type="dxa"/>
          </w:tcPr>
          <w:p w14:paraId="0E967677">
            <w:pPr>
              <w:spacing w:before="40" w:after="40" w:line="240" w:lineRule="auto"/>
            </w:pPr>
            <w:r>
              <w:rPr>
                <w:rFonts w:ascii="微软雅黑" w:hAnsi="微软雅黑" w:eastAsia="微软雅黑"/>
                <w:sz w:val="19"/>
              </w:rPr>
              <w:t>阿里云 OSS</w:t>
            </w:r>
          </w:p>
        </w:tc>
        <w:tc>
          <w:tcPr>
            <w:tcW w:w="1134" w:type="dxa"/>
          </w:tcPr>
          <w:p w14:paraId="6FB6FDB6">
            <w:pPr>
              <w:spacing w:before="40" w:after="40" w:line="240" w:lineRule="auto"/>
            </w:pPr>
            <w:r>
              <w:rPr>
                <w:rFonts w:ascii="微软雅黑" w:hAnsi="微软雅黑" w:eastAsia="微软雅黑"/>
                <w:sz w:val="19"/>
              </w:rPr>
              <w:t>SaaS</w:t>
            </w:r>
          </w:p>
        </w:tc>
        <w:tc>
          <w:tcPr>
            <w:tcW w:w="4535" w:type="dxa"/>
          </w:tcPr>
          <w:p w14:paraId="5647B74D">
            <w:pPr>
              <w:spacing w:before="40" w:after="40" w:line="240" w:lineRule="auto"/>
            </w:pPr>
            <w:r>
              <w:rPr>
                <w:rFonts w:ascii="微软雅黑" w:hAnsi="微软雅黑" w:eastAsia="微软雅黑"/>
                <w:sz w:val="19"/>
              </w:rPr>
              <w:t>资源存储 + CDN</w:t>
            </w:r>
          </w:p>
        </w:tc>
      </w:tr>
      <w:tr w14:paraId="7AE11FDE">
        <w:trPr>
          <w:jc w:val="center"/>
        </w:trPr>
        <w:tc>
          <w:tcPr>
            <w:tcW w:w="1417" w:type="dxa"/>
          </w:tcPr>
          <w:p w14:paraId="186CDC04">
            <w:pPr>
              <w:spacing w:before="40" w:after="40" w:line="240" w:lineRule="auto"/>
            </w:pPr>
            <w:r>
              <w:rPr>
                <w:rFonts w:ascii="微软雅黑" w:hAnsi="微软雅黑" w:eastAsia="微软雅黑"/>
                <w:sz w:val="19"/>
              </w:rPr>
              <w:t>生产</w:t>
            </w:r>
          </w:p>
        </w:tc>
        <w:tc>
          <w:tcPr>
            <w:tcW w:w="2268" w:type="dxa"/>
          </w:tcPr>
          <w:p w14:paraId="20628238">
            <w:pPr>
              <w:spacing w:before="40" w:after="40" w:line="240" w:lineRule="auto"/>
            </w:pPr>
            <w:r>
              <w:rPr>
                <w:rFonts w:ascii="微软雅黑" w:hAnsi="微软雅黑" w:eastAsia="微软雅黑"/>
                <w:sz w:val="19"/>
              </w:rPr>
              <w:t>云点播 / 阿里云点播</w:t>
            </w:r>
          </w:p>
        </w:tc>
        <w:tc>
          <w:tcPr>
            <w:tcW w:w="1134" w:type="dxa"/>
          </w:tcPr>
          <w:p w14:paraId="4A44E4C4">
            <w:pPr>
              <w:spacing w:before="40" w:after="40" w:line="240" w:lineRule="auto"/>
            </w:pPr>
            <w:r>
              <w:rPr>
                <w:rFonts w:ascii="微软雅黑" w:hAnsi="微软雅黑" w:eastAsia="微软雅黑"/>
                <w:sz w:val="19"/>
              </w:rPr>
              <w:t>SaaS</w:t>
            </w:r>
          </w:p>
        </w:tc>
        <w:tc>
          <w:tcPr>
            <w:tcW w:w="4535" w:type="dxa"/>
          </w:tcPr>
          <w:p w14:paraId="034FAEC9">
            <w:pPr>
              <w:spacing w:before="40" w:after="40" w:line="240" w:lineRule="auto"/>
            </w:pPr>
            <w:r>
              <w:rPr>
                <w:rFonts w:ascii="微软雅黑" w:hAnsi="微软雅黑" w:eastAsia="微软雅黑"/>
                <w:sz w:val="19"/>
              </w:rPr>
              <w:t>视频点播与直播</w:t>
            </w:r>
          </w:p>
        </w:tc>
      </w:tr>
    </w:tbl>
    <w:p w14:paraId="274C1A7F">
      <w:pPr>
        <w:pStyle w:val="4"/>
      </w:pPr>
      <w:r>
        <w:rPr>
          <w:rFonts w:ascii="微软雅黑" w:hAnsi="微软雅黑" w:eastAsia="微软雅黑"/>
        </w:rPr>
        <w:t>2.3 功能架构</w:t>
      </w:r>
    </w:p>
    <w:p w14:paraId="54B441A7">
      <w:pPr>
        <w:spacing w:before="0" w:after="80"/>
      </w:pPr>
      <w:r>
        <w:rPr>
          <w:rFonts w:ascii="微软雅黑" w:hAnsi="微软雅黑" w:eastAsia="微软雅黑"/>
          <w:b w:val="0"/>
          <w:sz w:val="21"/>
        </w:rPr>
        <w:t>智课云枢一体化架构，主要功能模块如下：</w:t>
      </w:r>
    </w:p>
    <w:p w14:paraId="3ECF488B">
      <w:pPr>
        <w:spacing w:before="0" w:after="40"/>
      </w:pPr>
      <w:r>
        <w:rPr>
          <w:rFonts w:ascii="微软雅黑" w:hAnsi="微软雅黑" w:eastAsia="微软雅黑"/>
          <w:b w:val="0"/>
          <w:sz w:val="21"/>
        </w:rPr>
        <w:t>• 智慧课程模块：课程建设、知识图谱、作业考试、交互讨论、学习资源、成绩评定、课后答疑</w:t>
      </w:r>
    </w:p>
    <w:p w14:paraId="313C0DA1">
      <w:pPr>
        <w:spacing w:before="0" w:after="40"/>
      </w:pPr>
      <w:r>
        <w:rPr>
          <w:rFonts w:ascii="微软雅黑" w:hAnsi="微软雅黑" w:eastAsia="微软雅黑"/>
          <w:b w:val="0"/>
          <w:sz w:val="21"/>
        </w:rPr>
        <w:t>• 微专业模块：微专业定义、独立课程体系、学生报名审批、运营分析</w:t>
      </w:r>
    </w:p>
    <w:p w14:paraId="0E3524E9">
      <w:pPr>
        <w:spacing w:before="0" w:after="40"/>
      </w:pPr>
      <w:r>
        <w:rPr>
          <w:rFonts w:ascii="微软雅黑" w:hAnsi="微软雅黑" w:eastAsia="微软雅黑"/>
          <w:b w:val="0"/>
          <w:sz w:val="21"/>
        </w:rPr>
        <w:t>• 个性化学习模块：课程推荐、学习路径、计划督学、学情画像、AI学习助手</w:t>
      </w:r>
    </w:p>
    <w:p w14:paraId="706BC017">
      <w:pPr>
        <w:spacing w:before="0" w:after="40"/>
      </w:pPr>
      <w:r>
        <w:rPr>
          <w:rFonts w:ascii="微软雅黑" w:hAnsi="微软雅黑" w:eastAsia="微软雅黑"/>
          <w:b w:val="0"/>
          <w:sz w:val="21"/>
        </w:rPr>
        <w:t>• 教学管理与督导模块：管理后台、学术管理、教务管理、质量督查、报告与市数据</w:t>
      </w:r>
    </w:p>
    <w:p w14:paraId="600CBED5">
      <w:pPr>
        <w:spacing w:before="0" w:after="40"/>
      </w:pPr>
      <w:r>
        <w:rPr>
          <w:rFonts w:ascii="微软雅黑" w:hAnsi="微软雅黑" w:eastAsia="微软雅黑"/>
          <w:b w:val="0"/>
          <w:sz w:val="21"/>
        </w:rPr>
        <w:t>• 专业建设与人才培养模块：专业定义、能力图谱、课程体系设计、岗位能力对接</w:t>
      </w:r>
    </w:p>
    <w:p w14:paraId="6E9BF465">
      <w:pPr>
        <w:spacing w:before="0" w:after="40"/>
      </w:pPr>
      <w:r>
        <w:rPr>
          <w:rFonts w:ascii="微软雅黑" w:hAnsi="微软雅黑" w:eastAsia="微软雅黑"/>
          <w:b w:val="0"/>
          <w:sz w:val="21"/>
        </w:rPr>
        <w:t>• AI 工作台模块：课程智能体、作业智能体、课后答疑智能体、学情分析智能体、AI 教案、AI 课件生成、AI 视频、AI 报告</w:t>
      </w:r>
    </w:p>
    <w:p w14:paraId="6CE21DCD">
      <w:pPr>
        <w:spacing w:before="0" w:after="40"/>
      </w:pPr>
      <w:r>
        <w:rPr>
          <w:rFonts w:ascii="微软雅黑" w:hAnsi="微软雅黑" w:eastAsia="微软雅黑"/>
          <w:b w:val="0"/>
          <w:sz w:val="21"/>
        </w:rPr>
        <w:t>• 运营分析与数据大屏模块：课程分析、教学质量分析、多维画像</w:t>
      </w:r>
    </w:p>
    <w:p w14:paraId="246EF33E">
      <w:pPr>
        <w:spacing w:before="0" w:after="40"/>
      </w:pPr>
      <w:r>
        <w:rPr>
          <w:rFonts w:ascii="微软雅黑" w:hAnsi="微软雅黑" w:eastAsia="微软雅黑"/>
          <w:b w:val="0"/>
          <w:sz w:val="21"/>
        </w:rPr>
        <w:t>• 移动端模块：响应式学习、原生 APP、课堂环境适配</w:t>
      </w:r>
    </w:p>
    <w:p w14:paraId="799BB13B">
      <w:r>
        <w:br w:type="page"/>
      </w:r>
    </w:p>
    <w:p w14:paraId="559EC51D">
      <w:pPr>
        <w:pStyle w:val="3"/>
      </w:pPr>
      <w:r>
        <w:rPr>
          <w:rFonts w:ascii="微软雅黑" w:hAnsi="微软雅黑" w:eastAsia="微软雅黑"/>
        </w:rPr>
        <w:t>三、系统功能与对接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790"/>
        <w:gridCol w:w="6986"/>
      </w:tblGrid>
      <w:tr w14:paraId="5B657C33">
        <w:trPr>
          <w:jc w:val="center"/>
        </w:trPr>
        <w:tc>
          <w:tcPr>
            <w:tcW w:w="850" w:type="dxa"/>
            <w:shd w:val="clear" w:color="auto" w:fill="D9E2F3"/>
          </w:tcPr>
          <w:p w14:paraId="3BBEEDDD">
            <w:pPr>
              <w:spacing w:before="20" w:after="20" w:line="240" w:lineRule="auto"/>
            </w:pPr>
            <w:r>
              <w:rPr>
                <w:rFonts w:ascii="微软雅黑" w:hAnsi="微软雅黑" w:eastAsia="微软雅黑"/>
                <w:b/>
                <w:sz w:val="18"/>
              </w:rPr>
              <w:t>序号</w:t>
            </w:r>
          </w:p>
        </w:tc>
        <w:tc>
          <w:tcPr>
            <w:tcW w:w="1814" w:type="dxa"/>
            <w:shd w:val="clear" w:color="auto" w:fill="D9E2F3"/>
          </w:tcPr>
          <w:p w14:paraId="2F157395">
            <w:pPr>
              <w:spacing w:before="20" w:after="20" w:line="240" w:lineRule="auto"/>
            </w:pPr>
            <w:r>
              <w:rPr>
                <w:rFonts w:ascii="微软雅黑" w:hAnsi="微软雅黑" w:eastAsia="微软雅黑"/>
                <w:b/>
                <w:sz w:val="18"/>
              </w:rPr>
              <w:t>功能项</w:t>
            </w:r>
          </w:p>
        </w:tc>
        <w:tc>
          <w:tcPr>
            <w:tcW w:w="7087" w:type="dxa"/>
            <w:shd w:val="clear" w:color="auto" w:fill="D9E2F3"/>
          </w:tcPr>
          <w:p w14:paraId="412D867A">
            <w:pPr>
              <w:spacing w:before="20" w:after="20" w:line="240" w:lineRule="auto"/>
            </w:pPr>
            <w:r>
              <w:rPr>
                <w:rFonts w:ascii="微软雅黑" w:hAnsi="微软雅黑" w:eastAsia="微软雅黑"/>
                <w:b/>
                <w:sz w:val="18"/>
              </w:rPr>
              <w:t>技术参数要求</w:t>
            </w:r>
          </w:p>
        </w:tc>
      </w:tr>
      <w:tr w14:paraId="73BE83D3">
        <w:trPr>
          <w:jc w:val="center"/>
        </w:trPr>
        <w:tc>
          <w:tcPr>
            <w:tcW w:w="850" w:type="dxa"/>
          </w:tcPr>
          <w:p w14:paraId="7F5B8B94">
            <w:pPr>
              <w:spacing w:before="20" w:after="20" w:line="240" w:lineRule="auto"/>
            </w:pPr>
            <w:r>
              <w:rPr>
                <w:rFonts w:ascii="微软雅黑" w:hAnsi="微软雅黑" w:eastAsia="微软雅黑"/>
                <w:sz w:val="18"/>
              </w:rPr>
              <w:t>3.1</w:t>
            </w:r>
          </w:p>
        </w:tc>
        <w:tc>
          <w:tcPr>
            <w:tcW w:w="1814" w:type="dxa"/>
          </w:tcPr>
          <w:p w14:paraId="7D07FBFA">
            <w:pPr>
              <w:spacing w:before="20" w:after="20" w:line="240" w:lineRule="auto"/>
            </w:pPr>
            <w:r>
              <w:rPr>
                <w:rFonts w:ascii="微软雅黑" w:hAnsi="微软雅黑" w:eastAsia="微软雅黑"/>
                <w:sz w:val="18"/>
              </w:rPr>
              <w:t>校园统一身份认证</w:t>
            </w:r>
          </w:p>
        </w:tc>
        <w:tc>
          <w:tcPr>
            <w:tcW w:w="7087" w:type="dxa"/>
          </w:tcPr>
          <w:p w14:paraId="263D70CA">
            <w:pPr>
              <w:spacing w:before="20" w:after="20" w:line="240" w:lineRule="auto"/>
            </w:pPr>
            <w:r>
              <w:rPr>
                <w:rFonts w:ascii="微软雅黑" w:hAnsi="微软雅黑" w:eastAsia="微软雅黑"/>
                <w:sz w:val="18"/>
              </w:rPr>
              <w:t>以 SAML2.0 与 OIDC 协议对接校园统一身份认证平台，实现全校用户身份信息一体化归集与标准化管控，应包括学生、教师、院系管理者、校外人士等多类用户体系；可与学务系统、人事系统、图书馆系统、财务系统进行身份互联互通。</w:t>
            </w:r>
          </w:p>
        </w:tc>
      </w:tr>
      <w:tr w14:paraId="72845783">
        <w:trPr>
          <w:jc w:val="center"/>
        </w:trPr>
        <w:tc>
          <w:tcPr>
            <w:tcW w:w="850" w:type="dxa"/>
          </w:tcPr>
          <w:p w14:paraId="45B53EEF">
            <w:pPr>
              <w:spacing w:before="20" w:after="20" w:line="240" w:lineRule="auto"/>
            </w:pPr>
            <w:r>
              <w:rPr>
                <w:rFonts w:ascii="微软雅黑" w:hAnsi="微软雅黑" w:eastAsia="微软雅黑"/>
                <w:sz w:val="18"/>
              </w:rPr>
              <w:t>3.2</w:t>
            </w:r>
          </w:p>
        </w:tc>
        <w:tc>
          <w:tcPr>
            <w:tcW w:w="1814" w:type="dxa"/>
          </w:tcPr>
          <w:p w14:paraId="072E177F">
            <w:pPr>
              <w:spacing w:before="20" w:after="20" w:line="240" w:lineRule="auto"/>
            </w:pPr>
            <w:r>
              <w:rPr>
                <w:rFonts w:ascii="微软雅黑" w:hAnsi="微软雅黑" w:eastAsia="微软雅黑"/>
                <w:sz w:val="18"/>
              </w:rPr>
              <w:t>教务数据对接</w:t>
            </w:r>
          </w:p>
        </w:tc>
        <w:tc>
          <w:tcPr>
            <w:tcW w:w="7087" w:type="dxa"/>
          </w:tcPr>
          <w:p w14:paraId="6C701111">
            <w:pPr>
              <w:spacing w:before="20" w:after="20" w:line="240" w:lineRule="auto"/>
            </w:pPr>
            <w:r>
              <w:rPr>
                <w:rFonts w:ascii="微软雅黑" w:hAnsi="微软雅黑" w:eastAsia="微软雅黑"/>
                <w:sz w:val="18"/>
              </w:rPr>
              <w:t>可与校内教务系统与统一身份认证平台对接，调用统一的师生信息、课程信息、班级信息、选课信息、成绩信息，使学生与教师在智课云枢中使用的是他们在原有业务系统中的账号与权限，为业务安全、账号唯一、多系统协同提供保障。</w:t>
            </w:r>
          </w:p>
        </w:tc>
      </w:tr>
      <w:tr w14:paraId="57BE30FD">
        <w:trPr>
          <w:jc w:val="center"/>
        </w:trPr>
        <w:tc>
          <w:tcPr>
            <w:tcW w:w="850" w:type="dxa"/>
          </w:tcPr>
          <w:p w14:paraId="21BF1105">
            <w:pPr>
              <w:spacing w:before="20" w:after="20" w:line="240" w:lineRule="auto"/>
            </w:pPr>
            <w:r>
              <w:rPr>
                <w:rFonts w:ascii="微软雅黑" w:hAnsi="微软雅黑" w:eastAsia="微软雅黑"/>
                <w:sz w:val="18"/>
              </w:rPr>
              <w:t>3.3</w:t>
            </w:r>
          </w:p>
        </w:tc>
        <w:tc>
          <w:tcPr>
            <w:tcW w:w="1814" w:type="dxa"/>
          </w:tcPr>
          <w:p w14:paraId="267417D2">
            <w:pPr>
              <w:spacing w:before="20" w:after="20" w:line="240" w:lineRule="auto"/>
            </w:pPr>
            <w:r>
              <w:rPr>
                <w:rFonts w:ascii="微软雅黑" w:hAnsi="微软雅黑" w:eastAsia="微软雅黑"/>
                <w:sz w:val="18"/>
              </w:rPr>
              <w:t>资源仓库对接</w:t>
            </w:r>
          </w:p>
        </w:tc>
        <w:tc>
          <w:tcPr>
            <w:tcW w:w="7087" w:type="dxa"/>
          </w:tcPr>
          <w:p w14:paraId="06FCCCBC">
            <w:pPr>
              <w:spacing w:before="20" w:after="20" w:line="240" w:lineRule="auto"/>
            </w:pPr>
            <w:r>
              <w:rPr>
                <w:rFonts w:ascii="微软雅黑" w:hAnsi="微软雅黑" w:eastAsia="微软雅黑"/>
                <w:sz w:val="18"/>
              </w:rPr>
              <w:t>可对接校本部资源库系统，取得权限可以查看与复用资源库内的教材、视频、书籍、期刊、论文、报刊、学术资源、影像、业务系统等中的内容。课程中能够一键检索实现一键引入，并能实现版权检查、使用记录、出处人员追湖。</w:t>
            </w:r>
          </w:p>
        </w:tc>
      </w:tr>
      <w:tr w14:paraId="7A9AE663">
        <w:trPr>
          <w:jc w:val="center"/>
        </w:trPr>
        <w:tc>
          <w:tcPr>
            <w:tcW w:w="850" w:type="dxa"/>
          </w:tcPr>
          <w:p w14:paraId="3BA09AEB">
            <w:pPr>
              <w:spacing w:before="20" w:after="20" w:line="240" w:lineRule="auto"/>
            </w:pPr>
            <w:r>
              <w:rPr>
                <w:rFonts w:ascii="微软雅黑" w:hAnsi="微软雅黑" w:eastAsia="微软雅黑"/>
                <w:sz w:val="18"/>
              </w:rPr>
              <w:t>3.4</w:t>
            </w:r>
          </w:p>
        </w:tc>
        <w:tc>
          <w:tcPr>
            <w:tcW w:w="1814" w:type="dxa"/>
          </w:tcPr>
          <w:p w14:paraId="292F4F67">
            <w:pPr>
              <w:spacing w:before="20" w:after="20" w:line="240" w:lineRule="auto"/>
            </w:pPr>
            <w:r>
              <w:rPr>
                <w:rFonts w:ascii="微软雅黑" w:hAnsi="微软雅黑" w:eastAsia="微软雅黑"/>
                <w:sz w:val="18"/>
              </w:rPr>
              <w:t>外部应用接口</w:t>
            </w:r>
          </w:p>
        </w:tc>
        <w:tc>
          <w:tcPr>
            <w:tcW w:w="7087" w:type="dxa"/>
          </w:tcPr>
          <w:p w14:paraId="6D87BDC3">
            <w:pPr>
              <w:spacing w:before="20" w:after="20" w:line="240" w:lineRule="auto"/>
            </w:pPr>
            <w:r>
              <w:rPr>
                <w:rFonts w:ascii="微软雅黑" w:hAnsi="微软雅黑" w:eastAsia="微软雅黑"/>
                <w:sz w:val="18"/>
              </w:rPr>
              <w:t>提供标准 OpenAPI 3.0 接口，与校园其他业务系统（图书馆、一卡通、报销、学习分析、职业发展、毕业生跟踪等）进行集成，两边采用 token 鉴权。</w:t>
            </w:r>
          </w:p>
        </w:tc>
      </w:tr>
      <w:tr w14:paraId="1C40055C">
        <w:trPr>
          <w:jc w:val="center"/>
        </w:trPr>
        <w:tc>
          <w:tcPr>
            <w:tcW w:w="850" w:type="dxa"/>
          </w:tcPr>
          <w:p w14:paraId="26FDD509">
            <w:pPr>
              <w:spacing w:before="20" w:after="20" w:line="240" w:lineRule="auto"/>
            </w:pPr>
            <w:r>
              <w:rPr>
                <w:rFonts w:ascii="微软雅黑" w:hAnsi="微软雅黑" w:eastAsia="微软雅黑"/>
                <w:sz w:val="18"/>
              </w:rPr>
              <w:t>3.5</w:t>
            </w:r>
          </w:p>
        </w:tc>
        <w:tc>
          <w:tcPr>
            <w:tcW w:w="1814" w:type="dxa"/>
          </w:tcPr>
          <w:p w14:paraId="7AE338C4">
            <w:pPr>
              <w:spacing w:before="20" w:after="20" w:line="240" w:lineRule="auto"/>
            </w:pPr>
            <w:r>
              <w:rPr>
                <w:rFonts w:ascii="微软雅黑" w:hAnsi="微软雅黑" w:eastAsia="微软雅黑"/>
                <w:sz w:val="18"/>
              </w:rPr>
              <w:t>多端接口</w:t>
            </w:r>
          </w:p>
        </w:tc>
        <w:tc>
          <w:tcPr>
            <w:tcW w:w="7087" w:type="dxa"/>
          </w:tcPr>
          <w:p w14:paraId="2872DC70">
            <w:pPr>
              <w:spacing w:before="20" w:after="20" w:line="240" w:lineRule="auto"/>
            </w:pPr>
            <w:r>
              <w:rPr>
                <w:rFonts w:ascii="微软雅黑" w:hAnsi="微软雅黑" w:eastAsia="微软雅黑"/>
                <w:sz w:val="18"/>
              </w:rPr>
              <w:t>提供统一的学生中框接口，可接入学生身份中框、信息门户、学生会管理、心理咨询、就业服务中心、业务中心等多个系统。</w:t>
            </w:r>
          </w:p>
        </w:tc>
      </w:tr>
      <w:tr w14:paraId="126D2583">
        <w:trPr>
          <w:jc w:val="center"/>
        </w:trPr>
        <w:tc>
          <w:tcPr>
            <w:tcW w:w="850" w:type="dxa"/>
          </w:tcPr>
          <w:p w14:paraId="2E01D36E">
            <w:pPr>
              <w:spacing w:before="20" w:after="20" w:line="240" w:lineRule="auto"/>
            </w:pPr>
            <w:r>
              <w:rPr>
                <w:rFonts w:ascii="微软雅黑" w:hAnsi="微软雅黑" w:eastAsia="微软雅黑"/>
                <w:sz w:val="18"/>
              </w:rPr>
              <w:t>3.6</w:t>
            </w:r>
          </w:p>
        </w:tc>
        <w:tc>
          <w:tcPr>
            <w:tcW w:w="1814" w:type="dxa"/>
          </w:tcPr>
          <w:p w14:paraId="70CAEFEA">
            <w:pPr>
              <w:spacing w:before="20" w:after="20" w:line="240" w:lineRule="auto"/>
            </w:pPr>
            <w:r>
              <w:rPr>
                <w:rFonts w:ascii="微软雅黑" w:hAnsi="微软雅黑" w:eastAsia="微软雅黑"/>
                <w:sz w:val="18"/>
              </w:rPr>
              <w:t>云部署与调度</w:t>
            </w:r>
          </w:p>
        </w:tc>
        <w:tc>
          <w:tcPr>
            <w:tcW w:w="7087" w:type="dxa"/>
          </w:tcPr>
          <w:p w14:paraId="306E31A3">
            <w:pPr>
              <w:spacing w:before="20" w:after="20" w:line="240" w:lineRule="auto"/>
            </w:pPr>
            <w:r>
              <w:rPr>
                <w:rFonts w:ascii="微软雅黑" w:hAnsi="微软雅黑" w:eastAsia="微软雅黑"/>
                <w:sz w:val="18"/>
              </w:rPr>
              <w:t>依托云计算架构，不需要校园准备本地存储设备与云资源，云服务商提供服务器、存储、带宽、CDN 加速、环境部署、调度与维护，可跨区域实现云部署，依据不同业务场景提供云服务。</w:t>
            </w:r>
          </w:p>
        </w:tc>
      </w:tr>
      <w:tr w14:paraId="2FBBF12B">
        <w:trPr>
          <w:jc w:val="center"/>
        </w:trPr>
        <w:tc>
          <w:tcPr>
            <w:tcW w:w="850" w:type="dxa"/>
          </w:tcPr>
          <w:p w14:paraId="06F25CE7">
            <w:pPr>
              <w:spacing w:before="20" w:after="20" w:line="240" w:lineRule="auto"/>
            </w:pPr>
            <w:r>
              <w:rPr>
                <w:rFonts w:ascii="微软雅黑" w:hAnsi="微软雅黑" w:eastAsia="微软雅黑"/>
                <w:sz w:val="18"/>
              </w:rPr>
              <w:t>3.7</w:t>
            </w:r>
          </w:p>
        </w:tc>
        <w:tc>
          <w:tcPr>
            <w:tcW w:w="1814" w:type="dxa"/>
          </w:tcPr>
          <w:p w14:paraId="4EA24520">
            <w:pPr>
              <w:spacing w:before="20" w:after="20" w:line="240" w:lineRule="auto"/>
            </w:pPr>
            <w:r>
              <w:rPr>
                <w:rFonts w:ascii="微软雅黑" w:hAnsi="微软雅黑" w:eastAsia="微软雅黑"/>
                <w:sz w:val="18"/>
              </w:rPr>
              <w:t>多租户架构</w:t>
            </w:r>
          </w:p>
        </w:tc>
        <w:tc>
          <w:tcPr>
            <w:tcW w:w="7087" w:type="dxa"/>
          </w:tcPr>
          <w:p w14:paraId="41DB8DB9">
            <w:pPr>
              <w:spacing w:before="20" w:after="20" w:line="240" w:lineRule="auto"/>
            </w:pPr>
            <w:r>
              <w:rPr>
                <w:rFonts w:ascii="微软雅黑" w:hAnsi="微软雅黑" w:eastAsia="微软雅黑"/>
                <w:sz w:val="18"/>
              </w:rPr>
              <w:t>多租户架构，每个学校独立租户、独立数据库，数据完全隔离，跨学校数据不互通。</w:t>
            </w:r>
          </w:p>
        </w:tc>
      </w:tr>
      <w:tr w14:paraId="02A19825">
        <w:trPr>
          <w:jc w:val="center"/>
        </w:trPr>
        <w:tc>
          <w:tcPr>
            <w:tcW w:w="850" w:type="dxa"/>
          </w:tcPr>
          <w:p w14:paraId="1BA2522C">
            <w:pPr>
              <w:spacing w:before="20" w:after="20" w:line="240" w:lineRule="auto"/>
            </w:pPr>
            <w:r>
              <w:rPr>
                <w:rFonts w:ascii="微软雅黑" w:hAnsi="微软雅黑" w:eastAsia="微软雅黑"/>
                <w:sz w:val="18"/>
              </w:rPr>
              <w:t>3.8</w:t>
            </w:r>
          </w:p>
        </w:tc>
        <w:tc>
          <w:tcPr>
            <w:tcW w:w="1814" w:type="dxa"/>
          </w:tcPr>
          <w:p w14:paraId="6DE8316D">
            <w:pPr>
              <w:spacing w:before="20" w:after="20" w:line="240" w:lineRule="auto"/>
            </w:pPr>
            <w:r>
              <w:rPr>
                <w:rFonts w:ascii="微软雅黑" w:hAnsi="微软雅黑" w:eastAsia="微软雅黑"/>
                <w:sz w:val="18"/>
              </w:rPr>
              <w:t>跨端云会上部署</w:t>
            </w:r>
          </w:p>
        </w:tc>
        <w:tc>
          <w:tcPr>
            <w:tcW w:w="7087" w:type="dxa"/>
          </w:tcPr>
          <w:p w14:paraId="0031FDD0">
            <w:pPr>
              <w:spacing w:before="20" w:after="20" w:line="240" w:lineRule="auto"/>
            </w:pPr>
            <w:r>
              <w:rPr>
                <w:rFonts w:ascii="微软雅黑" w:hAnsi="微软雅黑" w:eastAsia="微软雅黑"/>
                <w:sz w:val="18"/>
              </w:rPr>
              <w:t>可与公共云、云原生、混合云部署，不限于某一云厂商，可以与校园原有云环境接验身份，使用同一云上资源。</w:t>
            </w:r>
          </w:p>
        </w:tc>
      </w:tr>
      <w:tr w14:paraId="574FA49D">
        <w:trPr>
          <w:jc w:val="center"/>
        </w:trPr>
        <w:tc>
          <w:tcPr>
            <w:tcW w:w="850" w:type="dxa"/>
          </w:tcPr>
          <w:p w14:paraId="25559BD6">
            <w:pPr>
              <w:spacing w:before="20" w:after="20" w:line="240" w:lineRule="auto"/>
            </w:pPr>
            <w:r>
              <w:rPr>
                <w:rFonts w:ascii="微软雅黑" w:hAnsi="微软雅黑" w:eastAsia="微软雅黑"/>
                <w:sz w:val="18"/>
              </w:rPr>
              <w:t>3.9</w:t>
            </w:r>
          </w:p>
        </w:tc>
        <w:tc>
          <w:tcPr>
            <w:tcW w:w="1814" w:type="dxa"/>
          </w:tcPr>
          <w:p w14:paraId="785E81CE">
            <w:pPr>
              <w:spacing w:before="20" w:after="20" w:line="240" w:lineRule="auto"/>
            </w:pPr>
            <w:r>
              <w:rPr>
                <w:rFonts w:ascii="微软雅黑" w:hAnsi="微软雅黑" w:eastAsia="微软雅黑"/>
                <w:sz w:val="18"/>
              </w:rPr>
              <w:t>容器化与弹性部署</w:t>
            </w:r>
          </w:p>
        </w:tc>
        <w:tc>
          <w:tcPr>
            <w:tcW w:w="7087" w:type="dxa"/>
          </w:tcPr>
          <w:p w14:paraId="6158E8D1">
            <w:pPr>
              <w:spacing w:before="20" w:after="20" w:line="240" w:lineRule="auto"/>
            </w:pPr>
            <w:r>
              <w:rPr>
                <w:rFonts w:ascii="微软雅黑" w:hAnsi="微软雅黑" w:eastAsia="微软雅黑"/>
                <w:sz w:val="18"/>
              </w:rPr>
              <w:t>使用 Docker 容器化部署，能够按需上下定制资源，不仅限于某一资源量。不同课程、不同业务不互相干扰。</w:t>
            </w:r>
          </w:p>
        </w:tc>
      </w:tr>
      <w:tr w14:paraId="6416702F">
        <w:trPr>
          <w:jc w:val="center"/>
        </w:trPr>
        <w:tc>
          <w:tcPr>
            <w:tcW w:w="850" w:type="dxa"/>
          </w:tcPr>
          <w:p w14:paraId="44C5D213">
            <w:pPr>
              <w:spacing w:before="20" w:after="20" w:line="240" w:lineRule="auto"/>
            </w:pPr>
            <w:r>
              <w:rPr>
                <w:rFonts w:ascii="微软雅黑" w:hAnsi="微软雅黑" w:eastAsia="微软雅黑"/>
                <w:sz w:val="18"/>
              </w:rPr>
              <w:t>3.10</w:t>
            </w:r>
          </w:p>
        </w:tc>
        <w:tc>
          <w:tcPr>
            <w:tcW w:w="1814" w:type="dxa"/>
          </w:tcPr>
          <w:p w14:paraId="6336F478">
            <w:pPr>
              <w:spacing w:before="20" w:after="20" w:line="240" w:lineRule="auto"/>
            </w:pPr>
            <w:r>
              <w:rPr>
                <w:rFonts w:ascii="微软雅黑" w:hAnsi="微软雅黑" w:eastAsia="微软雅黑"/>
                <w:sz w:val="18"/>
              </w:rPr>
              <w:t>安全体系</w:t>
            </w:r>
          </w:p>
        </w:tc>
        <w:tc>
          <w:tcPr>
            <w:tcW w:w="7087" w:type="dxa"/>
          </w:tcPr>
          <w:p w14:paraId="05B16C48">
            <w:pPr>
              <w:spacing w:before="20" w:after="20" w:line="240" w:lineRule="auto"/>
            </w:pPr>
            <w:r>
              <w:rPr>
                <w:rFonts w:ascii="微软雅黑" w:hAnsi="微软雅黑" w:eastAsia="微软雅黑"/>
                <w:sz w:val="18"/>
              </w:rPr>
              <w:t>全面提供会话认证、事件调度、代码鉴权、动态三级权限管理，为业务安全、数据安全、个人信息保护提供保障。</w:t>
            </w:r>
          </w:p>
        </w:tc>
      </w:tr>
    </w:tbl>
    <w:p w14:paraId="6FDD1DEC">
      <w:r>
        <w:br w:type="page"/>
      </w:r>
    </w:p>
    <w:p w14:paraId="7C470FE9">
      <w:pPr>
        <w:pStyle w:val="3"/>
      </w:pPr>
      <w:r>
        <w:rPr>
          <w:rFonts w:ascii="微软雅黑" w:hAnsi="微软雅黑" w:eastAsia="微软雅黑"/>
        </w:rPr>
        <w:t>四、课程建设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791"/>
        <w:gridCol w:w="6985"/>
      </w:tblGrid>
      <w:tr w14:paraId="1C45ECE7">
        <w:trPr>
          <w:jc w:val="center"/>
        </w:trPr>
        <w:tc>
          <w:tcPr>
            <w:tcW w:w="850" w:type="dxa"/>
            <w:shd w:val="clear" w:color="auto" w:fill="D9E2F3"/>
          </w:tcPr>
          <w:p w14:paraId="5E174416">
            <w:pPr>
              <w:spacing w:before="20" w:after="20" w:line="240" w:lineRule="auto"/>
            </w:pPr>
            <w:r>
              <w:rPr>
                <w:rFonts w:ascii="微软雅黑" w:hAnsi="微软雅黑" w:eastAsia="微软雅黑"/>
                <w:b/>
                <w:sz w:val="18"/>
              </w:rPr>
              <w:t>序号</w:t>
            </w:r>
          </w:p>
        </w:tc>
        <w:tc>
          <w:tcPr>
            <w:tcW w:w="1814" w:type="dxa"/>
            <w:shd w:val="clear" w:color="auto" w:fill="D9E2F3"/>
          </w:tcPr>
          <w:p w14:paraId="5F3D3DDE">
            <w:pPr>
              <w:spacing w:before="20" w:after="20" w:line="240" w:lineRule="auto"/>
            </w:pPr>
            <w:r>
              <w:rPr>
                <w:rFonts w:ascii="微软雅黑" w:hAnsi="微软雅黑" w:eastAsia="微软雅黑"/>
                <w:b/>
                <w:sz w:val="18"/>
              </w:rPr>
              <w:t>功能项</w:t>
            </w:r>
          </w:p>
        </w:tc>
        <w:tc>
          <w:tcPr>
            <w:tcW w:w="7087" w:type="dxa"/>
            <w:shd w:val="clear" w:color="auto" w:fill="D9E2F3"/>
          </w:tcPr>
          <w:p w14:paraId="6679DB8F">
            <w:pPr>
              <w:spacing w:before="20" w:after="20" w:line="240" w:lineRule="auto"/>
            </w:pPr>
            <w:r>
              <w:rPr>
                <w:rFonts w:ascii="微软雅黑" w:hAnsi="微软雅黑" w:eastAsia="微软雅黑"/>
                <w:b/>
                <w:sz w:val="18"/>
              </w:rPr>
              <w:t>技术参数要求</w:t>
            </w:r>
          </w:p>
        </w:tc>
      </w:tr>
      <w:tr w14:paraId="5B0EFDCD">
        <w:trPr>
          <w:jc w:val="center"/>
        </w:trPr>
        <w:tc>
          <w:tcPr>
            <w:tcW w:w="850" w:type="dxa"/>
          </w:tcPr>
          <w:p w14:paraId="49EFDB9C">
            <w:pPr>
              <w:spacing w:before="20" w:after="20" w:line="240" w:lineRule="auto"/>
            </w:pPr>
            <w:r>
              <w:rPr>
                <w:rFonts w:ascii="微软雅黑" w:hAnsi="微软雅黑" w:eastAsia="微软雅黑"/>
                <w:sz w:val="18"/>
              </w:rPr>
              <w:t>4.1</w:t>
            </w:r>
          </w:p>
        </w:tc>
        <w:tc>
          <w:tcPr>
            <w:tcW w:w="1814" w:type="dxa"/>
          </w:tcPr>
          <w:p w14:paraId="4A8DFAE9">
            <w:pPr>
              <w:spacing w:before="20" w:after="20" w:line="240" w:lineRule="auto"/>
            </w:pPr>
            <w:r>
              <w:rPr>
                <w:rFonts w:ascii="微软雅黑" w:hAnsi="微软雅黑" w:eastAsia="微软雅黑"/>
                <w:sz w:val="18"/>
              </w:rPr>
              <w:t>丰富的课程模板</w:t>
            </w:r>
          </w:p>
        </w:tc>
        <w:tc>
          <w:tcPr>
            <w:tcW w:w="7087" w:type="dxa"/>
          </w:tcPr>
          <w:p w14:paraId="225F908E">
            <w:pPr>
              <w:spacing w:before="20" w:after="20" w:line="240" w:lineRule="auto"/>
            </w:pPr>
            <w:r>
              <w:rPr>
                <w:rFonts w:ascii="微软雅黑" w:hAnsi="微软雅黑" w:eastAsia="微软雅黑"/>
                <w:sz w:val="18"/>
              </w:rPr>
              <w:t>提供跨学科、跨专业、跨场景的课程模板，可以选择类似课程作为参考，可以快速生成个性化课程架构与个性化布局，不限学科。</w:t>
            </w:r>
          </w:p>
        </w:tc>
      </w:tr>
      <w:tr w14:paraId="57247583">
        <w:trPr>
          <w:jc w:val="center"/>
        </w:trPr>
        <w:tc>
          <w:tcPr>
            <w:tcW w:w="850" w:type="dxa"/>
          </w:tcPr>
          <w:p w14:paraId="23FC85C2">
            <w:pPr>
              <w:spacing w:before="20" w:after="20" w:line="240" w:lineRule="auto"/>
            </w:pPr>
            <w:r>
              <w:rPr>
                <w:rFonts w:ascii="微软雅黑" w:hAnsi="微软雅黑" w:eastAsia="微软雅黑"/>
                <w:sz w:val="18"/>
              </w:rPr>
              <w:t>4.2</w:t>
            </w:r>
          </w:p>
        </w:tc>
        <w:tc>
          <w:tcPr>
            <w:tcW w:w="1814" w:type="dxa"/>
          </w:tcPr>
          <w:p w14:paraId="1F46420F">
            <w:pPr>
              <w:spacing w:before="20" w:after="20" w:line="240" w:lineRule="auto"/>
            </w:pPr>
            <w:r>
              <w:rPr>
                <w:rFonts w:ascii="微软雅黑" w:hAnsi="微软雅黑" w:eastAsia="微软雅黑"/>
                <w:sz w:val="18"/>
              </w:rPr>
              <w:t>课程引入</w:t>
            </w:r>
          </w:p>
        </w:tc>
        <w:tc>
          <w:tcPr>
            <w:tcW w:w="7087" w:type="dxa"/>
          </w:tcPr>
          <w:p w14:paraId="5F971281">
            <w:pPr>
              <w:spacing w:before="20" w:after="20" w:line="240" w:lineRule="auto"/>
            </w:pPr>
            <w:r>
              <w:rPr>
                <w:rFonts w:ascii="微软雅黑" w:hAnsi="微软雅黑" w:eastAsia="微软雅黑"/>
                <w:sz w:val="18"/>
              </w:rPr>
              <w:t>支持从现有在线精品课程、资源库课程、微课、第三方平台课程引入课程，并且以类似项目完成课程架构与资源复用，提高建课效率。</w:t>
            </w:r>
          </w:p>
        </w:tc>
      </w:tr>
      <w:tr w14:paraId="19D84B29">
        <w:trPr>
          <w:jc w:val="center"/>
        </w:trPr>
        <w:tc>
          <w:tcPr>
            <w:tcW w:w="850" w:type="dxa"/>
          </w:tcPr>
          <w:p w14:paraId="1F6B2A52">
            <w:pPr>
              <w:spacing w:before="20" w:after="20" w:line="240" w:lineRule="auto"/>
            </w:pPr>
            <w:r>
              <w:rPr>
                <w:rFonts w:ascii="微软雅黑" w:hAnsi="微软雅黑" w:eastAsia="微软雅黑"/>
                <w:sz w:val="18"/>
              </w:rPr>
              <w:t>4.3</w:t>
            </w:r>
          </w:p>
        </w:tc>
        <w:tc>
          <w:tcPr>
            <w:tcW w:w="1814" w:type="dxa"/>
          </w:tcPr>
          <w:p w14:paraId="62059264">
            <w:pPr>
              <w:spacing w:before="20" w:after="20" w:line="240" w:lineRule="auto"/>
            </w:pPr>
            <w:r>
              <w:rPr>
                <w:rFonts w:ascii="微软雅黑" w:hAnsi="微软雅黑" w:eastAsia="微软雅黑"/>
                <w:sz w:val="18"/>
              </w:rPr>
              <w:t>课程图谱一键生成</w:t>
            </w:r>
          </w:p>
        </w:tc>
        <w:tc>
          <w:tcPr>
            <w:tcW w:w="7087" w:type="dxa"/>
          </w:tcPr>
          <w:p w14:paraId="133886C1">
            <w:pPr>
              <w:spacing w:before="20" w:after="20" w:line="240" w:lineRule="auto"/>
            </w:pPr>
            <w:r>
              <w:rPr>
                <w:rFonts w:ascii="微软雅黑" w:hAnsi="微软雅黑" w:eastAsia="微软雅黑"/>
                <w:sz w:val="18"/>
              </w:rPr>
              <w:t>可一键将已有课程章节转换生成对应知识图谱，自动关联配套教学资源。也支持从其他课程或教务课程一键导入，同时保留原有知识点关联逻辑。</w:t>
            </w:r>
          </w:p>
        </w:tc>
      </w:tr>
      <w:tr w14:paraId="2AC4A010">
        <w:trPr>
          <w:jc w:val="center"/>
        </w:trPr>
        <w:tc>
          <w:tcPr>
            <w:tcW w:w="850" w:type="dxa"/>
          </w:tcPr>
          <w:p w14:paraId="351DB86A">
            <w:pPr>
              <w:spacing w:before="20" w:after="20" w:line="240" w:lineRule="auto"/>
            </w:pPr>
            <w:r>
              <w:rPr>
                <w:rFonts w:ascii="微软雅黑" w:hAnsi="微软雅黑" w:eastAsia="微软雅黑"/>
                <w:sz w:val="18"/>
              </w:rPr>
              <w:t>4.4</w:t>
            </w:r>
          </w:p>
        </w:tc>
        <w:tc>
          <w:tcPr>
            <w:tcW w:w="1814" w:type="dxa"/>
          </w:tcPr>
          <w:p w14:paraId="6D445827">
            <w:pPr>
              <w:spacing w:before="20" w:after="20" w:line="240" w:lineRule="auto"/>
            </w:pPr>
            <w:r>
              <w:rPr>
                <w:rFonts w:ascii="微软雅黑" w:hAnsi="微软雅黑" w:eastAsia="微软雅黑"/>
                <w:sz w:val="18"/>
              </w:rPr>
              <w:t>云端存储与上传</w:t>
            </w:r>
          </w:p>
        </w:tc>
        <w:tc>
          <w:tcPr>
            <w:tcW w:w="7087" w:type="dxa"/>
          </w:tcPr>
          <w:p w14:paraId="29B264BC">
            <w:pPr>
              <w:spacing w:before="20" w:after="20" w:line="240" w:lineRule="auto"/>
            </w:pPr>
            <w:r>
              <w:rPr>
                <w:rFonts w:ascii="微软雅黑" w:hAnsi="微软雅黑" w:eastAsia="微软雅黑"/>
                <w:sz w:val="18"/>
              </w:rPr>
              <w:t>不低于 100G 独享云端存储空间，支持教学资源批量上传后引用。可上传 2G 超大文件，支持跨课程导入章节内容、从资源库调取、课程章节导出。</w:t>
            </w:r>
          </w:p>
        </w:tc>
      </w:tr>
      <w:tr w14:paraId="2DC6BD88">
        <w:trPr>
          <w:jc w:val="center"/>
        </w:trPr>
        <w:tc>
          <w:tcPr>
            <w:tcW w:w="850" w:type="dxa"/>
          </w:tcPr>
          <w:p w14:paraId="1C3E0EC1">
            <w:pPr>
              <w:spacing w:before="20" w:after="20" w:line="240" w:lineRule="auto"/>
            </w:pPr>
            <w:r>
              <w:rPr>
                <w:rFonts w:ascii="微软雅黑" w:hAnsi="微软雅黑" w:eastAsia="微软雅黑"/>
                <w:sz w:val="18"/>
              </w:rPr>
              <w:t>4.5</w:t>
            </w:r>
          </w:p>
        </w:tc>
        <w:tc>
          <w:tcPr>
            <w:tcW w:w="1814" w:type="dxa"/>
          </w:tcPr>
          <w:p w14:paraId="2DAD1594">
            <w:pPr>
              <w:spacing w:before="20" w:after="20" w:line="240" w:lineRule="auto"/>
            </w:pPr>
            <w:r>
              <w:rPr>
                <w:rFonts w:ascii="微软雅黑" w:hAnsi="微软雅黑" w:eastAsia="微软雅黑"/>
                <w:sz w:val="18"/>
              </w:rPr>
              <w:t>多教师协同</w:t>
            </w:r>
          </w:p>
        </w:tc>
        <w:tc>
          <w:tcPr>
            <w:tcW w:w="7087" w:type="dxa"/>
          </w:tcPr>
          <w:p w14:paraId="4A8617EC">
            <w:pPr>
              <w:spacing w:before="20" w:after="20" w:line="240" w:lineRule="auto"/>
            </w:pPr>
            <w:r>
              <w:rPr>
                <w:rFonts w:ascii="微软雅黑" w:hAnsi="微软雅黑" w:eastAsia="微软雅黑"/>
                <w:sz w:val="18"/>
              </w:rPr>
              <w:t>课程负责人可授权多名教师协同共建课程，也可以配置助教账号，协助课程搭建维护与日常教学管理。</w:t>
            </w:r>
          </w:p>
        </w:tc>
      </w:tr>
      <w:tr w14:paraId="35B8BAD0">
        <w:trPr>
          <w:jc w:val="center"/>
        </w:trPr>
        <w:tc>
          <w:tcPr>
            <w:tcW w:w="850" w:type="dxa"/>
          </w:tcPr>
          <w:p w14:paraId="216A002B">
            <w:pPr>
              <w:spacing w:before="20" w:after="20" w:line="240" w:lineRule="auto"/>
            </w:pPr>
            <w:r>
              <w:rPr>
                <w:rFonts w:ascii="微软雅黑" w:hAnsi="微软雅黑" w:eastAsia="微软雅黑"/>
                <w:sz w:val="18"/>
              </w:rPr>
              <w:t>4.6</w:t>
            </w:r>
          </w:p>
        </w:tc>
        <w:tc>
          <w:tcPr>
            <w:tcW w:w="1814" w:type="dxa"/>
          </w:tcPr>
          <w:p w14:paraId="65AD0B03">
            <w:pPr>
              <w:spacing w:before="20" w:after="20" w:line="240" w:lineRule="auto"/>
            </w:pPr>
            <w:r>
              <w:rPr>
                <w:rFonts w:ascii="微软雅黑" w:hAnsi="微软雅黑" w:eastAsia="微软雅黑"/>
                <w:sz w:val="18"/>
              </w:rPr>
              <w:t>教材与参考资料</w:t>
            </w:r>
          </w:p>
        </w:tc>
        <w:tc>
          <w:tcPr>
            <w:tcW w:w="7087" w:type="dxa"/>
          </w:tcPr>
          <w:p w14:paraId="0BF704A7">
            <w:pPr>
              <w:spacing w:before="20" w:after="20" w:line="240" w:lineRule="auto"/>
            </w:pPr>
            <w:r>
              <w:rPr>
                <w:rFonts w:ascii="微软雅黑" w:hAnsi="微软雅黑" w:eastAsia="微软雅黑"/>
                <w:sz w:val="18"/>
              </w:rPr>
              <w:t>支持上传教材书目、参考资料、文献视频等配套资源，俍可多种库的资源检索，一键检索快速插入并在线预览、在线播放。</w:t>
            </w:r>
          </w:p>
        </w:tc>
      </w:tr>
      <w:tr w14:paraId="22A8F5AC">
        <w:trPr>
          <w:jc w:val="center"/>
        </w:trPr>
        <w:tc>
          <w:tcPr>
            <w:tcW w:w="850" w:type="dxa"/>
          </w:tcPr>
          <w:p w14:paraId="17D10761">
            <w:pPr>
              <w:spacing w:before="20" w:after="20" w:line="240" w:lineRule="auto"/>
            </w:pPr>
            <w:r>
              <w:rPr>
                <w:rFonts w:ascii="微软雅黑" w:hAnsi="微软雅黑" w:eastAsia="微软雅黑"/>
                <w:sz w:val="18"/>
              </w:rPr>
              <w:t>4.7</w:t>
            </w:r>
          </w:p>
        </w:tc>
        <w:tc>
          <w:tcPr>
            <w:tcW w:w="1814" w:type="dxa"/>
          </w:tcPr>
          <w:p w14:paraId="644E2AA0">
            <w:pPr>
              <w:spacing w:before="20" w:after="20" w:line="240" w:lineRule="auto"/>
            </w:pPr>
            <w:r>
              <w:rPr>
                <w:rFonts w:ascii="微软雅黑" w:hAnsi="微软雅黑" w:eastAsia="微软雅黑"/>
                <w:sz w:val="18"/>
              </w:rPr>
              <w:t>全环节教学管控</w:t>
            </w:r>
          </w:p>
        </w:tc>
        <w:tc>
          <w:tcPr>
            <w:tcW w:w="7087" w:type="dxa"/>
          </w:tcPr>
          <w:p w14:paraId="6B61BAC3">
            <w:pPr>
              <w:spacing w:before="20" w:after="20" w:line="240" w:lineRule="auto"/>
            </w:pPr>
            <w:r>
              <w:rPr>
                <w:rFonts w:ascii="微软雅黑" w:hAnsi="微软雅黑" w:eastAsia="微软雅黑"/>
                <w:sz w:val="18"/>
              </w:rPr>
              <w:t>在课程学习节点中可嵌入随堂测验，单元学习结束后可以布置课后作业，章节内容全部完成后可以阶段性考核。</w:t>
            </w:r>
          </w:p>
        </w:tc>
      </w:tr>
      <w:tr w14:paraId="212C1761">
        <w:trPr>
          <w:jc w:val="center"/>
        </w:trPr>
        <w:tc>
          <w:tcPr>
            <w:tcW w:w="850" w:type="dxa"/>
          </w:tcPr>
          <w:p w14:paraId="650FDFED">
            <w:pPr>
              <w:spacing w:before="20" w:after="20" w:line="240" w:lineRule="auto"/>
            </w:pPr>
            <w:r>
              <w:rPr>
                <w:rFonts w:ascii="微软雅黑" w:hAnsi="微软雅黑" w:eastAsia="微软雅黑"/>
                <w:sz w:val="18"/>
              </w:rPr>
              <w:t>4.8</w:t>
            </w:r>
          </w:p>
        </w:tc>
        <w:tc>
          <w:tcPr>
            <w:tcW w:w="1814" w:type="dxa"/>
          </w:tcPr>
          <w:p w14:paraId="2F0D0F73">
            <w:pPr>
              <w:spacing w:before="20" w:after="20" w:line="240" w:lineRule="auto"/>
            </w:pPr>
            <w:r>
              <w:rPr>
                <w:rFonts w:ascii="微软雅黑" w:hAnsi="微软雅黑" w:eastAsia="微软雅黑"/>
                <w:sz w:val="18"/>
              </w:rPr>
              <w:t>视频内嵌互动</w:t>
            </w:r>
          </w:p>
        </w:tc>
        <w:tc>
          <w:tcPr>
            <w:tcW w:w="7087" w:type="dxa"/>
          </w:tcPr>
          <w:p w14:paraId="5E03DF05">
            <w:pPr>
              <w:spacing w:before="20" w:after="20" w:line="240" w:lineRule="auto"/>
            </w:pPr>
            <w:r>
              <w:rPr>
                <w:rFonts w:ascii="微软雅黑" w:hAnsi="微软雅黑" w:eastAsia="微软雅黑"/>
                <w:sz w:val="18"/>
              </w:rPr>
              <w:t>可以在视频任意时段插入互动习题，设置答错拦截观看权限，学生作答后可查看解析答案，同时支持在视频内嵌入图片、PPT、批注标注、字幕导入等材料。</w:t>
            </w:r>
          </w:p>
        </w:tc>
      </w:tr>
      <w:tr w14:paraId="7450F365">
        <w:trPr>
          <w:jc w:val="center"/>
        </w:trPr>
        <w:tc>
          <w:tcPr>
            <w:tcW w:w="850" w:type="dxa"/>
          </w:tcPr>
          <w:p w14:paraId="6C4515B0">
            <w:pPr>
              <w:spacing w:before="20" w:after="20" w:line="240" w:lineRule="auto"/>
            </w:pPr>
            <w:r>
              <w:rPr>
                <w:rFonts w:ascii="微软雅黑" w:hAnsi="微软雅黑" w:eastAsia="微软雅黑"/>
                <w:sz w:val="18"/>
              </w:rPr>
              <w:t>4.9</w:t>
            </w:r>
          </w:p>
        </w:tc>
        <w:tc>
          <w:tcPr>
            <w:tcW w:w="1814" w:type="dxa"/>
          </w:tcPr>
          <w:p w14:paraId="0C537323">
            <w:pPr>
              <w:spacing w:before="20" w:after="20" w:line="240" w:lineRule="auto"/>
            </w:pPr>
            <w:r>
              <w:rPr>
                <w:rFonts w:ascii="微软雅黑" w:hAnsi="微软雅黑" w:eastAsia="微软雅黑"/>
                <w:sz w:val="18"/>
              </w:rPr>
              <w:t>虚拟剪辑视频</w:t>
            </w:r>
          </w:p>
        </w:tc>
        <w:tc>
          <w:tcPr>
            <w:tcW w:w="7087" w:type="dxa"/>
          </w:tcPr>
          <w:p w14:paraId="53B63B0F">
            <w:pPr>
              <w:spacing w:before="20" w:after="20" w:line="240" w:lineRule="auto"/>
            </w:pPr>
            <w:r>
              <w:rPr>
                <w:rFonts w:ascii="微软雅黑" w:hAnsi="微软雅黑" w:eastAsia="微软雅黑"/>
                <w:sz w:val="18"/>
              </w:rPr>
              <w:t>支持线上虚拟剪辑视频，拖动或手动输入起止时间即可裁切片段，不改动原视频源文件；支持视频一键替换，更新学习视频后，学生原有学习记录与成绩数据可完整保留。</w:t>
            </w:r>
          </w:p>
        </w:tc>
      </w:tr>
      <w:tr w14:paraId="67AF4273">
        <w:trPr>
          <w:jc w:val="center"/>
        </w:trPr>
        <w:tc>
          <w:tcPr>
            <w:tcW w:w="850" w:type="dxa"/>
          </w:tcPr>
          <w:p w14:paraId="3B46EF37">
            <w:pPr>
              <w:spacing w:before="20" w:after="20" w:line="240" w:lineRule="auto"/>
            </w:pPr>
            <w:r>
              <w:rPr>
                <w:rFonts w:ascii="微软雅黑" w:hAnsi="微软雅黑" w:eastAsia="微软雅黑"/>
                <w:sz w:val="18"/>
              </w:rPr>
              <w:t>4.10</w:t>
            </w:r>
          </w:p>
        </w:tc>
        <w:tc>
          <w:tcPr>
            <w:tcW w:w="1814" w:type="dxa"/>
          </w:tcPr>
          <w:p w14:paraId="32438E17">
            <w:pPr>
              <w:spacing w:before="20" w:after="20" w:line="240" w:lineRule="auto"/>
            </w:pPr>
            <w:r>
              <w:rPr>
                <w:rFonts w:ascii="微软雅黑" w:hAnsi="微软雅黑" w:eastAsia="微软雅黑"/>
                <w:sz w:val="18"/>
              </w:rPr>
              <w:t>课前/课中/课后备课</w:t>
            </w:r>
          </w:p>
        </w:tc>
        <w:tc>
          <w:tcPr>
            <w:tcW w:w="7087" w:type="dxa"/>
          </w:tcPr>
          <w:p w14:paraId="59821980">
            <w:pPr>
              <w:spacing w:before="20" w:after="20" w:line="240" w:lineRule="auto"/>
            </w:pPr>
            <w:r>
              <w:rPr>
                <w:rFonts w:ascii="微软雅黑" w:hAnsi="微软雅黑" w:eastAsia="微软雅黑"/>
                <w:sz w:val="18"/>
              </w:rPr>
              <w:t>覆盖课前筹备、课中互动、课后巩固全环节，可添加直播课堂作为课程任务点，全程留存课程编辑日志与学生退课记录，便于后台溯源核查问题。</w:t>
            </w:r>
          </w:p>
        </w:tc>
      </w:tr>
      <w:tr w14:paraId="0BF2AFF8">
        <w:trPr>
          <w:jc w:val="center"/>
        </w:trPr>
        <w:tc>
          <w:tcPr>
            <w:tcW w:w="850" w:type="dxa"/>
          </w:tcPr>
          <w:p w14:paraId="66D3E06B">
            <w:pPr>
              <w:spacing w:before="20" w:after="20" w:line="240" w:lineRule="auto"/>
            </w:pPr>
            <w:r>
              <w:rPr>
                <w:rFonts w:ascii="微软雅黑" w:hAnsi="微软雅黑" w:eastAsia="微软雅黑"/>
                <w:sz w:val="18"/>
              </w:rPr>
              <w:t>4.11</w:t>
            </w:r>
          </w:p>
        </w:tc>
        <w:tc>
          <w:tcPr>
            <w:tcW w:w="1814" w:type="dxa"/>
          </w:tcPr>
          <w:p w14:paraId="333A2FA9">
            <w:pPr>
              <w:spacing w:before="20" w:after="20" w:line="240" w:lineRule="auto"/>
            </w:pPr>
            <w:r>
              <w:rPr>
                <w:rFonts w:ascii="微软雅黑" w:hAnsi="微软雅黑" w:eastAsia="微软雅黑"/>
                <w:sz w:val="18"/>
              </w:rPr>
              <w:t>可视化公式与在线录音</w:t>
            </w:r>
          </w:p>
        </w:tc>
        <w:tc>
          <w:tcPr>
            <w:tcW w:w="7087" w:type="dxa"/>
          </w:tcPr>
          <w:p w14:paraId="1BE6F7B6">
            <w:pPr>
              <w:spacing w:before="20" w:after="20" w:line="240" w:lineRule="auto"/>
            </w:pPr>
            <w:r>
              <w:rPr>
                <w:rFonts w:ascii="微软雅黑" w:hAnsi="微软雅黑" w:eastAsia="微软雅黑"/>
                <w:sz w:val="18"/>
              </w:rPr>
              <w:t>携带可视化公式编辑工具，可在线录入与修改专业公式；配备在线录音功能，录制音频可直接播放，也能快速将录制微课插入课程内容中。</w:t>
            </w:r>
          </w:p>
        </w:tc>
      </w:tr>
      <w:tr w14:paraId="57783DC6">
        <w:trPr>
          <w:jc w:val="center"/>
        </w:trPr>
        <w:tc>
          <w:tcPr>
            <w:tcW w:w="850" w:type="dxa"/>
          </w:tcPr>
          <w:p w14:paraId="5BF415FC">
            <w:pPr>
              <w:spacing w:before="20" w:after="20" w:line="240" w:lineRule="auto"/>
            </w:pPr>
            <w:r>
              <w:rPr>
                <w:rFonts w:ascii="微软雅黑" w:hAnsi="微软雅黑" w:eastAsia="微软雅黑"/>
                <w:sz w:val="18"/>
              </w:rPr>
              <w:t>4.12</w:t>
            </w:r>
          </w:p>
        </w:tc>
        <w:tc>
          <w:tcPr>
            <w:tcW w:w="1814" w:type="dxa"/>
          </w:tcPr>
          <w:p w14:paraId="4FE45490">
            <w:pPr>
              <w:spacing w:before="20" w:after="20" w:line="240" w:lineRule="auto"/>
            </w:pPr>
            <w:r>
              <w:rPr>
                <w:rFonts w:ascii="微软雅黑" w:hAnsi="微软雅黑" w:eastAsia="微软雅黑"/>
                <w:sz w:val="18"/>
              </w:rPr>
              <w:t>AI 智能建图</w:t>
            </w:r>
          </w:p>
        </w:tc>
        <w:tc>
          <w:tcPr>
            <w:tcW w:w="7087" w:type="dxa"/>
          </w:tcPr>
          <w:p w14:paraId="4079C9C7">
            <w:pPr>
              <w:spacing w:before="20" w:after="20" w:line="240" w:lineRule="auto"/>
            </w:pPr>
            <w:r>
              <w:rPr>
                <w:rFonts w:ascii="微软雅黑" w:hAnsi="微软雅黑" w:eastAsia="微软雅黑"/>
                <w:sz w:val="18"/>
              </w:rPr>
              <w:t>可依托教师已建好的线上课程，由 AI 自动生成知识图谱；生成成果可直接使用，也可按需手动自定义调整修改。</w:t>
            </w:r>
          </w:p>
        </w:tc>
      </w:tr>
      <w:tr w14:paraId="6B3F71B8">
        <w:trPr>
          <w:jc w:val="center"/>
        </w:trPr>
        <w:tc>
          <w:tcPr>
            <w:tcW w:w="850" w:type="dxa"/>
          </w:tcPr>
          <w:p w14:paraId="326F0A78">
            <w:pPr>
              <w:spacing w:before="20" w:after="20" w:line="240" w:lineRule="auto"/>
            </w:pPr>
            <w:r>
              <w:rPr>
                <w:rFonts w:ascii="微软雅黑" w:hAnsi="微软雅黑" w:eastAsia="微软雅黑"/>
                <w:sz w:val="18"/>
              </w:rPr>
              <w:t>4.13</w:t>
            </w:r>
          </w:p>
        </w:tc>
        <w:tc>
          <w:tcPr>
            <w:tcW w:w="1814" w:type="dxa"/>
          </w:tcPr>
          <w:p w14:paraId="63F49F65">
            <w:pPr>
              <w:spacing w:before="20" w:after="20" w:line="240" w:lineRule="auto"/>
            </w:pPr>
            <w:r>
              <w:rPr>
                <w:rFonts w:ascii="微软雅黑" w:hAnsi="微软雅黑" w:eastAsia="微软雅黑"/>
                <w:sz w:val="18"/>
              </w:rPr>
              <w:t>课程多端同步</w:t>
            </w:r>
          </w:p>
        </w:tc>
        <w:tc>
          <w:tcPr>
            <w:tcW w:w="7087" w:type="dxa"/>
          </w:tcPr>
          <w:p w14:paraId="430CED00">
            <w:pPr>
              <w:spacing w:before="20" w:after="20" w:line="240" w:lineRule="auto"/>
            </w:pPr>
            <w:r>
              <w:rPr>
                <w:rFonts w:ascii="微软雅黑" w:hAnsi="微软雅黑" w:eastAsia="微软雅黑"/>
                <w:sz w:val="18"/>
              </w:rPr>
              <w:t>PC 网页 + Web 响应式 + 移动端 + 老师室中心多端同步，实现课程资源、作业、讨论、成绩、推送跨端可查。</w:t>
            </w:r>
          </w:p>
        </w:tc>
      </w:tr>
    </w:tbl>
    <w:p w14:paraId="115F6E28">
      <w:r>
        <w:br w:type="page"/>
      </w:r>
    </w:p>
    <w:p w14:paraId="3FBA0B32">
      <w:pPr>
        <w:pStyle w:val="3"/>
      </w:pPr>
      <w:r>
        <w:rPr>
          <w:rFonts w:ascii="微软雅黑" w:hAnsi="微软雅黑" w:eastAsia="微软雅黑"/>
        </w:rPr>
        <w:t>五、教学管理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1792"/>
        <w:gridCol w:w="6986"/>
      </w:tblGrid>
      <w:tr w14:paraId="6B99AC7B">
        <w:trPr>
          <w:jc w:val="center"/>
        </w:trPr>
        <w:tc>
          <w:tcPr>
            <w:tcW w:w="850" w:type="dxa"/>
            <w:shd w:val="clear" w:color="auto" w:fill="D9E2F3"/>
          </w:tcPr>
          <w:p w14:paraId="5AFAC9DE">
            <w:pPr>
              <w:spacing w:before="20" w:after="20" w:line="240" w:lineRule="auto"/>
            </w:pPr>
            <w:r>
              <w:rPr>
                <w:rFonts w:ascii="微软雅黑" w:hAnsi="微软雅黑" w:eastAsia="微软雅黑"/>
                <w:b/>
                <w:sz w:val="18"/>
              </w:rPr>
              <w:t>序号</w:t>
            </w:r>
          </w:p>
        </w:tc>
        <w:tc>
          <w:tcPr>
            <w:tcW w:w="1814" w:type="dxa"/>
            <w:shd w:val="clear" w:color="auto" w:fill="D9E2F3"/>
          </w:tcPr>
          <w:p w14:paraId="79A7C728">
            <w:pPr>
              <w:spacing w:before="20" w:after="20" w:line="240" w:lineRule="auto"/>
            </w:pPr>
            <w:r>
              <w:rPr>
                <w:rFonts w:ascii="微软雅黑" w:hAnsi="微软雅黑" w:eastAsia="微软雅黑"/>
                <w:b/>
                <w:sz w:val="18"/>
              </w:rPr>
              <w:t>功能项</w:t>
            </w:r>
          </w:p>
        </w:tc>
        <w:tc>
          <w:tcPr>
            <w:tcW w:w="7087" w:type="dxa"/>
            <w:shd w:val="clear" w:color="auto" w:fill="D9E2F3"/>
          </w:tcPr>
          <w:p w14:paraId="57262D8F">
            <w:pPr>
              <w:spacing w:before="20" w:after="20" w:line="240" w:lineRule="auto"/>
            </w:pPr>
            <w:r>
              <w:rPr>
                <w:rFonts w:ascii="微软雅黑" w:hAnsi="微软雅黑" w:eastAsia="微软雅黑"/>
                <w:b/>
                <w:sz w:val="18"/>
              </w:rPr>
              <w:t>技术参数要求</w:t>
            </w:r>
          </w:p>
        </w:tc>
      </w:tr>
      <w:tr w14:paraId="6960BA9A">
        <w:trPr>
          <w:jc w:val="center"/>
        </w:trPr>
        <w:tc>
          <w:tcPr>
            <w:tcW w:w="850" w:type="dxa"/>
          </w:tcPr>
          <w:p w14:paraId="615F8839">
            <w:pPr>
              <w:spacing w:before="20" w:after="20" w:line="240" w:lineRule="auto"/>
            </w:pPr>
            <w:r>
              <w:rPr>
                <w:rFonts w:ascii="微软雅黑" w:hAnsi="微软雅黑" w:eastAsia="微软雅黑"/>
                <w:sz w:val="18"/>
              </w:rPr>
              <w:t>5.1</w:t>
            </w:r>
          </w:p>
        </w:tc>
        <w:tc>
          <w:tcPr>
            <w:tcW w:w="1814" w:type="dxa"/>
          </w:tcPr>
          <w:p w14:paraId="36B3CBAA">
            <w:pPr>
              <w:spacing w:before="20" w:after="20" w:line="240" w:lineRule="auto"/>
            </w:pPr>
            <w:r>
              <w:rPr>
                <w:rFonts w:ascii="微软雅黑" w:hAnsi="微软雅黑" w:eastAsia="微软雅黑"/>
                <w:sz w:val="18"/>
              </w:rPr>
              <w:t>教师端集成</w:t>
            </w:r>
          </w:p>
        </w:tc>
        <w:tc>
          <w:tcPr>
            <w:tcW w:w="7087" w:type="dxa"/>
          </w:tcPr>
          <w:p w14:paraId="48863DC9">
            <w:pPr>
              <w:spacing w:before="20" w:after="20" w:line="240" w:lineRule="auto"/>
            </w:pPr>
            <w:r>
              <w:rPr>
                <w:rFonts w:ascii="微软雅黑" w:hAnsi="微软雅黑" w:eastAsia="微软雅黑"/>
                <w:sz w:val="18"/>
              </w:rPr>
              <w:t>教师端集成课程运维、班级管控、教学团队管理、助教权限管理、数据统计、题库资源、作业发布、在线考试、课程通知发布等功能；可实时监管学习全过程，自动生成进度与成绩统计数据，并支持各类业务报表一键导出。</w:t>
            </w:r>
          </w:p>
        </w:tc>
      </w:tr>
      <w:tr w14:paraId="03571411">
        <w:trPr>
          <w:jc w:val="center"/>
        </w:trPr>
        <w:tc>
          <w:tcPr>
            <w:tcW w:w="850" w:type="dxa"/>
          </w:tcPr>
          <w:p w14:paraId="0BA2796B">
            <w:pPr>
              <w:spacing w:before="20" w:after="20" w:line="240" w:lineRule="auto"/>
            </w:pPr>
            <w:r>
              <w:rPr>
                <w:rFonts w:ascii="微软雅黑" w:hAnsi="微软雅黑" w:eastAsia="微软雅黑"/>
                <w:sz w:val="18"/>
              </w:rPr>
              <w:t>5.2</w:t>
            </w:r>
          </w:p>
        </w:tc>
        <w:tc>
          <w:tcPr>
            <w:tcW w:w="1814" w:type="dxa"/>
          </w:tcPr>
          <w:p w14:paraId="2BB09C72">
            <w:pPr>
              <w:spacing w:before="20" w:after="20" w:line="240" w:lineRule="auto"/>
            </w:pPr>
            <w:r>
              <w:rPr>
                <w:rFonts w:ascii="微软雅黑" w:hAnsi="微软雅黑" w:eastAsia="微软雅黑"/>
                <w:sz w:val="18"/>
              </w:rPr>
              <w:t>课表与备课教案</w:t>
            </w:r>
          </w:p>
        </w:tc>
        <w:tc>
          <w:tcPr>
            <w:tcW w:w="7087" w:type="dxa"/>
          </w:tcPr>
          <w:p w14:paraId="5E05EDAD">
            <w:pPr>
              <w:spacing w:before="20" w:after="20" w:line="240" w:lineRule="auto"/>
            </w:pPr>
            <w:r>
              <w:rPr>
                <w:rFonts w:ascii="微软雅黑" w:hAnsi="微软雅黑" w:eastAsia="微软雅黑"/>
                <w:sz w:val="18"/>
              </w:rPr>
              <w:t>支持对接教务系统同步课表，也支持手动自主添加；课表可关联线上课程、编写备课教案、绑定授课班级、编辑授课周次、时段节次与上课地点，上课地点可填写线下场地或线上链接，线上入口可联动企业微信、腾讯会议等平台。</w:t>
            </w:r>
          </w:p>
        </w:tc>
      </w:tr>
      <w:tr w14:paraId="4E680D07">
        <w:trPr>
          <w:jc w:val="center"/>
        </w:trPr>
        <w:tc>
          <w:tcPr>
            <w:tcW w:w="850" w:type="dxa"/>
          </w:tcPr>
          <w:p w14:paraId="3EBC97A8">
            <w:pPr>
              <w:spacing w:before="20" w:after="20" w:line="240" w:lineRule="auto"/>
            </w:pPr>
            <w:r>
              <w:rPr>
                <w:rFonts w:ascii="微软雅黑" w:hAnsi="微软雅黑" w:eastAsia="微软雅黑"/>
                <w:sz w:val="18"/>
              </w:rPr>
              <w:t>5.3</w:t>
            </w:r>
          </w:p>
        </w:tc>
        <w:tc>
          <w:tcPr>
            <w:tcW w:w="1814" w:type="dxa"/>
          </w:tcPr>
          <w:p w14:paraId="150A8827">
            <w:pPr>
              <w:spacing w:before="20" w:after="20" w:line="240" w:lineRule="auto"/>
            </w:pPr>
            <w:r>
              <w:rPr>
                <w:rFonts w:ascii="微软雅黑" w:hAnsi="微软雅黑" w:eastAsia="微软雅黑"/>
                <w:sz w:val="18"/>
              </w:rPr>
              <w:t>讨论与互动</w:t>
            </w:r>
          </w:p>
        </w:tc>
        <w:tc>
          <w:tcPr>
            <w:tcW w:w="7087" w:type="dxa"/>
          </w:tcPr>
          <w:p w14:paraId="044C7D36">
            <w:pPr>
              <w:spacing w:before="20" w:after="20" w:line="240" w:lineRule="auto"/>
            </w:pPr>
            <w:r>
              <w:rPr>
                <w:rFonts w:ascii="微软雅黑" w:hAnsi="微软雅黑" w:eastAsia="微软雅黑"/>
                <w:sz w:val="18"/>
              </w:rPr>
              <w:t>师生均可自主发起交流讨论，教师可将优质、重要的讨论内容设为精华或置顶展示，同时可及时清理违规不良言论。</w:t>
            </w:r>
          </w:p>
        </w:tc>
      </w:tr>
      <w:tr w14:paraId="4852A17E">
        <w:trPr>
          <w:jc w:val="center"/>
        </w:trPr>
        <w:tc>
          <w:tcPr>
            <w:tcW w:w="850" w:type="dxa"/>
          </w:tcPr>
          <w:p w14:paraId="2825476E">
            <w:pPr>
              <w:spacing w:before="20" w:after="20" w:line="240" w:lineRule="auto"/>
            </w:pPr>
            <w:r>
              <w:rPr>
                <w:rFonts w:ascii="微软雅黑" w:hAnsi="微软雅黑" w:eastAsia="微软雅黑"/>
                <w:sz w:val="18"/>
              </w:rPr>
              <w:t>5.4</w:t>
            </w:r>
          </w:p>
        </w:tc>
        <w:tc>
          <w:tcPr>
            <w:tcW w:w="1814" w:type="dxa"/>
          </w:tcPr>
          <w:p w14:paraId="2154CB0A">
            <w:pPr>
              <w:spacing w:before="20" w:after="20" w:line="240" w:lineRule="auto"/>
            </w:pPr>
            <w:r>
              <w:rPr>
                <w:rFonts w:ascii="微软雅黑" w:hAnsi="微软雅黑" w:eastAsia="微软雅黑"/>
                <w:sz w:val="18"/>
              </w:rPr>
              <w:t>三级权限管理</w:t>
            </w:r>
          </w:p>
        </w:tc>
        <w:tc>
          <w:tcPr>
            <w:tcW w:w="7087" w:type="dxa"/>
          </w:tcPr>
          <w:p w14:paraId="37FF53E8">
            <w:pPr>
              <w:spacing w:before="20" w:after="20" w:line="240" w:lineRule="auto"/>
            </w:pPr>
            <w:r>
              <w:rPr>
                <w:rFonts w:ascii="微软雅黑" w:hAnsi="微软雅黑" w:eastAsia="微软雅黑"/>
                <w:sz w:val="18"/>
              </w:rPr>
              <w:t>依据责任、职务、业务分层，实现三级权限划分。高级中介、课程负责人、教师、助教各定义明确，以及资源人、学术委员会、教务业务中心等职务人群的权限。</w:t>
            </w:r>
          </w:p>
        </w:tc>
      </w:tr>
      <w:tr w14:paraId="695EA50A">
        <w:trPr>
          <w:jc w:val="center"/>
        </w:trPr>
        <w:tc>
          <w:tcPr>
            <w:tcW w:w="850" w:type="dxa"/>
          </w:tcPr>
          <w:p w14:paraId="08FFAAA7">
            <w:pPr>
              <w:spacing w:before="20" w:after="20" w:line="240" w:lineRule="auto"/>
            </w:pPr>
            <w:r>
              <w:rPr>
                <w:rFonts w:ascii="微软雅黑" w:hAnsi="微软雅黑" w:eastAsia="微软雅黑"/>
                <w:sz w:val="18"/>
              </w:rPr>
              <w:t>5.5</w:t>
            </w:r>
          </w:p>
        </w:tc>
        <w:tc>
          <w:tcPr>
            <w:tcW w:w="1814" w:type="dxa"/>
          </w:tcPr>
          <w:p w14:paraId="59BF2AB6">
            <w:pPr>
              <w:spacing w:before="20" w:after="20" w:line="240" w:lineRule="auto"/>
            </w:pPr>
            <w:r>
              <w:rPr>
                <w:rFonts w:ascii="微软雅黑" w:hAnsi="微软雅黑" w:eastAsia="微软雅黑"/>
                <w:sz w:val="18"/>
              </w:rPr>
              <w:t>教学后台</w:t>
            </w:r>
          </w:p>
        </w:tc>
        <w:tc>
          <w:tcPr>
            <w:tcW w:w="7087" w:type="dxa"/>
          </w:tcPr>
          <w:p w14:paraId="005EEA82">
            <w:pPr>
              <w:spacing w:before="20" w:after="20" w:line="240" w:lineRule="auto"/>
            </w:pPr>
            <w:r>
              <w:rPr>
                <w:rFonts w:ascii="微软雅黑" w:hAnsi="微软雅黑" w:eastAsia="微软雅黑"/>
                <w:sz w:val="18"/>
              </w:rPr>
              <w:t>教学后台仅限负责人、院系主管、中层管理者、学术委员会、院长、校长使用，不面向学生。可实时查看教学运行动态、履务教学警报信息，开展办公应用与综合管控工作。</w:t>
            </w:r>
          </w:p>
        </w:tc>
      </w:tr>
      <w:tr w14:paraId="44A8DBFA">
        <w:trPr>
          <w:jc w:val="center"/>
        </w:trPr>
        <w:tc>
          <w:tcPr>
            <w:tcW w:w="850" w:type="dxa"/>
          </w:tcPr>
          <w:p w14:paraId="3A7BF0BD">
            <w:pPr>
              <w:spacing w:before="20" w:after="20" w:line="240" w:lineRule="auto"/>
            </w:pPr>
            <w:r>
              <w:rPr>
                <w:rFonts w:ascii="微软雅黑" w:hAnsi="微软雅黑" w:eastAsia="微软雅黑"/>
                <w:sz w:val="18"/>
              </w:rPr>
              <w:t>5.6</w:t>
            </w:r>
          </w:p>
        </w:tc>
        <w:tc>
          <w:tcPr>
            <w:tcW w:w="1814" w:type="dxa"/>
          </w:tcPr>
          <w:p w14:paraId="3D0C9DB4">
            <w:pPr>
              <w:spacing w:before="20" w:after="20" w:line="240" w:lineRule="auto"/>
            </w:pPr>
            <w:r>
              <w:rPr>
                <w:rFonts w:ascii="微软雅黑" w:hAnsi="微软雅黑" w:eastAsia="微软雅黑"/>
                <w:sz w:val="18"/>
              </w:rPr>
              <w:t>教学后台自定义导航</w:t>
            </w:r>
          </w:p>
        </w:tc>
        <w:tc>
          <w:tcPr>
            <w:tcW w:w="7087" w:type="dxa"/>
          </w:tcPr>
          <w:p w14:paraId="5D852BB3">
            <w:pPr>
              <w:spacing w:before="20" w:after="20" w:line="240" w:lineRule="auto"/>
            </w:pPr>
            <w:r>
              <w:rPr>
                <w:rFonts w:ascii="微软雅黑" w:hAnsi="微软雅黑" w:eastAsia="微软雅黑"/>
                <w:sz w:val="18"/>
              </w:rPr>
              <w:t>支持管理员在后台自定义全校师生的课程导航布局，可对班级活动、课件、教案、章节、资料、通知、讨论、作业、考试、题库、知识图谱、统计、管理、工具箱等默认栏目，灵活隐藏、排序上下移动与编辑修改；同时支持新增自定义导航栏目，仅需填写名称与链接即可快速配置，还可同步设置新增导航的提示信息与页面打开方式。</w:t>
            </w:r>
          </w:p>
        </w:tc>
      </w:tr>
      <w:tr w14:paraId="5D1BACB7">
        <w:trPr>
          <w:jc w:val="center"/>
        </w:trPr>
        <w:tc>
          <w:tcPr>
            <w:tcW w:w="850" w:type="dxa"/>
          </w:tcPr>
          <w:p w14:paraId="75A2F831">
            <w:pPr>
              <w:spacing w:before="20" w:after="20" w:line="240" w:lineRule="auto"/>
            </w:pPr>
            <w:r>
              <w:rPr>
                <w:rFonts w:ascii="微软雅黑" w:hAnsi="微软雅黑" w:eastAsia="微软雅黑"/>
                <w:sz w:val="18"/>
              </w:rPr>
              <w:t>5.7</w:t>
            </w:r>
          </w:p>
        </w:tc>
        <w:tc>
          <w:tcPr>
            <w:tcW w:w="1814" w:type="dxa"/>
          </w:tcPr>
          <w:p w14:paraId="0EF5589B">
            <w:pPr>
              <w:spacing w:before="20" w:after="20" w:line="240" w:lineRule="auto"/>
            </w:pPr>
            <w:r>
              <w:rPr>
                <w:rFonts w:ascii="微软雅黑" w:hAnsi="微软雅黑" w:eastAsia="微软雅黑"/>
                <w:sz w:val="18"/>
              </w:rPr>
              <w:t>学术与教务对接</w:t>
            </w:r>
          </w:p>
        </w:tc>
        <w:tc>
          <w:tcPr>
            <w:tcW w:w="7087" w:type="dxa"/>
          </w:tcPr>
          <w:p w14:paraId="7F85099D">
            <w:pPr>
              <w:spacing w:before="20" w:after="20" w:line="240" w:lineRule="auto"/>
            </w:pPr>
            <w:r>
              <w:rPr>
                <w:rFonts w:ascii="微软雅黑" w:hAnsi="微软雅黑" w:eastAsia="微软雅黑"/>
                <w:sz w:val="18"/>
              </w:rPr>
              <w:t>与教务系统、学术委员会等业务系统对接，依赖统一身份认证、统一用户管理、统一权限、统一角色体系，多系统协同以达到业务闭环。</w:t>
            </w:r>
          </w:p>
        </w:tc>
      </w:tr>
    </w:tbl>
    <w:p w14:paraId="09B4F026">
      <w:r>
        <w:br w:type="page"/>
      </w:r>
    </w:p>
    <w:p w14:paraId="240B9F22">
      <w:pPr>
        <w:pStyle w:val="3"/>
      </w:pPr>
      <w:r>
        <w:rPr>
          <w:rFonts w:ascii="微软雅黑" w:hAnsi="微软雅黑" w:eastAsia="微软雅黑"/>
        </w:rPr>
        <w:t>六、学习过程监控与管理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1792"/>
        <w:gridCol w:w="6986"/>
      </w:tblGrid>
      <w:tr w14:paraId="060BB33F">
        <w:trPr>
          <w:jc w:val="center"/>
        </w:trPr>
        <w:tc>
          <w:tcPr>
            <w:tcW w:w="850" w:type="dxa"/>
            <w:shd w:val="clear" w:color="auto" w:fill="D9E2F3"/>
          </w:tcPr>
          <w:p w14:paraId="27C47D18">
            <w:pPr>
              <w:spacing w:before="20" w:after="20" w:line="240" w:lineRule="auto"/>
            </w:pPr>
            <w:r>
              <w:rPr>
                <w:rFonts w:ascii="微软雅黑" w:hAnsi="微软雅黑" w:eastAsia="微软雅黑"/>
                <w:b/>
                <w:sz w:val="18"/>
              </w:rPr>
              <w:t>序号</w:t>
            </w:r>
          </w:p>
        </w:tc>
        <w:tc>
          <w:tcPr>
            <w:tcW w:w="1814" w:type="dxa"/>
            <w:shd w:val="clear" w:color="auto" w:fill="D9E2F3"/>
          </w:tcPr>
          <w:p w14:paraId="28C75A54">
            <w:pPr>
              <w:spacing w:before="20" w:after="20" w:line="240" w:lineRule="auto"/>
            </w:pPr>
            <w:r>
              <w:rPr>
                <w:rFonts w:ascii="微软雅黑" w:hAnsi="微软雅黑" w:eastAsia="微软雅黑"/>
                <w:b/>
                <w:sz w:val="18"/>
              </w:rPr>
              <w:t>功能项</w:t>
            </w:r>
          </w:p>
        </w:tc>
        <w:tc>
          <w:tcPr>
            <w:tcW w:w="7087" w:type="dxa"/>
            <w:shd w:val="clear" w:color="auto" w:fill="D9E2F3"/>
          </w:tcPr>
          <w:p w14:paraId="0EF4AC46">
            <w:pPr>
              <w:spacing w:before="20" w:after="20" w:line="240" w:lineRule="auto"/>
            </w:pPr>
            <w:r>
              <w:rPr>
                <w:rFonts w:ascii="微软雅黑" w:hAnsi="微软雅黑" w:eastAsia="微软雅黑"/>
                <w:b/>
                <w:sz w:val="18"/>
              </w:rPr>
              <w:t>技术参数要求</w:t>
            </w:r>
          </w:p>
        </w:tc>
      </w:tr>
      <w:tr w14:paraId="1407DE4F">
        <w:trPr>
          <w:jc w:val="center"/>
        </w:trPr>
        <w:tc>
          <w:tcPr>
            <w:tcW w:w="850" w:type="dxa"/>
          </w:tcPr>
          <w:p w14:paraId="4EF8292C">
            <w:pPr>
              <w:spacing w:before="20" w:after="20" w:line="240" w:lineRule="auto"/>
            </w:pPr>
            <w:r>
              <w:rPr>
                <w:rFonts w:ascii="微软雅黑" w:hAnsi="微软雅黑" w:eastAsia="微软雅黑"/>
                <w:sz w:val="18"/>
              </w:rPr>
              <w:t>6.1</w:t>
            </w:r>
          </w:p>
        </w:tc>
        <w:tc>
          <w:tcPr>
            <w:tcW w:w="1814" w:type="dxa"/>
          </w:tcPr>
          <w:p w14:paraId="7AF752BD">
            <w:pPr>
              <w:spacing w:before="20" w:after="20" w:line="240" w:lineRule="auto"/>
            </w:pPr>
            <w:r>
              <w:rPr>
                <w:rFonts w:ascii="微软雅黑" w:hAnsi="微软雅黑" w:eastAsia="微软雅黑"/>
                <w:sz w:val="18"/>
              </w:rPr>
              <w:t>章节知识点推送管控</w:t>
            </w:r>
          </w:p>
        </w:tc>
        <w:tc>
          <w:tcPr>
            <w:tcW w:w="7087" w:type="dxa"/>
          </w:tcPr>
          <w:p w14:paraId="5F8F3084">
            <w:pPr>
              <w:spacing w:before="20" w:after="20" w:line="240" w:lineRule="auto"/>
            </w:pPr>
            <w:r>
              <w:rPr>
                <w:rFonts w:ascii="微软雅黑" w:hAnsi="微软雅黑" w:eastAsia="微软雅黑"/>
                <w:sz w:val="18"/>
              </w:rPr>
              <w:t>教师可按教学班，对各章节设置开放、定时开放、闯关解锁、隐藏、复习等学习模式。闯关模式需完成上一章节学习并通过作业测评，方可解锁下一章节；复习模式允许学生自主学习，但相关任务点不计入考核成绩。</w:t>
            </w:r>
          </w:p>
        </w:tc>
      </w:tr>
      <w:tr w14:paraId="5760C11C">
        <w:trPr>
          <w:jc w:val="center"/>
        </w:trPr>
        <w:tc>
          <w:tcPr>
            <w:tcW w:w="850" w:type="dxa"/>
          </w:tcPr>
          <w:p w14:paraId="2747343C">
            <w:pPr>
              <w:spacing w:before="20" w:after="20" w:line="240" w:lineRule="auto"/>
            </w:pPr>
            <w:r>
              <w:rPr>
                <w:rFonts w:ascii="微软雅黑" w:hAnsi="微软雅黑" w:eastAsia="微软雅黑"/>
                <w:sz w:val="18"/>
              </w:rPr>
              <w:t>6.2</w:t>
            </w:r>
          </w:p>
        </w:tc>
        <w:tc>
          <w:tcPr>
            <w:tcW w:w="1814" w:type="dxa"/>
          </w:tcPr>
          <w:p w14:paraId="0DB77DED">
            <w:pPr>
              <w:spacing w:before="20" w:after="20" w:line="240" w:lineRule="auto"/>
            </w:pPr>
            <w:r>
              <w:rPr>
                <w:rFonts w:ascii="微软雅黑" w:hAnsi="微软雅黑" w:eastAsia="微软雅黑"/>
                <w:sz w:val="18"/>
              </w:rPr>
              <w:t>必修任务点管理</w:t>
            </w:r>
          </w:p>
        </w:tc>
        <w:tc>
          <w:tcPr>
            <w:tcW w:w="7087" w:type="dxa"/>
          </w:tcPr>
          <w:p w14:paraId="3F6D09BA">
            <w:pPr>
              <w:spacing w:before="20" w:after="20" w:line="240" w:lineRule="auto"/>
            </w:pPr>
            <w:r>
              <w:rPr>
                <w:rFonts w:ascii="微软雅黑" w:hAnsi="微软雅黑" w:eastAsia="微软雅黑"/>
                <w:sz w:val="18"/>
              </w:rPr>
              <w:t>教师可将章节内视频、文档、作业等内容设为必修任务点，灵活管控学生学习进度与完成要求。</w:t>
            </w:r>
          </w:p>
        </w:tc>
      </w:tr>
      <w:tr w14:paraId="49B05D05">
        <w:trPr>
          <w:jc w:val="center"/>
        </w:trPr>
        <w:tc>
          <w:tcPr>
            <w:tcW w:w="850" w:type="dxa"/>
          </w:tcPr>
          <w:p w14:paraId="73A47A4A">
            <w:pPr>
              <w:spacing w:before="20" w:after="20" w:line="240" w:lineRule="auto"/>
            </w:pPr>
            <w:r>
              <w:rPr>
                <w:rFonts w:ascii="微软雅黑" w:hAnsi="微软雅黑" w:eastAsia="微软雅黑"/>
                <w:sz w:val="18"/>
              </w:rPr>
              <w:t>6.3</w:t>
            </w:r>
          </w:p>
        </w:tc>
        <w:tc>
          <w:tcPr>
            <w:tcW w:w="1814" w:type="dxa"/>
          </w:tcPr>
          <w:p w14:paraId="7C815522">
            <w:pPr>
              <w:spacing w:before="20" w:after="20" w:line="240" w:lineRule="auto"/>
            </w:pPr>
            <w:r>
              <w:rPr>
                <w:rFonts w:ascii="微软雅黑" w:hAnsi="微软雅黑" w:eastAsia="微软雅黑"/>
                <w:sz w:val="18"/>
              </w:rPr>
              <w:t>学情数据分析</w:t>
            </w:r>
          </w:p>
        </w:tc>
        <w:tc>
          <w:tcPr>
            <w:tcW w:w="7087" w:type="dxa"/>
          </w:tcPr>
          <w:p w14:paraId="494841C3">
            <w:pPr>
              <w:spacing w:before="20" w:after="20" w:line="240" w:lineRule="auto"/>
            </w:pPr>
            <w:r>
              <w:rPr>
                <w:rFonts w:ascii="微软雅黑" w:hAnsi="微软雅黑" w:eastAsia="微软雅黑"/>
                <w:sz w:val="18"/>
              </w:rPr>
              <w:t>可全程跟踪统计学生学习进度、资料浏览记录、作业测验完成情况、视频观看明细、答疑互动参与度等多维度学习指标。</w:t>
            </w:r>
          </w:p>
        </w:tc>
      </w:tr>
      <w:tr w14:paraId="4F9220BB">
        <w:trPr>
          <w:jc w:val="center"/>
        </w:trPr>
        <w:tc>
          <w:tcPr>
            <w:tcW w:w="850" w:type="dxa"/>
          </w:tcPr>
          <w:p w14:paraId="71F50225">
            <w:pPr>
              <w:spacing w:before="20" w:after="20" w:line="240" w:lineRule="auto"/>
            </w:pPr>
            <w:r>
              <w:rPr>
                <w:rFonts w:ascii="微软雅黑" w:hAnsi="微软雅黑" w:eastAsia="微软雅黑"/>
                <w:sz w:val="18"/>
              </w:rPr>
              <w:t>6.4</w:t>
            </w:r>
          </w:p>
        </w:tc>
        <w:tc>
          <w:tcPr>
            <w:tcW w:w="1814" w:type="dxa"/>
          </w:tcPr>
          <w:p w14:paraId="2F084E86">
            <w:pPr>
              <w:spacing w:before="20" w:after="20" w:line="240" w:lineRule="auto"/>
            </w:pPr>
            <w:r>
              <w:rPr>
                <w:rFonts w:ascii="微软雅黑" w:hAnsi="微软雅黑" w:eastAsia="微软雅黑"/>
                <w:sz w:val="18"/>
              </w:rPr>
              <w:t>视频播放防护</w:t>
            </w:r>
          </w:p>
        </w:tc>
        <w:tc>
          <w:tcPr>
            <w:tcW w:w="7087" w:type="dxa"/>
          </w:tcPr>
          <w:p w14:paraId="4EF8FB04">
            <w:pPr>
              <w:spacing w:before="20" w:after="20" w:line="240" w:lineRule="auto"/>
            </w:pPr>
            <w:r>
              <w:rPr>
                <w:rFonts w:ascii="微软雅黑" w:hAnsi="微软雅黑" w:eastAsia="微软雅黑"/>
                <w:sz w:val="18"/>
              </w:rPr>
              <w:t>支持视频防拖拽进度、防切窗后台监测，保障学习合规有效。</w:t>
            </w:r>
          </w:p>
        </w:tc>
      </w:tr>
      <w:tr w14:paraId="0B43D6B9">
        <w:trPr>
          <w:jc w:val="center"/>
        </w:trPr>
        <w:tc>
          <w:tcPr>
            <w:tcW w:w="850" w:type="dxa"/>
          </w:tcPr>
          <w:p w14:paraId="5931F743">
            <w:pPr>
              <w:spacing w:before="20" w:after="20" w:line="240" w:lineRule="auto"/>
            </w:pPr>
            <w:r>
              <w:rPr>
                <w:rFonts w:ascii="微软雅黑" w:hAnsi="微软雅黑" w:eastAsia="微软雅黑"/>
                <w:sz w:val="18"/>
              </w:rPr>
              <w:t>6.5</w:t>
            </w:r>
          </w:p>
        </w:tc>
        <w:tc>
          <w:tcPr>
            <w:tcW w:w="1814" w:type="dxa"/>
          </w:tcPr>
          <w:p w14:paraId="28417A52">
            <w:pPr>
              <w:spacing w:before="20" w:after="20" w:line="240" w:lineRule="auto"/>
            </w:pPr>
            <w:r>
              <w:rPr>
                <w:rFonts w:ascii="微软雅黑" w:hAnsi="微软雅黑" w:eastAsia="微软雅黑"/>
                <w:sz w:val="18"/>
              </w:rPr>
              <w:t>学习防弊智能监测</w:t>
            </w:r>
          </w:p>
        </w:tc>
        <w:tc>
          <w:tcPr>
            <w:tcW w:w="7087" w:type="dxa"/>
          </w:tcPr>
          <w:p w14:paraId="6DCBD13B">
            <w:pPr>
              <w:spacing w:before="20" w:after="20" w:line="240" w:lineRule="auto"/>
            </w:pPr>
            <w:r>
              <w:rPr>
                <w:rFonts w:ascii="微软雅黑" w:hAnsi="微软雅黑" w:eastAsia="微软雅黑"/>
                <w:sz w:val="18"/>
              </w:rPr>
              <w:t>可对章节视频任务、作业作答、在线考试开展异常行为智能监测。学生进入课程可启用人脸识别抓拍校验，识别失败时可灵活配置：留存记录允许继续学习，或直接限制进入学习。教师可随时查看全员学习监控数据，针对违规异常学习行为，支持一键清除对应学习存档记录。</w:t>
            </w:r>
          </w:p>
        </w:tc>
      </w:tr>
    </w:tbl>
    <w:p w14:paraId="115B0DB7">
      <w:r>
        <w:br w:type="page"/>
      </w:r>
    </w:p>
    <w:p w14:paraId="48930E96">
      <w:pPr>
        <w:pStyle w:val="3"/>
      </w:pPr>
      <w:r>
        <w:rPr>
          <w:rFonts w:ascii="微软雅黑" w:hAnsi="微软雅黑" w:eastAsia="微软雅黑"/>
        </w:rPr>
        <w:t>七、教学资源管理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1792"/>
        <w:gridCol w:w="6986"/>
      </w:tblGrid>
      <w:tr w14:paraId="7B3CAAE1">
        <w:trPr>
          <w:jc w:val="center"/>
        </w:trPr>
        <w:tc>
          <w:tcPr>
            <w:tcW w:w="850" w:type="dxa"/>
            <w:shd w:val="clear" w:color="auto" w:fill="D9E2F3"/>
          </w:tcPr>
          <w:p w14:paraId="70DDB05E">
            <w:pPr>
              <w:spacing w:before="20" w:after="20" w:line="240" w:lineRule="auto"/>
            </w:pPr>
            <w:r>
              <w:rPr>
                <w:rFonts w:ascii="微软雅黑" w:hAnsi="微软雅黑" w:eastAsia="微软雅黑"/>
                <w:b/>
                <w:sz w:val="18"/>
              </w:rPr>
              <w:t>序号</w:t>
            </w:r>
          </w:p>
        </w:tc>
        <w:tc>
          <w:tcPr>
            <w:tcW w:w="1814" w:type="dxa"/>
            <w:shd w:val="clear" w:color="auto" w:fill="D9E2F3"/>
          </w:tcPr>
          <w:p w14:paraId="0D68D014">
            <w:pPr>
              <w:spacing w:before="20" w:after="20" w:line="240" w:lineRule="auto"/>
            </w:pPr>
            <w:r>
              <w:rPr>
                <w:rFonts w:ascii="微软雅黑" w:hAnsi="微软雅黑" w:eastAsia="微软雅黑"/>
                <w:b/>
                <w:sz w:val="18"/>
              </w:rPr>
              <w:t>功能项</w:t>
            </w:r>
          </w:p>
        </w:tc>
        <w:tc>
          <w:tcPr>
            <w:tcW w:w="7087" w:type="dxa"/>
            <w:shd w:val="clear" w:color="auto" w:fill="D9E2F3"/>
          </w:tcPr>
          <w:p w14:paraId="1FB0826E">
            <w:pPr>
              <w:spacing w:before="20" w:after="20" w:line="240" w:lineRule="auto"/>
            </w:pPr>
            <w:r>
              <w:rPr>
                <w:rFonts w:ascii="微软雅黑" w:hAnsi="微软雅黑" w:eastAsia="微软雅黑"/>
                <w:b/>
                <w:sz w:val="18"/>
              </w:rPr>
              <w:t>技术参数要求</w:t>
            </w:r>
          </w:p>
        </w:tc>
      </w:tr>
      <w:tr w14:paraId="2E9FC1FD">
        <w:trPr>
          <w:jc w:val="center"/>
        </w:trPr>
        <w:tc>
          <w:tcPr>
            <w:tcW w:w="850" w:type="dxa"/>
          </w:tcPr>
          <w:p w14:paraId="6E081FFC">
            <w:pPr>
              <w:spacing w:before="20" w:after="20" w:line="240" w:lineRule="auto"/>
            </w:pPr>
            <w:r>
              <w:rPr>
                <w:rFonts w:ascii="微软雅黑" w:hAnsi="微软雅黑" w:eastAsia="微软雅黑"/>
                <w:sz w:val="18"/>
              </w:rPr>
              <w:t>7.1</w:t>
            </w:r>
          </w:p>
        </w:tc>
        <w:tc>
          <w:tcPr>
            <w:tcW w:w="1814" w:type="dxa"/>
          </w:tcPr>
          <w:p w14:paraId="6C4AC80F">
            <w:pPr>
              <w:spacing w:before="20" w:after="20" w:line="240" w:lineRule="auto"/>
            </w:pPr>
            <w:r>
              <w:rPr>
                <w:rFonts w:ascii="微软雅黑" w:hAnsi="微软雅黑" w:eastAsia="微软雅黑"/>
                <w:sz w:val="18"/>
              </w:rPr>
              <w:t>资源共享</w:t>
            </w:r>
          </w:p>
        </w:tc>
        <w:tc>
          <w:tcPr>
            <w:tcW w:w="7087" w:type="dxa"/>
          </w:tcPr>
          <w:p w14:paraId="47069A62">
            <w:pPr>
              <w:spacing w:before="20" w:after="20" w:line="240" w:lineRule="auto"/>
            </w:pPr>
            <w:r>
              <w:rPr>
                <w:rFonts w:ascii="微软雅黑" w:hAnsi="微软雅黑" w:eastAsia="微软雅黑"/>
                <w:sz w:val="18"/>
              </w:rPr>
              <w:t>可将课程资源定向共享至指定教师或授课班级，资源可跨板块复用、随时调取下载。教师可从本地文件、个人云盘、在线图书库及公共教学资源库，灵活上传素材至课程资料模块。</w:t>
            </w:r>
          </w:p>
        </w:tc>
      </w:tr>
      <w:tr w14:paraId="4DAC0262">
        <w:trPr>
          <w:jc w:val="center"/>
        </w:trPr>
        <w:tc>
          <w:tcPr>
            <w:tcW w:w="850" w:type="dxa"/>
          </w:tcPr>
          <w:p w14:paraId="560BEFDA">
            <w:pPr>
              <w:spacing w:before="20" w:after="20" w:line="240" w:lineRule="auto"/>
            </w:pPr>
            <w:r>
              <w:rPr>
                <w:rFonts w:ascii="微软雅黑" w:hAnsi="微软雅黑" w:eastAsia="微软雅黑"/>
                <w:sz w:val="18"/>
              </w:rPr>
              <w:t>7.2</w:t>
            </w:r>
          </w:p>
        </w:tc>
        <w:tc>
          <w:tcPr>
            <w:tcW w:w="1814" w:type="dxa"/>
          </w:tcPr>
          <w:p w14:paraId="4791CE31">
            <w:pPr>
              <w:spacing w:before="20" w:after="20" w:line="240" w:lineRule="auto"/>
            </w:pPr>
            <w:r>
              <w:rPr>
                <w:rFonts w:ascii="微软雅黑" w:hAnsi="微软雅黑" w:eastAsia="微软雅黑"/>
                <w:sz w:val="18"/>
              </w:rPr>
              <w:t>多级文件目录</w:t>
            </w:r>
          </w:p>
        </w:tc>
        <w:tc>
          <w:tcPr>
            <w:tcW w:w="7087" w:type="dxa"/>
          </w:tcPr>
          <w:p w14:paraId="5AAA312E">
            <w:pPr>
              <w:spacing w:before="20" w:after="20" w:line="240" w:lineRule="auto"/>
            </w:pPr>
            <w:r>
              <w:rPr>
                <w:rFonts w:ascii="微软雅黑" w:hAnsi="微软雅黑" w:eastAsia="微软雅黑"/>
                <w:sz w:val="18"/>
              </w:rPr>
              <w:t>教师可自主管理所辖课程资料，搭建多级层文件目录；可按需授权多名人员协同参与资源建设，同时支持多渠道转发分享各类教学资料。</w:t>
            </w:r>
          </w:p>
        </w:tc>
      </w:tr>
      <w:tr w14:paraId="541A1958">
        <w:trPr>
          <w:jc w:val="center"/>
        </w:trPr>
        <w:tc>
          <w:tcPr>
            <w:tcW w:w="850" w:type="dxa"/>
          </w:tcPr>
          <w:p w14:paraId="5C33A0AB">
            <w:pPr>
              <w:spacing w:before="20" w:after="20" w:line="240" w:lineRule="auto"/>
            </w:pPr>
            <w:r>
              <w:rPr>
                <w:rFonts w:ascii="微软雅黑" w:hAnsi="微软雅黑" w:eastAsia="微软雅黑"/>
                <w:sz w:val="18"/>
              </w:rPr>
              <w:t>7.3</w:t>
            </w:r>
          </w:p>
        </w:tc>
        <w:tc>
          <w:tcPr>
            <w:tcW w:w="1814" w:type="dxa"/>
          </w:tcPr>
          <w:p w14:paraId="5336F1E8">
            <w:pPr>
              <w:spacing w:before="20" w:after="20" w:line="240" w:lineRule="auto"/>
            </w:pPr>
            <w:r>
              <w:rPr>
                <w:rFonts w:ascii="微软雅黑" w:hAnsi="微软雅黑" w:eastAsia="微软雅黑"/>
                <w:sz w:val="18"/>
              </w:rPr>
              <w:t>题库管理</w:t>
            </w:r>
          </w:p>
        </w:tc>
        <w:tc>
          <w:tcPr>
            <w:tcW w:w="7087" w:type="dxa"/>
          </w:tcPr>
          <w:p w14:paraId="50E7ACC5">
            <w:pPr>
              <w:spacing w:before="20" w:after="20" w:line="240" w:lineRule="auto"/>
            </w:pPr>
            <w:r>
              <w:rPr>
                <w:rFonts w:ascii="微软雅黑" w:hAnsi="微软雅黑" w:eastAsia="微软雅黑"/>
                <w:sz w:val="18"/>
              </w:rPr>
              <w:t>可自建题库，含单选、多选、判断、简答、共用选项等全题型，可以设置难度系数与分类标签。不仅可以进行模板导入，还可以进行智能识别导入、进行题干锁定、进行题干难度调整，可以关联知识点与教学目标，也可以新建文件夹分类归档，并配置共享权限与锁定功能，锁定试题将自动封存。题库统计可查看调用频次、答题正确率、主观题与客观题统计、难度分布、每道题详情。</w:t>
            </w:r>
          </w:p>
        </w:tc>
      </w:tr>
      <w:tr w14:paraId="51E045F1">
        <w:trPr>
          <w:jc w:val="center"/>
        </w:trPr>
        <w:tc>
          <w:tcPr>
            <w:tcW w:w="850" w:type="dxa"/>
          </w:tcPr>
          <w:p w14:paraId="25831EB8">
            <w:pPr>
              <w:spacing w:before="20" w:after="20" w:line="240" w:lineRule="auto"/>
            </w:pPr>
            <w:r>
              <w:rPr>
                <w:rFonts w:ascii="微软雅黑" w:hAnsi="微软雅黑" w:eastAsia="微软雅黑"/>
                <w:sz w:val="18"/>
              </w:rPr>
              <w:t>7.4</w:t>
            </w:r>
          </w:p>
        </w:tc>
        <w:tc>
          <w:tcPr>
            <w:tcW w:w="1814" w:type="dxa"/>
          </w:tcPr>
          <w:p w14:paraId="7B356C84">
            <w:pPr>
              <w:spacing w:before="20" w:after="20" w:line="240" w:lineRule="auto"/>
            </w:pPr>
            <w:r>
              <w:rPr>
                <w:rFonts w:ascii="微软雅黑" w:hAnsi="微软雅黑" w:eastAsia="微软雅黑"/>
                <w:sz w:val="18"/>
              </w:rPr>
              <w:t>作业管理</w:t>
            </w:r>
          </w:p>
        </w:tc>
        <w:tc>
          <w:tcPr>
            <w:tcW w:w="7087" w:type="dxa"/>
          </w:tcPr>
          <w:p w14:paraId="14D58B99">
            <w:pPr>
              <w:spacing w:before="20" w:after="20" w:line="240" w:lineRule="auto"/>
            </w:pPr>
            <w:r>
              <w:rPr>
                <w:rFonts w:ascii="微软雅黑" w:hAnsi="微软雅黑" w:eastAsia="微软雅黑"/>
                <w:sz w:val="18"/>
              </w:rPr>
              <w:t>可自主创建作业与专属作业库，也可以一键引入公共资源库作业内容；已发布作业支持成绩校准与答案修订优化，同时提供 AI 智能批阅能力。</w:t>
            </w:r>
          </w:p>
        </w:tc>
      </w:tr>
      <w:tr w14:paraId="2C3B5EA0">
        <w:trPr>
          <w:jc w:val="center"/>
        </w:trPr>
        <w:tc>
          <w:tcPr>
            <w:tcW w:w="850" w:type="dxa"/>
          </w:tcPr>
          <w:p w14:paraId="3AC02206">
            <w:pPr>
              <w:spacing w:before="20" w:after="20" w:line="240" w:lineRule="auto"/>
            </w:pPr>
            <w:r>
              <w:rPr>
                <w:rFonts w:ascii="微软雅黑" w:hAnsi="微软雅黑" w:eastAsia="微软雅黑"/>
                <w:sz w:val="18"/>
              </w:rPr>
              <w:t>7.5</w:t>
            </w:r>
          </w:p>
        </w:tc>
        <w:tc>
          <w:tcPr>
            <w:tcW w:w="1814" w:type="dxa"/>
          </w:tcPr>
          <w:p w14:paraId="30ED2320">
            <w:pPr>
              <w:spacing w:before="20" w:after="20" w:line="240" w:lineRule="auto"/>
            </w:pPr>
            <w:r>
              <w:rPr>
                <w:rFonts w:ascii="微软雅黑" w:hAnsi="微软雅黑" w:eastAsia="微软雅黑"/>
                <w:sz w:val="18"/>
              </w:rPr>
              <w:t>试卷管理</w:t>
            </w:r>
          </w:p>
        </w:tc>
        <w:tc>
          <w:tcPr>
            <w:tcW w:w="7087" w:type="dxa"/>
          </w:tcPr>
          <w:p w14:paraId="75016507">
            <w:pPr>
              <w:spacing w:before="20" w:after="20" w:line="240" w:lineRule="auto"/>
            </w:pPr>
            <w:r>
              <w:rPr>
                <w:rFonts w:ascii="微软雅黑" w:hAnsi="微软雅黑" w:eastAsia="微软雅黑"/>
                <w:sz w:val="18"/>
              </w:rPr>
              <w:t>可依托题库随机组卷，也支持手动组卷或模板导入试卷，能对试题增删改调序、预览核验；支持为成品试卷设置封存密码，可按题型、难度分析试卷结构，同步统计题量分布与分值配比数据。</w:t>
            </w:r>
          </w:p>
        </w:tc>
      </w:tr>
    </w:tbl>
    <w:p w14:paraId="48751C06">
      <w:r>
        <w:br w:type="page"/>
      </w:r>
    </w:p>
    <w:p w14:paraId="681ECE3D">
      <w:pPr>
        <w:pStyle w:val="3"/>
      </w:pPr>
      <w:r>
        <w:rPr>
          <w:rFonts w:ascii="微软雅黑" w:hAnsi="微软雅黑" w:eastAsia="微软雅黑"/>
        </w:rPr>
        <w:t>八、作业与考试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1791"/>
        <w:gridCol w:w="6987"/>
      </w:tblGrid>
      <w:tr w14:paraId="296AD385">
        <w:trPr>
          <w:jc w:val="center"/>
        </w:trPr>
        <w:tc>
          <w:tcPr>
            <w:tcW w:w="850" w:type="dxa"/>
            <w:shd w:val="clear" w:color="auto" w:fill="D9E2F3"/>
          </w:tcPr>
          <w:p w14:paraId="5DBBB501">
            <w:pPr>
              <w:spacing w:before="20" w:after="20" w:line="240" w:lineRule="auto"/>
            </w:pPr>
            <w:r>
              <w:rPr>
                <w:rFonts w:ascii="微软雅黑" w:hAnsi="微软雅黑" w:eastAsia="微软雅黑"/>
                <w:b/>
                <w:sz w:val="18"/>
              </w:rPr>
              <w:t>序号</w:t>
            </w:r>
          </w:p>
        </w:tc>
        <w:tc>
          <w:tcPr>
            <w:tcW w:w="1814" w:type="dxa"/>
            <w:shd w:val="clear" w:color="auto" w:fill="D9E2F3"/>
          </w:tcPr>
          <w:p w14:paraId="46E9458B">
            <w:pPr>
              <w:spacing w:before="20" w:after="20" w:line="240" w:lineRule="auto"/>
            </w:pPr>
            <w:r>
              <w:rPr>
                <w:rFonts w:ascii="微软雅黑" w:hAnsi="微软雅黑" w:eastAsia="微软雅黑"/>
                <w:b/>
                <w:sz w:val="18"/>
              </w:rPr>
              <w:t>功能项</w:t>
            </w:r>
          </w:p>
        </w:tc>
        <w:tc>
          <w:tcPr>
            <w:tcW w:w="7087" w:type="dxa"/>
            <w:shd w:val="clear" w:color="auto" w:fill="D9E2F3"/>
          </w:tcPr>
          <w:p w14:paraId="524A9282">
            <w:pPr>
              <w:spacing w:before="20" w:after="20" w:line="240" w:lineRule="auto"/>
            </w:pPr>
            <w:r>
              <w:rPr>
                <w:rFonts w:ascii="微软雅黑" w:hAnsi="微软雅黑" w:eastAsia="微软雅黑"/>
                <w:b/>
                <w:sz w:val="18"/>
              </w:rPr>
              <w:t>技术参数要求</w:t>
            </w:r>
          </w:p>
        </w:tc>
      </w:tr>
      <w:tr w14:paraId="23BAE692">
        <w:trPr>
          <w:jc w:val="center"/>
        </w:trPr>
        <w:tc>
          <w:tcPr>
            <w:tcW w:w="850" w:type="dxa"/>
          </w:tcPr>
          <w:p w14:paraId="290AE6BA">
            <w:pPr>
              <w:spacing w:before="20" w:after="20" w:line="240" w:lineRule="auto"/>
            </w:pPr>
            <w:r>
              <w:rPr>
                <w:rFonts w:ascii="微软雅黑" w:hAnsi="微软雅黑" w:eastAsia="微软雅黑"/>
                <w:sz w:val="18"/>
              </w:rPr>
              <w:t>8.1</w:t>
            </w:r>
          </w:p>
        </w:tc>
        <w:tc>
          <w:tcPr>
            <w:tcW w:w="1814" w:type="dxa"/>
          </w:tcPr>
          <w:p w14:paraId="393DC16A">
            <w:pPr>
              <w:spacing w:before="20" w:after="20" w:line="240" w:lineRule="auto"/>
            </w:pPr>
            <w:r>
              <w:rPr>
                <w:rFonts w:ascii="微软雅黑" w:hAnsi="微软雅黑" w:eastAsia="微软雅黑"/>
                <w:sz w:val="18"/>
              </w:rPr>
              <w:t>作业智能导入与管理</w:t>
            </w:r>
          </w:p>
        </w:tc>
        <w:tc>
          <w:tcPr>
            <w:tcW w:w="7087" w:type="dxa"/>
          </w:tcPr>
          <w:p w14:paraId="62DFFCF3">
            <w:pPr>
              <w:spacing w:before="20" w:after="20" w:line="240" w:lineRule="auto"/>
            </w:pPr>
            <w:r>
              <w:rPr>
                <w:rFonts w:ascii="微软雅黑" w:hAnsi="微软雅黑" w:eastAsia="微软雅黑"/>
                <w:sz w:val="18"/>
              </w:rPr>
              <w:t>可一键智能导入作业，选题支持跨课程调用题库资源；作业可搭配文档、附件等多种形式，客观题支持系统自动判分，线下考核成绩也可一键录入线上台账。</w:t>
            </w:r>
          </w:p>
        </w:tc>
      </w:tr>
      <w:tr w14:paraId="03F17A8D">
        <w:trPr>
          <w:jc w:val="center"/>
        </w:trPr>
        <w:tc>
          <w:tcPr>
            <w:tcW w:w="850" w:type="dxa"/>
          </w:tcPr>
          <w:p w14:paraId="589ECCD4">
            <w:pPr>
              <w:spacing w:before="20" w:after="20" w:line="240" w:lineRule="auto"/>
            </w:pPr>
            <w:r>
              <w:rPr>
                <w:rFonts w:ascii="微软雅黑" w:hAnsi="微软雅黑" w:eastAsia="微软雅黑"/>
                <w:sz w:val="18"/>
              </w:rPr>
              <w:t>8.2</w:t>
            </w:r>
          </w:p>
        </w:tc>
        <w:tc>
          <w:tcPr>
            <w:tcW w:w="1814" w:type="dxa"/>
          </w:tcPr>
          <w:p w14:paraId="036D6550">
            <w:pPr>
              <w:spacing w:before="20" w:after="20" w:line="240" w:lineRule="auto"/>
            </w:pPr>
            <w:r>
              <w:rPr>
                <w:rFonts w:ascii="微软雅黑" w:hAnsi="微软雅黑" w:eastAsia="微软雅黑"/>
                <w:sz w:val="18"/>
              </w:rPr>
              <w:t>互评与拍照上传</w:t>
            </w:r>
          </w:p>
        </w:tc>
        <w:tc>
          <w:tcPr>
            <w:tcW w:w="7087" w:type="dxa"/>
          </w:tcPr>
          <w:p w14:paraId="5611BD3E">
            <w:pPr>
              <w:spacing w:before="20" w:after="20" w:line="240" w:lineRule="auto"/>
            </w:pPr>
            <w:r>
              <w:rPr>
                <w:rFonts w:ascii="微软雅黑" w:hAnsi="微软雅黑" w:eastAsia="微软雅黑"/>
                <w:sz w:val="18"/>
              </w:rPr>
              <w:t>可开启生生互评模式，可自主配置教师评分、学生互评、参与度的核算占比，自定义主观题评分区间；允许学生拍照上传作答内容，系统可智能比对主观答案与标准答案相似度并给出推荐分值。可灵活管控答案与分数公开权限，开启防粘贴作答限制；同时能设置作业发布时段、补交权限、重做权限、分数查看权限、对错提示、题目乱序、催交提醒、作答规范及评分规则，可单独设置每份作业考核权重，兼容线下考试成绩导入。</w:t>
            </w:r>
          </w:p>
        </w:tc>
      </w:tr>
      <w:tr w14:paraId="3099C645">
        <w:trPr>
          <w:jc w:val="center"/>
        </w:trPr>
        <w:tc>
          <w:tcPr>
            <w:tcW w:w="850" w:type="dxa"/>
          </w:tcPr>
          <w:p w14:paraId="41B55397">
            <w:pPr>
              <w:spacing w:before="20" w:after="20" w:line="240" w:lineRule="auto"/>
            </w:pPr>
            <w:r>
              <w:rPr>
                <w:rFonts w:ascii="微软雅黑" w:hAnsi="微软雅黑" w:eastAsia="微软雅黑"/>
                <w:sz w:val="18"/>
              </w:rPr>
              <w:t>8.3</w:t>
            </w:r>
          </w:p>
        </w:tc>
        <w:tc>
          <w:tcPr>
            <w:tcW w:w="1814" w:type="dxa"/>
          </w:tcPr>
          <w:p w14:paraId="46B92567">
            <w:pPr>
              <w:spacing w:before="20" w:after="20" w:line="240" w:lineRule="auto"/>
            </w:pPr>
            <w:r>
              <w:rPr>
                <w:rFonts w:ascii="微软雅黑" w:hAnsi="微软雅黑" w:eastAsia="微软雅黑"/>
                <w:sz w:val="18"/>
              </w:rPr>
              <w:t>作业乱序与完成管理</w:t>
            </w:r>
          </w:p>
        </w:tc>
        <w:tc>
          <w:tcPr>
            <w:tcW w:w="7087" w:type="dxa"/>
          </w:tcPr>
          <w:p w14:paraId="690B2BE1">
            <w:pPr>
              <w:spacing w:before="20" w:after="20" w:line="240" w:lineRule="auto"/>
            </w:pPr>
            <w:r>
              <w:rPr>
                <w:rFonts w:ascii="微软雅黑" w:hAnsi="微软雅黑" w:eastAsia="微软雅黑"/>
                <w:sz w:val="18"/>
              </w:rPr>
              <w:t>同一作业支持题干与选项双重乱序，可对未提交学生推送催交通知；支持按学生、按题目多维度批阅，作业可驳回重做，可查看每题正确率与作答明细，成绩及附件支持导出；可绑定前置任务完成条件，限制作业作答权限。</w:t>
            </w:r>
          </w:p>
        </w:tc>
      </w:tr>
      <w:tr w14:paraId="6CE51EDF">
        <w:trPr>
          <w:jc w:val="center"/>
        </w:trPr>
        <w:tc>
          <w:tcPr>
            <w:tcW w:w="850" w:type="dxa"/>
          </w:tcPr>
          <w:p w14:paraId="40773088">
            <w:pPr>
              <w:spacing w:before="20" w:after="20" w:line="240" w:lineRule="auto"/>
            </w:pPr>
            <w:r>
              <w:rPr>
                <w:rFonts w:ascii="微软雅黑" w:hAnsi="微软雅黑" w:eastAsia="微软雅黑"/>
                <w:sz w:val="18"/>
              </w:rPr>
              <w:t>8.4</w:t>
            </w:r>
          </w:p>
        </w:tc>
        <w:tc>
          <w:tcPr>
            <w:tcW w:w="1814" w:type="dxa"/>
          </w:tcPr>
          <w:p w14:paraId="64670255">
            <w:pPr>
              <w:spacing w:before="20" w:after="20" w:line="240" w:lineRule="auto"/>
            </w:pPr>
            <w:r>
              <w:rPr>
                <w:rFonts w:ascii="微软雅黑" w:hAnsi="微软雅黑" w:eastAsia="微软雅黑"/>
                <w:sz w:val="18"/>
              </w:rPr>
              <w:t>考试全过程配置</w:t>
            </w:r>
          </w:p>
        </w:tc>
        <w:tc>
          <w:tcPr>
            <w:tcW w:w="7087" w:type="dxa"/>
          </w:tcPr>
          <w:p w14:paraId="3DA8B37D">
            <w:pPr>
              <w:spacing w:before="20" w:after="20" w:line="240" w:lineRule="auto"/>
            </w:pPr>
            <w:r>
              <w:rPr>
                <w:rFonts w:ascii="微软雅黑" w:hAnsi="微软雅黑" w:eastAsia="微软雅黑"/>
                <w:sz w:val="18"/>
              </w:rPr>
              <w:t>可配置考试批次、时间地点、考核形式，绑定监考与巡考人员，并自动推送相关值守任务。</w:t>
            </w:r>
          </w:p>
        </w:tc>
      </w:tr>
      <w:tr w14:paraId="0C495C73">
        <w:trPr>
          <w:jc w:val="center"/>
        </w:trPr>
        <w:tc>
          <w:tcPr>
            <w:tcW w:w="850" w:type="dxa"/>
          </w:tcPr>
          <w:p w14:paraId="7CABD104">
            <w:pPr>
              <w:spacing w:before="20" w:after="20" w:line="240" w:lineRule="auto"/>
            </w:pPr>
            <w:r>
              <w:rPr>
                <w:rFonts w:ascii="微软雅黑" w:hAnsi="微软雅黑" w:eastAsia="微软雅黑"/>
                <w:sz w:val="18"/>
              </w:rPr>
              <w:t>8.5</w:t>
            </w:r>
          </w:p>
        </w:tc>
        <w:tc>
          <w:tcPr>
            <w:tcW w:w="1814" w:type="dxa"/>
          </w:tcPr>
          <w:p w14:paraId="32EDEE8D">
            <w:pPr>
              <w:spacing w:before="20" w:after="20" w:line="240" w:lineRule="auto"/>
            </w:pPr>
            <w:r>
              <w:rPr>
                <w:rFonts w:ascii="微软雅黑" w:hAnsi="微软雅黑" w:eastAsia="微软雅黑"/>
                <w:sz w:val="18"/>
              </w:rPr>
              <w:t>智能随机组卷</w:t>
            </w:r>
          </w:p>
        </w:tc>
        <w:tc>
          <w:tcPr>
            <w:tcW w:w="7087" w:type="dxa"/>
          </w:tcPr>
          <w:p w14:paraId="523D88B1">
            <w:pPr>
              <w:spacing w:before="20" w:after="20" w:line="240" w:lineRule="auto"/>
            </w:pPr>
            <w:r>
              <w:rPr>
                <w:rFonts w:ascii="微软雅黑" w:hAnsi="微软雅黑" w:eastAsia="微软雅黑"/>
                <w:sz w:val="18"/>
              </w:rPr>
              <w:t>可生成多套差异化试卷，支持自定义试题重复率，可选 0%、≤20%、≤50%、≤80% 等档位。同时支持按不同难度组卷以及按题量随机组卷，以保障考生拿到的是不同题序与不同题型组合的不同试卷。</w:t>
            </w:r>
          </w:p>
        </w:tc>
      </w:tr>
      <w:tr w14:paraId="09932A12">
        <w:trPr>
          <w:jc w:val="center"/>
        </w:trPr>
        <w:tc>
          <w:tcPr>
            <w:tcW w:w="850" w:type="dxa"/>
          </w:tcPr>
          <w:p w14:paraId="2FAFB040">
            <w:pPr>
              <w:spacing w:before="20" w:after="20" w:line="240" w:lineRule="auto"/>
            </w:pPr>
            <w:r>
              <w:rPr>
                <w:rFonts w:ascii="微软雅黑" w:hAnsi="微软雅黑" w:eastAsia="微软雅黑"/>
                <w:sz w:val="18"/>
              </w:rPr>
              <w:t>8.6</w:t>
            </w:r>
          </w:p>
        </w:tc>
        <w:tc>
          <w:tcPr>
            <w:tcW w:w="1814" w:type="dxa"/>
          </w:tcPr>
          <w:p w14:paraId="6D542015">
            <w:pPr>
              <w:spacing w:before="20" w:after="20" w:line="240" w:lineRule="auto"/>
            </w:pPr>
            <w:r>
              <w:rPr>
                <w:rFonts w:ascii="微软雅黑" w:hAnsi="微软雅黑" w:eastAsia="微软雅黑"/>
                <w:sz w:val="18"/>
              </w:rPr>
              <w:t>考试防作弊</w:t>
            </w:r>
          </w:p>
        </w:tc>
        <w:tc>
          <w:tcPr>
            <w:tcW w:w="7087" w:type="dxa"/>
          </w:tcPr>
          <w:p w14:paraId="39618F71">
            <w:pPr>
              <w:spacing w:before="20" w:after="20" w:line="240" w:lineRule="auto"/>
            </w:pPr>
            <w:r>
              <w:rPr>
                <w:rFonts w:ascii="微软雅黑" w:hAnsi="微软雅黑" w:eastAsia="微软雅黑"/>
                <w:sz w:val="18"/>
              </w:rPr>
              <w:t>可限定指定 IP 网段参与考试，搭载随机验证码完成考生身份校验。可启用人脸识别校验、切屏监测、拍照存档。在线监考端可实时查看考生入场状态、登录时间、IP 信息、人脸校验结果、切屏次数、拍照异常记录及违规标记，全程留存人脸比对、切屏记录、画面拍照、教师操作等全流程日志。</w:t>
            </w:r>
          </w:p>
        </w:tc>
      </w:tr>
      <w:tr w14:paraId="4CE8946A">
        <w:trPr>
          <w:jc w:val="center"/>
        </w:trPr>
        <w:tc>
          <w:tcPr>
            <w:tcW w:w="850" w:type="dxa"/>
          </w:tcPr>
          <w:p w14:paraId="41BF3597">
            <w:pPr>
              <w:spacing w:before="20" w:after="20" w:line="240" w:lineRule="auto"/>
            </w:pPr>
            <w:r>
              <w:rPr>
                <w:rFonts w:ascii="微软雅黑" w:hAnsi="微软雅黑" w:eastAsia="微软雅黑"/>
                <w:sz w:val="18"/>
              </w:rPr>
              <w:t>8.7</w:t>
            </w:r>
          </w:p>
        </w:tc>
        <w:tc>
          <w:tcPr>
            <w:tcW w:w="1814" w:type="dxa"/>
          </w:tcPr>
          <w:p w14:paraId="612C4EFF">
            <w:pPr>
              <w:spacing w:before="20" w:after="20" w:line="240" w:lineRule="auto"/>
            </w:pPr>
            <w:r>
              <w:rPr>
                <w:rFonts w:ascii="微软雅黑" w:hAnsi="微软雅黑" w:eastAsia="微软雅黑"/>
                <w:sz w:val="18"/>
              </w:rPr>
              <w:t>线上阅卷与批注</w:t>
            </w:r>
          </w:p>
        </w:tc>
        <w:tc>
          <w:tcPr>
            <w:tcW w:w="7087" w:type="dxa"/>
          </w:tcPr>
          <w:p w14:paraId="5F554802">
            <w:pPr>
              <w:spacing w:before="20" w:after="20" w:line="240" w:lineRule="auto"/>
            </w:pPr>
            <w:r>
              <w:rPr>
                <w:rFonts w:ascii="微软雅黑" w:hAnsi="微软雅黑" w:eastAsia="微软雅黑"/>
                <w:sz w:val="18"/>
              </w:rPr>
              <w:t>支持线上阅卷打分、填写评语，图片类作答内容可直接批注编辑，支持按人或按题批量批阅。试卷可导出 A3、A4、B4 等常用版式，也可自定义导出模板，灵活设置密封线、课程信息、考生信息、考试承诺书等内容。</w:t>
            </w:r>
          </w:p>
        </w:tc>
      </w:tr>
      <w:tr w14:paraId="5D2B8B51">
        <w:trPr>
          <w:jc w:val="center"/>
        </w:trPr>
        <w:tc>
          <w:tcPr>
            <w:tcW w:w="850" w:type="dxa"/>
          </w:tcPr>
          <w:p w14:paraId="72E206C7">
            <w:pPr>
              <w:spacing w:before="20" w:after="20" w:line="240" w:lineRule="auto"/>
            </w:pPr>
            <w:r>
              <w:rPr>
                <w:rFonts w:ascii="微软雅黑" w:hAnsi="微软雅黑" w:eastAsia="微软雅黑"/>
                <w:sz w:val="18"/>
              </w:rPr>
              <w:t>8.8</w:t>
            </w:r>
          </w:p>
        </w:tc>
        <w:tc>
          <w:tcPr>
            <w:tcW w:w="1814" w:type="dxa"/>
          </w:tcPr>
          <w:p w14:paraId="02E039DB">
            <w:pPr>
              <w:spacing w:before="20" w:after="20" w:line="240" w:lineRule="auto"/>
            </w:pPr>
            <w:r>
              <w:rPr>
                <w:rFonts w:ascii="微软雅黑" w:hAnsi="微软雅黑" w:eastAsia="微软雅黑"/>
                <w:sz w:val="18"/>
              </w:rPr>
              <w:t>试卷智能分析报告</w:t>
            </w:r>
          </w:p>
        </w:tc>
        <w:tc>
          <w:tcPr>
            <w:tcW w:w="7087" w:type="dxa"/>
          </w:tcPr>
          <w:p w14:paraId="631BFB6A">
            <w:pPr>
              <w:spacing w:before="20" w:after="20" w:line="240" w:lineRule="auto"/>
            </w:pPr>
            <w:r>
              <w:rPr>
                <w:rFonts w:ascii="微软雅黑" w:hAnsi="微软雅黑" w:eastAsia="微软雅黑"/>
                <w:sz w:val="18"/>
              </w:rPr>
              <w:t>可自动生成专业试卷分析报告，涵盖难度系数、区分度、成绩正态分布、标准差、方差、信度等核心数据分析指标。</w:t>
            </w:r>
          </w:p>
        </w:tc>
      </w:tr>
    </w:tbl>
    <w:p w14:paraId="0C2FD9B2">
      <w:r>
        <w:br w:type="page"/>
      </w:r>
    </w:p>
    <w:p w14:paraId="2A0902D0">
      <w:pPr>
        <w:pStyle w:val="3"/>
      </w:pPr>
      <w:r>
        <w:rPr>
          <w:rFonts w:ascii="微软雅黑" w:hAnsi="微软雅黑" w:eastAsia="微软雅黑"/>
        </w:rPr>
        <w:t>九、统计督学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1792"/>
        <w:gridCol w:w="6986"/>
      </w:tblGrid>
      <w:tr w14:paraId="75D095AC">
        <w:trPr>
          <w:jc w:val="center"/>
        </w:trPr>
        <w:tc>
          <w:tcPr>
            <w:tcW w:w="850" w:type="dxa"/>
            <w:shd w:val="clear" w:color="auto" w:fill="D9E2F3"/>
          </w:tcPr>
          <w:p w14:paraId="3CF7A016">
            <w:pPr>
              <w:spacing w:before="20" w:after="20" w:line="240" w:lineRule="auto"/>
            </w:pPr>
            <w:r>
              <w:rPr>
                <w:rFonts w:ascii="微软雅黑" w:hAnsi="微软雅黑" w:eastAsia="微软雅黑"/>
                <w:b/>
                <w:sz w:val="18"/>
              </w:rPr>
              <w:t>序号</w:t>
            </w:r>
          </w:p>
        </w:tc>
        <w:tc>
          <w:tcPr>
            <w:tcW w:w="1814" w:type="dxa"/>
            <w:shd w:val="clear" w:color="auto" w:fill="D9E2F3"/>
          </w:tcPr>
          <w:p w14:paraId="020783C4">
            <w:pPr>
              <w:spacing w:before="20" w:after="20" w:line="240" w:lineRule="auto"/>
            </w:pPr>
            <w:r>
              <w:rPr>
                <w:rFonts w:ascii="微软雅黑" w:hAnsi="微软雅黑" w:eastAsia="微软雅黑"/>
                <w:b/>
                <w:sz w:val="18"/>
              </w:rPr>
              <w:t>功能项</w:t>
            </w:r>
          </w:p>
        </w:tc>
        <w:tc>
          <w:tcPr>
            <w:tcW w:w="7087" w:type="dxa"/>
            <w:shd w:val="clear" w:color="auto" w:fill="D9E2F3"/>
          </w:tcPr>
          <w:p w14:paraId="16A671A4">
            <w:pPr>
              <w:spacing w:before="20" w:after="20" w:line="240" w:lineRule="auto"/>
            </w:pPr>
            <w:r>
              <w:rPr>
                <w:rFonts w:ascii="微软雅黑" w:hAnsi="微软雅黑" w:eastAsia="微软雅黑"/>
                <w:b/>
                <w:sz w:val="18"/>
              </w:rPr>
              <w:t>技术参数要求</w:t>
            </w:r>
          </w:p>
        </w:tc>
      </w:tr>
      <w:tr w14:paraId="225A0D62">
        <w:trPr>
          <w:jc w:val="center"/>
        </w:trPr>
        <w:tc>
          <w:tcPr>
            <w:tcW w:w="850" w:type="dxa"/>
          </w:tcPr>
          <w:p w14:paraId="18CA277B">
            <w:pPr>
              <w:spacing w:before="20" w:after="20" w:line="240" w:lineRule="auto"/>
            </w:pPr>
            <w:r>
              <w:rPr>
                <w:rFonts w:ascii="微软雅黑" w:hAnsi="微软雅黑" w:eastAsia="微软雅黑"/>
                <w:sz w:val="18"/>
              </w:rPr>
              <w:t>9.1</w:t>
            </w:r>
          </w:p>
        </w:tc>
        <w:tc>
          <w:tcPr>
            <w:tcW w:w="1814" w:type="dxa"/>
          </w:tcPr>
          <w:p w14:paraId="4B45D362">
            <w:pPr>
              <w:spacing w:before="20" w:after="20" w:line="240" w:lineRule="auto"/>
            </w:pPr>
            <w:r>
              <w:rPr>
                <w:rFonts w:ascii="微软雅黑" w:hAnsi="微软雅黑" w:eastAsia="微软雅黑"/>
                <w:sz w:val="18"/>
              </w:rPr>
              <w:t>课程详细统计</w:t>
            </w:r>
          </w:p>
        </w:tc>
        <w:tc>
          <w:tcPr>
            <w:tcW w:w="7087" w:type="dxa"/>
          </w:tcPr>
          <w:p w14:paraId="76F85ED9">
            <w:pPr>
              <w:spacing w:before="20" w:after="20" w:line="240" w:lineRule="auto"/>
            </w:pPr>
            <w:r>
              <w:rPr>
                <w:rFonts w:ascii="微软雅黑" w:hAnsi="微软雅黑" w:eastAsia="微软雅黑"/>
                <w:sz w:val="18"/>
              </w:rPr>
              <w:t>可统计课程在读人数、作业发布量、课堂活动数量、章节总量，以及视频、文档、资料、题库试题、考试安排、互动讨论等全量数据；支持筛选查看课程整体活动开展、签到考勤与课堂复盘记录，可按日期调取课堂报告并一键导出。</w:t>
            </w:r>
          </w:p>
        </w:tc>
      </w:tr>
      <w:tr w14:paraId="64485A40">
        <w:trPr>
          <w:jc w:val="center"/>
        </w:trPr>
        <w:tc>
          <w:tcPr>
            <w:tcW w:w="850" w:type="dxa"/>
          </w:tcPr>
          <w:p w14:paraId="1F4102C2">
            <w:pPr>
              <w:spacing w:before="20" w:after="20" w:line="240" w:lineRule="auto"/>
            </w:pPr>
            <w:r>
              <w:rPr>
                <w:rFonts w:ascii="微软雅黑" w:hAnsi="微软雅黑" w:eastAsia="微软雅黑"/>
                <w:sz w:val="18"/>
              </w:rPr>
              <w:t>9.2</w:t>
            </w:r>
          </w:p>
        </w:tc>
        <w:tc>
          <w:tcPr>
            <w:tcW w:w="1814" w:type="dxa"/>
          </w:tcPr>
          <w:p w14:paraId="40105A0F">
            <w:pPr>
              <w:spacing w:before="20" w:after="20" w:line="240" w:lineRule="auto"/>
            </w:pPr>
            <w:r>
              <w:rPr>
                <w:rFonts w:ascii="微软雅黑" w:hAnsi="微软雅黑" w:eastAsia="微软雅黑"/>
                <w:sz w:val="18"/>
              </w:rPr>
              <w:t>学情多维度可视化</w:t>
            </w:r>
          </w:p>
        </w:tc>
        <w:tc>
          <w:tcPr>
            <w:tcW w:w="7087" w:type="dxa"/>
          </w:tcPr>
          <w:p w14:paraId="0F00B847">
            <w:pPr>
              <w:spacing w:before="20" w:after="20" w:line="240" w:lineRule="auto"/>
            </w:pPr>
            <w:r>
              <w:rPr>
                <w:rFonts w:ascii="微软雅黑" w:hAnsi="微软雅黑" w:eastAsia="微软雅黑"/>
                <w:sz w:val="18"/>
              </w:rPr>
              <w:t>多维度可视化呈现学情数据，涵盖章节任务完成情况、累计学习次数、签到记录、课程积分、作业测评、章节测验、正式考试、教学预警等核心指标，相关报表均可导出留存。</w:t>
            </w:r>
          </w:p>
        </w:tc>
      </w:tr>
      <w:tr w14:paraId="11086B92">
        <w:trPr>
          <w:jc w:val="center"/>
        </w:trPr>
        <w:tc>
          <w:tcPr>
            <w:tcW w:w="850" w:type="dxa"/>
          </w:tcPr>
          <w:p w14:paraId="5436A7BA">
            <w:pPr>
              <w:spacing w:before="20" w:after="20" w:line="240" w:lineRule="auto"/>
            </w:pPr>
            <w:r>
              <w:rPr>
                <w:rFonts w:ascii="微软雅黑" w:hAnsi="微软雅黑" w:eastAsia="微软雅黑"/>
                <w:sz w:val="18"/>
              </w:rPr>
              <w:t>9.3</w:t>
            </w:r>
          </w:p>
        </w:tc>
        <w:tc>
          <w:tcPr>
            <w:tcW w:w="1814" w:type="dxa"/>
          </w:tcPr>
          <w:p w14:paraId="1085A3CD">
            <w:pPr>
              <w:spacing w:before="20" w:after="20" w:line="240" w:lineRule="auto"/>
            </w:pPr>
            <w:r>
              <w:rPr>
                <w:rFonts w:ascii="微软雅黑" w:hAnsi="微软雅黑" w:eastAsia="微软雅黑"/>
                <w:sz w:val="18"/>
              </w:rPr>
              <w:t>成绩与权重</w:t>
            </w:r>
          </w:p>
        </w:tc>
        <w:tc>
          <w:tcPr>
            <w:tcW w:w="7087" w:type="dxa"/>
          </w:tcPr>
          <w:p w14:paraId="23D12497">
            <w:pPr>
              <w:spacing w:before="20" w:after="20" w:line="240" w:lineRule="auto"/>
            </w:pPr>
            <w:r>
              <w:rPr>
                <w:rFonts w:ascii="微软雅黑" w:hAnsi="微软雅黑" w:eastAsia="微软雅黑"/>
                <w:sz w:val="18"/>
              </w:rPr>
              <w:t>可查看各班综合平均分、学生个人总成绩及各分项成绩权重明细，也可精准查阅每位学生在各考核模块的实时学习进度。</w:t>
            </w:r>
          </w:p>
        </w:tc>
      </w:tr>
      <w:tr w14:paraId="2AFD168A">
        <w:trPr>
          <w:jc w:val="center"/>
        </w:trPr>
        <w:tc>
          <w:tcPr>
            <w:tcW w:w="850" w:type="dxa"/>
          </w:tcPr>
          <w:p w14:paraId="4C3A2482">
            <w:pPr>
              <w:spacing w:before="20" w:after="20" w:line="240" w:lineRule="auto"/>
            </w:pPr>
            <w:r>
              <w:rPr>
                <w:rFonts w:ascii="微软雅黑" w:hAnsi="微软雅黑" w:eastAsia="微软雅黑"/>
                <w:sz w:val="18"/>
              </w:rPr>
              <w:t>9.4</w:t>
            </w:r>
          </w:p>
        </w:tc>
        <w:tc>
          <w:tcPr>
            <w:tcW w:w="1814" w:type="dxa"/>
          </w:tcPr>
          <w:p w14:paraId="70C294F6">
            <w:pPr>
              <w:spacing w:before="20" w:after="20" w:line="240" w:lineRule="auto"/>
            </w:pPr>
            <w:r>
              <w:rPr>
                <w:rFonts w:ascii="微软雅黑" w:hAnsi="微软雅黑" w:eastAsia="微软雅黑"/>
                <w:sz w:val="18"/>
              </w:rPr>
              <w:t>智能教学预警</w:t>
            </w:r>
          </w:p>
        </w:tc>
        <w:tc>
          <w:tcPr>
            <w:tcW w:w="7087" w:type="dxa"/>
          </w:tcPr>
          <w:p w14:paraId="6BFB6DDA">
            <w:pPr>
              <w:spacing w:before="20" w:after="20" w:line="240" w:lineRule="auto"/>
            </w:pPr>
            <w:r>
              <w:rPr>
                <w:rFonts w:ascii="微软雅黑" w:hAnsi="微软雅黑" w:eastAsia="微软雅黑"/>
                <w:sz w:val="18"/>
              </w:rPr>
              <w:t>可按多项阈值筛选预警对象，包含任务点完成率偏低、章节测验成绩不佳、考试分数不足、综合成绩未达均值等；支持定向推送提醒通知，并全程留存督学跟进记录。</w:t>
            </w:r>
          </w:p>
        </w:tc>
      </w:tr>
      <w:tr w14:paraId="38BE5337">
        <w:trPr>
          <w:jc w:val="center"/>
        </w:trPr>
        <w:tc>
          <w:tcPr>
            <w:tcW w:w="850" w:type="dxa"/>
          </w:tcPr>
          <w:p w14:paraId="46468F0B">
            <w:pPr>
              <w:spacing w:before="20" w:after="20" w:line="240" w:lineRule="auto"/>
            </w:pPr>
            <w:r>
              <w:rPr>
                <w:rFonts w:ascii="微软雅黑" w:hAnsi="微软雅黑" w:eastAsia="微软雅黑"/>
                <w:sz w:val="18"/>
              </w:rPr>
              <w:t>9.5</w:t>
            </w:r>
          </w:p>
        </w:tc>
        <w:tc>
          <w:tcPr>
            <w:tcW w:w="1814" w:type="dxa"/>
          </w:tcPr>
          <w:p w14:paraId="0C67F771">
            <w:pPr>
              <w:spacing w:before="20" w:after="20" w:line="240" w:lineRule="auto"/>
            </w:pPr>
            <w:r>
              <w:rPr>
                <w:rFonts w:ascii="微软雅黑" w:hAnsi="微软雅黑" w:eastAsia="微软雅黑"/>
                <w:sz w:val="18"/>
              </w:rPr>
              <w:t>个性化推荐</w:t>
            </w:r>
          </w:p>
        </w:tc>
        <w:tc>
          <w:tcPr>
            <w:tcW w:w="7087" w:type="dxa"/>
          </w:tcPr>
          <w:p w14:paraId="2E1538D0">
            <w:pPr>
              <w:spacing w:before="20" w:after="20" w:line="240" w:lineRule="auto"/>
            </w:pPr>
            <w:r>
              <w:rPr>
                <w:rFonts w:ascii="微软雅黑" w:hAnsi="微软雅黑" w:eastAsia="微软雅黑"/>
                <w:sz w:val="18"/>
              </w:rPr>
              <w:t>可根据学生学习路径、进度、掌握情况、与他人的差异等为他们个性化推荐他们需要的课程、资源与考试。</w:t>
            </w:r>
          </w:p>
        </w:tc>
      </w:tr>
    </w:tbl>
    <w:p w14:paraId="0E976D3A">
      <w:r>
        <w:br w:type="page"/>
      </w:r>
    </w:p>
    <w:p w14:paraId="74A9A513">
      <w:pPr>
        <w:pStyle w:val="3"/>
      </w:pPr>
      <w:r>
        <w:rPr>
          <w:rFonts w:ascii="微软雅黑" w:hAnsi="微软雅黑" w:eastAsia="微软雅黑"/>
        </w:rPr>
        <w:t>十、学习空间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792"/>
        <w:gridCol w:w="6984"/>
      </w:tblGrid>
      <w:tr w14:paraId="08FD4140">
        <w:trPr>
          <w:jc w:val="center"/>
        </w:trPr>
        <w:tc>
          <w:tcPr>
            <w:tcW w:w="850" w:type="dxa"/>
            <w:shd w:val="clear" w:color="auto" w:fill="D9E2F3"/>
          </w:tcPr>
          <w:p w14:paraId="22153476">
            <w:pPr>
              <w:spacing w:before="20" w:after="20" w:line="240" w:lineRule="auto"/>
            </w:pPr>
            <w:r>
              <w:rPr>
                <w:rFonts w:ascii="微软雅黑" w:hAnsi="微软雅黑" w:eastAsia="微软雅黑"/>
                <w:b/>
                <w:sz w:val="18"/>
              </w:rPr>
              <w:t>序号</w:t>
            </w:r>
          </w:p>
        </w:tc>
        <w:tc>
          <w:tcPr>
            <w:tcW w:w="1814" w:type="dxa"/>
            <w:shd w:val="clear" w:color="auto" w:fill="D9E2F3"/>
          </w:tcPr>
          <w:p w14:paraId="4EC3A3D7">
            <w:pPr>
              <w:spacing w:before="20" w:after="20" w:line="240" w:lineRule="auto"/>
            </w:pPr>
            <w:r>
              <w:rPr>
                <w:rFonts w:ascii="微软雅黑" w:hAnsi="微软雅黑" w:eastAsia="微软雅黑"/>
                <w:b/>
                <w:sz w:val="18"/>
              </w:rPr>
              <w:t>功能项</w:t>
            </w:r>
          </w:p>
        </w:tc>
        <w:tc>
          <w:tcPr>
            <w:tcW w:w="7087" w:type="dxa"/>
            <w:shd w:val="clear" w:color="auto" w:fill="D9E2F3"/>
          </w:tcPr>
          <w:p w14:paraId="132EC4AA">
            <w:pPr>
              <w:spacing w:before="20" w:after="20" w:line="240" w:lineRule="auto"/>
            </w:pPr>
            <w:r>
              <w:rPr>
                <w:rFonts w:ascii="微软雅黑" w:hAnsi="微软雅黑" w:eastAsia="微软雅黑"/>
                <w:b/>
                <w:sz w:val="18"/>
              </w:rPr>
              <w:t>技术参数要求</w:t>
            </w:r>
          </w:p>
        </w:tc>
      </w:tr>
      <w:tr w14:paraId="1F1FF2BC">
        <w:trPr>
          <w:jc w:val="center"/>
        </w:trPr>
        <w:tc>
          <w:tcPr>
            <w:tcW w:w="850" w:type="dxa"/>
          </w:tcPr>
          <w:p w14:paraId="344EB580">
            <w:pPr>
              <w:spacing w:before="20" w:after="20" w:line="240" w:lineRule="auto"/>
            </w:pPr>
            <w:r>
              <w:rPr>
                <w:rFonts w:ascii="微软雅黑" w:hAnsi="微软雅黑" w:eastAsia="微软雅黑"/>
                <w:sz w:val="18"/>
              </w:rPr>
              <w:t>10.1</w:t>
            </w:r>
          </w:p>
        </w:tc>
        <w:tc>
          <w:tcPr>
            <w:tcW w:w="1814" w:type="dxa"/>
          </w:tcPr>
          <w:p w14:paraId="15A91826">
            <w:pPr>
              <w:spacing w:before="20" w:after="20" w:line="240" w:lineRule="auto"/>
            </w:pPr>
            <w:r>
              <w:rPr>
                <w:rFonts w:ascii="微软雅黑" w:hAnsi="微软雅黑" w:eastAsia="微软雅黑"/>
                <w:sz w:val="18"/>
              </w:rPr>
              <w:t>个人学习空间</w:t>
            </w:r>
          </w:p>
        </w:tc>
        <w:tc>
          <w:tcPr>
            <w:tcW w:w="7087" w:type="dxa"/>
          </w:tcPr>
          <w:p w14:paraId="1F44B570">
            <w:pPr>
              <w:spacing w:before="20" w:after="20" w:line="240" w:lineRule="auto"/>
            </w:pPr>
            <w:r>
              <w:rPr>
                <w:rFonts w:ascii="微软雅黑" w:hAnsi="微软雅黑" w:eastAsia="微软雅黑"/>
                <w:sz w:val="18"/>
              </w:rPr>
              <w:t>学习、互动交流、在线考试等全流程均可依托个人学习空间完成；教师空间汇聚所授全部课程，学生空间整合本人在学课程资源。</w:t>
            </w:r>
          </w:p>
        </w:tc>
      </w:tr>
      <w:tr w14:paraId="34EC582F">
        <w:trPr>
          <w:jc w:val="center"/>
        </w:trPr>
        <w:tc>
          <w:tcPr>
            <w:tcW w:w="850" w:type="dxa"/>
          </w:tcPr>
          <w:p w14:paraId="36391AD8">
            <w:pPr>
              <w:spacing w:before="20" w:after="20" w:line="240" w:lineRule="auto"/>
            </w:pPr>
            <w:r>
              <w:rPr>
                <w:rFonts w:ascii="微软雅黑" w:hAnsi="微软雅黑" w:eastAsia="微软雅黑"/>
                <w:sz w:val="18"/>
              </w:rPr>
              <w:t>10.2</w:t>
            </w:r>
          </w:p>
        </w:tc>
        <w:tc>
          <w:tcPr>
            <w:tcW w:w="1814" w:type="dxa"/>
          </w:tcPr>
          <w:p w14:paraId="47C14F52">
            <w:pPr>
              <w:spacing w:before="20" w:after="20" w:line="240" w:lineRule="auto"/>
            </w:pPr>
            <w:r>
              <w:rPr>
                <w:rFonts w:ascii="微软雅黑" w:hAnsi="微软雅黑" w:eastAsia="微软雅黑"/>
                <w:sz w:val="18"/>
              </w:rPr>
              <w:t>收件箱</w:t>
            </w:r>
          </w:p>
        </w:tc>
        <w:tc>
          <w:tcPr>
            <w:tcW w:w="7087" w:type="dxa"/>
          </w:tcPr>
          <w:p w14:paraId="5F947C81">
            <w:pPr>
              <w:spacing w:before="20" w:after="20" w:line="240" w:lineRule="auto"/>
            </w:pPr>
            <w:r>
              <w:rPr>
                <w:rFonts w:ascii="微软雅黑" w:hAnsi="微软雅黑" w:eastAsia="微软雅黑"/>
                <w:sz w:val="18"/>
              </w:rPr>
              <w:t>可以接收与回复站内私信消息，与老师与同学间的互动使用。</w:t>
            </w:r>
          </w:p>
        </w:tc>
      </w:tr>
      <w:tr w14:paraId="56143D4D">
        <w:trPr>
          <w:jc w:val="center"/>
        </w:trPr>
        <w:tc>
          <w:tcPr>
            <w:tcW w:w="850" w:type="dxa"/>
          </w:tcPr>
          <w:p w14:paraId="2412D221">
            <w:pPr>
              <w:spacing w:before="20" w:after="20" w:line="240" w:lineRule="auto"/>
            </w:pPr>
            <w:r>
              <w:rPr>
                <w:rFonts w:ascii="微软雅黑" w:hAnsi="微软雅黑" w:eastAsia="微软雅黑"/>
                <w:sz w:val="18"/>
              </w:rPr>
              <w:t>10.3</w:t>
            </w:r>
          </w:p>
        </w:tc>
        <w:tc>
          <w:tcPr>
            <w:tcW w:w="1814" w:type="dxa"/>
          </w:tcPr>
          <w:p w14:paraId="124E5B14">
            <w:pPr>
              <w:spacing w:before="20" w:after="20" w:line="240" w:lineRule="auto"/>
            </w:pPr>
            <w:r>
              <w:rPr>
                <w:rFonts w:ascii="微软雅黑" w:hAnsi="微软雅黑" w:eastAsia="微软雅黑"/>
                <w:sz w:val="18"/>
              </w:rPr>
              <w:t>个人云盘</w:t>
            </w:r>
          </w:p>
        </w:tc>
        <w:tc>
          <w:tcPr>
            <w:tcW w:w="7087" w:type="dxa"/>
          </w:tcPr>
          <w:p w14:paraId="32279F16">
            <w:pPr>
              <w:spacing w:before="20" w:after="20" w:line="240" w:lineRule="auto"/>
            </w:pPr>
            <w:r>
              <w:rPr>
                <w:rFonts w:ascii="微软雅黑" w:hAnsi="微软雅黑" w:eastAsia="微软雅黑"/>
                <w:sz w:val="18"/>
              </w:rPr>
              <w:t>可自主上传存储文件，可以随时下载调取，搭建课程时可直接引用云盘内各类教学资源。</w:t>
            </w:r>
          </w:p>
        </w:tc>
      </w:tr>
      <w:tr w14:paraId="6B5E410E">
        <w:trPr>
          <w:jc w:val="center"/>
        </w:trPr>
        <w:tc>
          <w:tcPr>
            <w:tcW w:w="850" w:type="dxa"/>
          </w:tcPr>
          <w:p w14:paraId="61DFF803">
            <w:pPr>
              <w:spacing w:before="20" w:after="20" w:line="240" w:lineRule="auto"/>
            </w:pPr>
            <w:r>
              <w:rPr>
                <w:rFonts w:ascii="微软雅黑" w:hAnsi="微软雅黑" w:eastAsia="微软雅黑"/>
                <w:sz w:val="18"/>
              </w:rPr>
              <w:t>10.4</w:t>
            </w:r>
          </w:p>
        </w:tc>
        <w:tc>
          <w:tcPr>
            <w:tcW w:w="1814" w:type="dxa"/>
          </w:tcPr>
          <w:p w14:paraId="214FED10">
            <w:pPr>
              <w:spacing w:before="20" w:after="20" w:line="240" w:lineRule="auto"/>
            </w:pPr>
            <w:r>
              <w:rPr>
                <w:rFonts w:ascii="微软雅黑" w:hAnsi="微软雅黑" w:eastAsia="微软雅黑"/>
                <w:sz w:val="18"/>
              </w:rPr>
              <w:t>小组功能</w:t>
            </w:r>
          </w:p>
        </w:tc>
        <w:tc>
          <w:tcPr>
            <w:tcW w:w="7087" w:type="dxa"/>
          </w:tcPr>
          <w:p w14:paraId="6A253A92">
            <w:pPr>
              <w:spacing w:before="20" w:after="20" w:line="240" w:lineRule="auto"/>
            </w:pPr>
            <w:r>
              <w:rPr>
                <w:rFonts w:ascii="微软雅黑" w:hAnsi="微软雅黑" w:eastAsia="微软雅黑"/>
                <w:sz w:val="18"/>
              </w:rPr>
              <w:t>学生可自主创建学习小组，可自定义名称、简介与入群权限；小组内部可以开展主题研讨交流，共享学习资料与相关资源。</w:t>
            </w:r>
          </w:p>
        </w:tc>
      </w:tr>
      <w:tr w14:paraId="02BAAFA2">
        <w:trPr>
          <w:jc w:val="center"/>
        </w:trPr>
        <w:tc>
          <w:tcPr>
            <w:tcW w:w="850" w:type="dxa"/>
          </w:tcPr>
          <w:p w14:paraId="0D48DEBA">
            <w:pPr>
              <w:spacing w:before="20" w:after="20" w:line="240" w:lineRule="auto"/>
            </w:pPr>
            <w:r>
              <w:rPr>
                <w:rFonts w:ascii="微软雅黑" w:hAnsi="微软雅黑" w:eastAsia="微软雅黑"/>
                <w:sz w:val="18"/>
              </w:rPr>
              <w:t>10.5</w:t>
            </w:r>
          </w:p>
        </w:tc>
        <w:tc>
          <w:tcPr>
            <w:tcW w:w="1814" w:type="dxa"/>
          </w:tcPr>
          <w:p w14:paraId="52B01202">
            <w:pPr>
              <w:spacing w:before="20" w:after="20" w:line="240" w:lineRule="auto"/>
            </w:pPr>
            <w:r>
              <w:rPr>
                <w:rFonts w:ascii="微软雅黑" w:hAnsi="微软雅黑" w:eastAsia="微软雅黑"/>
                <w:sz w:val="18"/>
              </w:rPr>
              <w:t>个性化学习推荐</w:t>
            </w:r>
          </w:p>
        </w:tc>
        <w:tc>
          <w:tcPr>
            <w:tcW w:w="7087" w:type="dxa"/>
          </w:tcPr>
          <w:p w14:paraId="2EBC6EDC">
            <w:pPr>
              <w:spacing w:before="20" w:after="20" w:line="240" w:lineRule="auto"/>
            </w:pPr>
            <w:r>
              <w:rPr>
                <w:rFonts w:ascii="微软雅黑" w:hAnsi="微软雅黑" w:eastAsia="微软雅黑"/>
                <w:sz w:val="18"/>
              </w:rPr>
              <w:t>系统可根据学生学习进度、掌握情况、与同班同学的差异等，为他们个性化推荐他们需要的课程、资源与考试。</w:t>
            </w:r>
          </w:p>
        </w:tc>
      </w:tr>
    </w:tbl>
    <w:p w14:paraId="162D66BD">
      <w:r>
        <w:br w:type="page"/>
      </w:r>
    </w:p>
    <w:p w14:paraId="4900B84C">
      <w:pPr>
        <w:pStyle w:val="3"/>
      </w:pPr>
      <w:r>
        <w:rPr>
          <w:rFonts w:ascii="微软雅黑" w:hAnsi="微软雅黑" w:eastAsia="微软雅黑"/>
        </w:rPr>
        <w:t>十一、移动端学习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791"/>
        <w:gridCol w:w="6985"/>
      </w:tblGrid>
      <w:tr w14:paraId="24D3D4AF">
        <w:trPr>
          <w:jc w:val="center"/>
        </w:trPr>
        <w:tc>
          <w:tcPr>
            <w:tcW w:w="850" w:type="dxa"/>
            <w:shd w:val="clear" w:color="auto" w:fill="D9E2F3"/>
          </w:tcPr>
          <w:p w14:paraId="559E48FD">
            <w:pPr>
              <w:spacing w:before="20" w:after="20" w:line="240" w:lineRule="auto"/>
            </w:pPr>
            <w:r>
              <w:rPr>
                <w:rFonts w:ascii="微软雅黑" w:hAnsi="微软雅黑" w:eastAsia="微软雅黑"/>
                <w:b/>
                <w:sz w:val="18"/>
              </w:rPr>
              <w:t>序号</w:t>
            </w:r>
          </w:p>
        </w:tc>
        <w:tc>
          <w:tcPr>
            <w:tcW w:w="1814" w:type="dxa"/>
            <w:shd w:val="clear" w:color="auto" w:fill="D9E2F3"/>
          </w:tcPr>
          <w:p w14:paraId="2D991FEA">
            <w:pPr>
              <w:spacing w:before="20" w:after="20" w:line="240" w:lineRule="auto"/>
            </w:pPr>
            <w:r>
              <w:rPr>
                <w:rFonts w:ascii="微软雅黑" w:hAnsi="微软雅黑" w:eastAsia="微软雅黑"/>
                <w:b/>
                <w:sz w:val="18"/>
              </w:rPr>
              <w:t>功能项</w:t>
            </w:r>
          </w:p>
        </w:tc>
        <w:tc>
          <w:tcPr>
            <w:tcW w:w="7087" w:type="dxa"/>
            <w:shd w:val="clear" w:color="auto" w:fill="D9E2F3"/>
          </w:tcPr>
          <w:p w14:paraId="249B90C5">
            <w:pPr>
              <w:spacing w:before="20" w:after="20" w:line="240" w:lineRule="auto"/>
            </w:pPr>
            <w:r>
              <w:rPr>
                <w:rFonts w:ascii="微软雅黑" w:hAnsi="微软雅黑" w:eastAsia="微软雅黑"/>
                <w:b/>
                <w:sz w:val="18"/>
              </w:rPr>
              <w:t>技术参数要求</w:t>
            </w:r>
          </w:p>
        </w:tc>
      </w:tr>
      <w:tr w14:paraId="5CCACDA5">
        <w:trPr>
          <w:jc w:val="center"/>
        </w:trPr>
        <w:tc>
          <w:tcPr>
            <w:tcW w:w="850" w:type="dxa"/>
          </w:tcPr>
          <w:p w14:paraId="379D7DEC">
            <w:pPr>
              <w:spacing w:before="20" w:after="20" w:line="240" w:lineRule="auto"/>
            </w:pPr>
            <w:r>
              <w:rPr>
                <w:rFonts w:ascii="微软雅黑" w:hAnsi="微软雅黑" w:eastAsia="微软雅黑"/>
                <w:sz w:val="18"/>
              </w:rPr>
              <w:t>11.1</w:t>
            </w:r>
          </w:p>
        </w:tc>
        <w:tc>
          <w:tcPr>
            <w:tcW w:w="1814" w:type="dxa"/>
          </w:tcPr>
          <w:p w14:paraId="30BD0C57">
            <w:pPr>
              <w:spacing w:before="20" w:after="20" w:line="240" w:lineRule="auto"/>
            </w:pPr>
            <w:r>
              <w:rPr>
                <w:rFonts w:ascii="微软雅黑" w:hAnsi="微软雅黑" w:eastAsia="微软雅黑"/>
                <w:sz w:val="18"/>
              </w:rPr>
              <w:t>移动学习客户端</w:t>
            </w:r>
          </w:p>
        </w:tc>
        <w:tc>
          <w:tcPr>
            <w:tcW w:w="7087" w:type="dxa"/>
          </w:tcPr>
          <w:p w14:paraId="4E4CE3C5">
            <w:pPr>
              <w:spacing w:before="20" w:after="20" w:line="240" w:lineRule="auto"/>
            </w:pPr>
            <w:r>
              <w:rPr>
                <w:rFonts w:ascii="微软雅黑" w:hAnsi="微软雅黑" w:eastAsia="微软雅黑"/>
                <w:sz w:val="18"/>
              </w:rPr>
              <w:t>配备专属移动学习客户端，兼容Android 系统，适配手机、平板等智能终端，随时随地开展线上移动学习。</w:t>
            </w:r>
          </w:p>
        </w:tc>
      </w:tr>
      <w:tr w14:paraId="56B862E7">
        <w:trPr>
          <w:jc w:val="center"/>
        </w:trPr>
        <w:tc>
          <w:tcPr>
            <w:tcW w:w="850" w:type="dxa"/>
          </w:tcPr>
          <w:p w14:paraId="118D1A6E">
            <w:pPr>
              <w:spacing w:before="20" w:after="20" w:line="240" w:lineRule="auto"/>
            </w:pPr>
            <w:r>
              <w:rPr>
                <w:rFonts w:ascii="微软雅黑" w:hAnsi="微软雅黑" w:eastAsia="微软雅黑"/>
                <w:sz w:val="18"/>
              </w:rPr>
              <w:t>11.2</w:t>
            </w:r>
          </w:p>
        </w:tc>
        <w:tc>
          <w:tcPr>
            <w:tcW w:w="1814" w:type="dxa"/>
          </w:tcPr>
          <w:p w14:paraId="1EB47748">
            <w:pPr>
              <w:spacing w:before="20" w:after="20" w:line="240" w:lineRule="auto"/>
            </w:pPr>
            <w:r>
              <w:rPr>
                <w:rFonts w:ascii="微软雅黑" w:hAnsi="微软雅黑" w:eastAsia="微软雅黑"/>
                <w:sz w:val="18"/>
              </w:rPr>
              <w:t>跨端学习数据同步</w:t>
            </w:r>
          </w:p>
        </w:tc>
        <w:tc>
          <w:tcPr>
            <w:tcW w:w="7087" w:type="dxa"/>
          </w:tcPr>
          <w:p w14:paraId="6E4C822A">
            <w:pPr>
              <w:spacing w:before="20" w:after="20" w:line="240" w:lineRule="auto"/>
            </w:pPr>
            <w:r>
              <w:rPr>
                <w:rFonts w:ascii="微软雅黑" w:hAnsi="微软雅黑" w:eastAsia="微软雅黑"/>
                <w:sz w:val="18"/>
              </w:rPr>
              <w:t>电脑端与移动端实现学习数据实时同步，保障跨终端学习记录连续衔接；系统可对所有设备端的学习行为统一监管记录。</w:t>
            </w:r>
          </w:p>
        </w:tc>
      </w:tr>
      <w:tr w14:paraId="7F98A8F1">
        <w:trPr>
          <w:jc w:val="center"/>
        </w:trPr>
        <w:tc>
          <w:tcPr>
            <w:tcW w:w="850" w:type="dxa"/>
          </w:tcPr>
          <w:p w14:paraId="0CB81E30">
            <w:pPr>
              <w:spacing w:before="20" w:after="20" w:line="240" w:lineRule="auto"/>
            </w:pPr>
            <w:r>
              <w:rPr>
                <w:rFonts w:ascii="微软雅黑" w:hAnsi="微软雅黑" w:eastAsia="微软雅黑"/>
                <w:sz w:val="18"/>
              </w:rPr>
              <w:t>11.3</w:t>
            </w:r>
          </w:p>
        </w:tc>
        <w:tc>
          <w:tcPr>
            <w:tcW w:w="1814" w:type="dxa"/>
          </w:tcPr>
          <w:p w14:paraId="0F36E9B9">
            <w:pPr>
              <w:spacing w:before="20" w:after="20" w:line="240" w:lineRule="auto"/>
            </w:pPr>
            <w:r>
              <w:rPr>
                <w:rFonts w:ascii="微软雅黑" w:hAnsi="微软雅黑" w:eastAsia="微软雅黑"/>
                <w:sz w:val="18"/>
              </w:rPr>
              <w:t>移动端课堂互动</w:t>
            </w:r>
          </w:p>
        </w:tc>
        <w:tc>
          <w:tcPr>
            <w:tcW w:w="7087" w:type="dxa"/>
          </w:tcPr>
          <w:p w14:paraId="55C23D6B">
            <w:pPr>
              <w:spacing w:before="20" w:after="20" w:line="240" w:lineRule="auto"/>
            </w:pPr>
            <w:r>
              <w:rPr>
                <w:rFonts w:ascii="微软雅黑" w:hAnsi="微软雅黑" w:eastAsia="微软雅黑"/>
                <w:sz w:val="18"/>
              </w:rPr>
              <w:t>可依据教学计划在移动端编排授课内容，有序推送学习资料，灵活开展签到答疑、举手抢答、线上投票等互动教学活动，课堂互动内容可复用留存。</w:t>
            </w:r>
          </w:p>
        </w:tc>
      </w:tr>
      <w:tr w14:paraId="23815854">
        <w:trPr>
          <w:jc w:val="center"/>
        </w:trPr>
        <w:tc>
          <w:tcPr>
            <w:tcW w:w="850" w:type="dxa"/>
          </w:tcPr>
          <w:p w14:paraId="2AF6F695">
            <w:pPr>
              <w:spacing w:before="20" w:after="20" w:line="240" w:lineRule="auto"/>
            </w:pPr>
            <w:r>
              <w:rPr>
                <w:rFonts w:ascii="微软雅黑" w:hAnsi="微软雅黑" w:eastAsia="微软雅黑"/>
                <w:sz w:val="18"/>
              </w:rPr>
              <w:t>11.4</w:t>
            </w:r>
          </w:p>
        </w:tc>
        <w:tc>
          <w:tcPr>
            <w:tcW w:w="1814" w:type="dxa"/>
          </w:tcPr>
          <w:p w14:paraId="40C57769">
            <w:pPr>
              <w:spacing w:before="20" w:after="20" w:line="240" w:lineRule="auto"/>
            </w:pPr>
            <w:r>
              <w:rPr>
                <w:rFonts w:ascii="微软雅黑" w:hAnsi="微软雅黑" w:eastAsia="微软雅黑"/>
                <w:sz w:val="18"/>
              </w:rPr>
              <w:t>课程交流群</w:t>
            </w:r>
          </w:p>
        </w:tc>
        <w:tc>
          <w:tcPr>
            <w:tcW w:w="7087" w:type="dxa"/>
          </w:tcPr>
          <w:p w14:paraId="0624F033">
            <w:pPr>
              <w:spacing w:before="20" w:after="20" w:line="240" w:lineRule="auto"/>
            </w:pPr>
            <w:r>
              <w:rPr>
                <w:rFonts w:ascii="微软雅黑" w:hAnsi="微软雅黑" w:eastAsia="微软雅黑"/>
                <w:sz w:val="18"/>
              </w:rPr>
              <w:t>可依托课程搭建专属师生交流群组，实现即时通讯互通，便于日常在线研讨与实时沟通。</w:t>
            </w:r>
          </w:p>
        </w:tc>
      </w:tr>
      <w:tr w14:paraId="2AF215C5">
        <w:trPr>
          <w:jc w:val="center"/>
        </w:trPr>
        <w:tc>
          <w:tcPr>
            <w:tcW w:w="850" w:type="dxa"/>
          </w:tcPr>
          <w:p w14:paraId="54740E22">
            <w:pPr>
              <w:spacing w:before="20" w:after="20" w:line="240" w:lineRule="auto"/>
            </w:pPr>
            <w:r>
              <w:rPr>
                <w:rFonts w:ascii="微软雅黑" w:hAnsi="微软雅黑" w:eastAsia="微软雅黑"/>
                <w:sz w:val="18"/>
              </w:rPr>
              <w:t>11.5</w:t>
            </w:r>
          </w:p>
        </w:tc>
        <w:tc>
          <w:tcPr>
            <w:tcW w:w="1814" w:type="dxa"/>
          </w:tcPr>
          <w:p w14:paraId="7745E168">
            <w:pPr>
              <w:spacing w:before="20" w:after="20" w:line="240" w:lineRule="auto"/>
            </w:pPr>
            <w:r>
              <w:rPr>
                <w:rFonts w:ascii="微软雅黑" w:hAnsi="微软雅黑" w:eastAsia="微软雅黑"/>
                <w:sz w:val="18"/>
              </w:rPr>
              <w:t>移动端发布与查看</w:t>
            </w:r>
          </w:p>
        </w:tc>
        <w:tc>
          <w:tcPr>
            <w:tcW w:w="7087" w:type="dxa"/>
          </w:tcPr>
          <w:p w14:paraId="29FE3C9C">
            <w:pPr>
              <w:spacing w:before="20" w:after="20" w:line="240" w:lineRule="auto"/>
            </w:pPr>
            <w:r>
              <w:rPr>
                <w:rFonts w:ascii="微软雅黑" w:hAnsi="微软雅黑" w:eastAsia="微软雅黑"/>
                <w:sz w:val="18"/>
              </w:rPr>
              <w:t>教师可通过手机端发布线上试卷、查看考试分项统计数据；学生也能借助移动端完成在线作答、查阅考试相关通知信息。</w:t>
            </w:r>
          </w:p>
        </w:tc>
      </w:tr>
      <w:tr w14:paraId="51638F9F">
        <w:trPr>
          <w:jc w:val="center"/>
        </w:trPr>
        <w:tc>
          <w:tcPr>
            <w:tcW w:w="850" w:type="dxa"/>
          </w:tcPr>
          <w:p w14:paraId="54E35B1E">
            <w:pPr>
              <w:spacing w:before="20" w:after="20" w:line="240" w:lineRule="auto"/>
            </w:pPr>
            <w:r>
              <w:rPr>
                <w:rFonts w:ascii="微软雅黑" w:hAnsi="微软雅黑" w:eastAsia="微软雅黑"/>
                <w:sz w:val="18"/>
              </w:rPr>
              <w:t>11.6</w:t>
            </w:r>
          </w:p>
        </w:tc>
        <w:tc>
          <w:tcPr>
            <w:tcW w:w="1814" w:type="dxa"/>
          </w:tcPr>
          <w:p w14:paraId="70BAAA3F">
            <w:pPr>
              <w:spacing w:before="20" w:after="20" w:line="240" w:lineRule="auto"/>
            </w:pPr>
            <w:r>
              <w:rPr>
                <w:rFonts w:ascii="微软雅黑" w:hAnsi="微软雅黑" w:eastAsia="微软雅黑"/>
                <w:sz w:val="18"/>
              </w:rPr>
              <w:t>已读未读与推送</w:t>
            </w:r>
          </w:p>
        </w:tc>
        <w:tc>
          <w:tcPr>
            <w:tcW w:w="7087" w:type="dxa"/>
          </w:tcPr>
          <w:p w14:paraId="7A196AEA">
            <w:pPr>
              <w:spacing w:before="20" w:after="20" w:line="240" w:lineRule="auto"/>
            </w:pPr>
            <w:r>
              <w:rPr>
                <w:rFonts w:ascii="微软雅黑" w:hAnsi="微软雅黑" w:eastAsia="微软雅黑"/>
                <w:sz w:val="18"/>
              </w:rPr>
              <w:t>移动端可定向推送专属通知，自动统计已读、未读人员名单并支持提醒催阅，全程与电脑端数据无缝对接、实时联动。</w:t>
            </w:r>
          </w:p>
        </w:tc>
      </w:tr>
      <w:tr w14:paraId="05145B3E">
        <w:trPr>
          <w:jc w:val="center"/>
        </w:trPr>
        <w:tc>
          <w:tcPr>
            <w:tcW w:w="850" w:type="dxa"/>
          </w:tcPr>
          <w:p w14:paraId="64E2D18F">
            <w:pPr>
              <w:spacing w:before="20" w:after="20" w:line="240" w:lineRule="auto"/>
            </w:pPr>
            <w:r>
              <w:rPr>
                <w:rFonts w:ascii="微软雅黑" w:hAnsi="微软雅黑" w:eastAsia="微软雅黑"/>
                <w:sz w:val="18"/>
              </w:rPr>
              <w:t>11.7</w:t>
            </w:r>
          </w:p>
        </w:tc>
        <w:tc>
          <w:tcPr>
            <w:tcW w:w="1814" w:type="dxa"/>
          </w:tcPr>
          <w:p w14:paraId="7703804C">
            <w:pPr>
              <w:spacing w:before="20" w:after="20" w:line="240" w:lineRule="auto"/>
            </w:pPr>
            <w:r>
              <w:rPr>
                <w:rFonts w:ascii="微软雅黑" w:hAnsi="微软雅黑" w:eastAsia="微软雅黑"/>
                <w:sz w:val="18"/>
              </w:rPr>
              <w:t>手机端直播与投屏</w:t>
            </w:r>
          </w:p>
        </w:tc>
        <w:tc>
          <w:tcPr>
            <w:tcW w:w="7087" w:type="dxa"/>
          </w:tcPr>
          <w:p w14:paraId="099C4689">
            <w:pPr>
              <w:spacing w:before="20" w:after="20" w:line="240" w:lineRule="auto"/>
            </w:pPr>
            <w:r>
              <w:rPr>
                <w:rFonts w:ascii="微软雅黑" w:hAnsi="微软雅黑" w:eastAsia="微软雅黑"/>
                <w:sz w:val="18"/>
              </w:rPr>
              <w:t>手机端与电脑端均可发起视频直播授课，学生可通过移动端观看直播并实时留言互动。极简网页投屏教学：只需打开指定网页即可用手机完成课堂投屏，支持签到、抢答、问卷、研究点名、随堂测验等活动投屏，并实时展示互动结果数据。</w:t>
            </w:r>
          </w:p>
        </w:tc>
      </w:tr>
      <w:tr w14:paraId="33159CAF">
        <w:trPr>
          <w:jc w:val="center"/>
        </w:trPr>
        <w:tc>
          <w:tcPr>
            <w:tcW w:w="850" w:type="dxa"/>
          </w:tcPr>
          <w:p w14:paraId="6860A375">
            <w:pPr>
              <w:spacing w:before="20" w:after="20" w:line="240" w:lineRule="auto"/>
            </w:pPr>
            <w:r>
              <w:rPr>
                <w:rFonts w:ascii="微软雅黑" w:hAnsi="微软雅黑" w:eastAsia="微软雅黑"/>
                <w:sz w:val="18"/>
              </w:rPr>
              <w:t>11.8</w:t>
            </w:r>
          </w:p>
        </w:tc>
        <w:tc>
          <w:tcPr>
            <w:tcW w:w="1814" w:type="dxa"/>
          </w:tcPr>
          <w:p w14:paraId="7A58E347">
            <w:pPr>
              <w:spacing w:before="20" w:after="20" w:line="240" w:lineRule="auto"/>
            </w:pPr>
            <w:r>
              <w:rPr>
                <w:rFonts w:ascii="微软雅黑" w:hAnsi="微软雅黑" w:eastAsia="微软雅黑"/>
                <w:sz w:val="18"/>
              </w:rPr>
              <w:t>表单采集</w:t>
            </w:r>
          </w:p>
        </w:tc>
        <w:tc>
          <w:tcPr>
            <w:tcW w:w="7087" w:type="dxa"/>
          </w:tcPr>
          <w:p w14:paraId="70CA3466">
            <w:pPr>
              <w:spacing w:before="20" w:after="20" w:line="240" w:lineRule="auto"/>
            </w:pPr>
            <w:r>
              <w:rPr>
                <w:rFonts w:ascii="微软雅黑" w:hAnsi="微软雅黑" w:eastAsia="微软雅黑"/>
                <w:sz w:val="18"/>
              </w:rPr>
              <w:t>可自定义搭建各类收集表单，内置单选、多选、下拉选择、单行/多行填空、日期选取、图片上传、附件提交等组件；可单独设置题目必填项，同时支持配置多级审批流转流程。</w:t>
            </w:r>
          </w:p>
        </w:tc>
      </w:tr>
    </w:tbl>
    <w:p w14:paraId="2B938A1E">
      <w:r>
        <w:br w:type="page"/>
      </w:r>
    </w:p>
    <w:p w14:paraId="31BE26FD">
      <w:pPr>
        <w:pStyle w:val="3"/>
      </w:pPr>
      <w:r>
        <w:rPr>
          <w:rFonts w:ascii="微软雅黑" w:hAnsi="微软雅黑" w:eastAsia="微软雅黑"/>
        </w:rPr>
        <w:t>十二、教学大数据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8"/>
        <w:gridCol w:w="1791"/>
        <w:gridCol w:w="6983"/>
      </w:tblGrid>
      <w:tr w14:paraId="5FB7C7F3">
        <w:trPr>
          <w:jc w:val="center"/>
        </w:trPr>
        <w:tc>
          <w:tcPr>
            <w:tcW w:w="850" w:type="dxa"/>
            <w:shd w:val="clear" w:color="auto" w:fill="D9E2F3"/>
          </w:tcPr>
          <w:p w14:paraId="6B8B2F13">
            <w:pPr>
              <w:spacing w:before="20" w:after="20" w:line="240" w:lineRule="auto"/>
            </w:pPr>
            <w:r>
              <w:rPr>
                <w:rFonts w:ascii="微软雅黑" w:hAnsi="微软雅黑" w:eastAsia="微软雅黑"/>
                <w:b/>
                <w:sz w:val="18"/>
              </w:rPr>
              <w:t>序号</w:t>
            </w:r>
          </w:p>
        </w:tc>
        <w:tc>
          <w:tcPr>
            <w:tcW w:w="1814" w:type="dxa"/>
            <w:shd w:val="clear" w:color="auto" w:fill="D9E2F3"/>
          </w:tcPr>
          <w:p w14:paraId="1449C5DB">
            <w:pPr>
              <w:spacing w:before="20" w:after="20" w:line="240" w:lineRule="auto"/>
            </w:pPr>
            <w:r>
              <w:rPr>
                <w:rFonts w:ascii="微软雅黑" w:hAnsi="微软雅黑" w:eastAsia="微软雅黑"/>
                <w:b/>
                <w:sz w:val="18"/>
              </w:rPr>
              <w:t>功能项</w:t>
            </w:r>
          </w:p>
        </w:tc>
        <w:tc>
          <w:tcPr>
            <w:tcW w:w="7087" w:type="dxa"/>
            <w:shd w:val="clear" w:color="auto" w:fill="D9E2F3"/>
          </w:tcPr>
          <w:p w14:paraId="0C1052DE">
            <w:pPr>
              <w:spacing w:before="20" w:after="20" w:line="240" w:lineRule="auto"/>
            </w:pPr>
            <w:r>
              <w:rPr>
                <w:rFonts w:ascii="微软雅黑" w:hAnsi="微软雅黑" w:eastAsia="微软雅黑"/>
                <w:b/>
                <w:sz w:val="18"/>
              </w:rPr>
              <w:t>技术参数要求</w:t>
            </w:r>
          </w:p>
        </w:tc>
      </w:tr>
      <w:tr w14:paraId="7BDA25CA">
        <w:trPr>
          <w:jc w:val="center"/>
        </w:trPr>
        <w:tc>
          <w:tcPr>
            <w:tcW w:w="850" w:type="dxa"/>
          </w:tcPr>
          <w:p w14:paraId="77C07AB5">
            <w:pPr>
              <w:spacing w:before="20" w:after="20" w:line="240" w:lineRule="auto"/>
            </w:pPr>
            <w:r>
              <w:rPr>
                <w:rFonts w:ascii="微软雅黑" w:hAnsi="微软雅黑" w:eastAsia="微软雅黑"/>
                <w:sz w:val="18"/>
              </w:rPr>
              <w:t>12.1</w:t>
            </w:r>
          </w:p>
        </w:tc>
        <w:tc>
          <w:tcPr>
            <w:tcW w:w="1814" w:type="dxa"/>
          </w:tcPr>
          <w:p w14:paraId="277C8BEC">
            <w:pPr>
              <w:spacing w:before="20" w:after="20" w:line="240" w:lineRule="auto"/>
            </w:pPr>
            <w:r>
              <w:rPr>
                <w:rFonts w:ascii="微软雅黑" w:hAnsi="微软雅黑" w:eastAsia="微软雅黑"/>
                <w:sz w:val="18"/>
              </w:rPr>
              <w:t>全校运营总览</w:t>
            </w:r>
          </w:p>
        </w:tc>
        <w:tc>
          <w:tcPr>
            <w:tcW w:w="7087" w:type="dxa"/>
          </w:tcPr>
          <w:p w14:paraId="2495FFE5">
            <w:pPr>
              <w:spacing w:before="20" w:after="20" w:line="240" w:lineRule="auto"/>
            </w:pPr>
            <w:r>
              <w:rPr>
                <w:rFonts w:ascii="微软雅黑" w:hAnsi="微软雅黑" w:eastAsia="微软雅黑"/>
                <w:sz w:val="18"/>
              </w:rPr>
              <w:t>汇聚全校综合运营数据，直观展示整体数据总览、热门活跃课程、当日教学动态、学生到课出勤、资源建设进度、院系运营状态及平台访问榜单等核心信息。</w:t>
            </w:r>
          </w:p>
        </w:tc>
      </w:tr>
      <w:tr w14:paraId="5970994D">
        <w:trPr>
          <w:jc w:val="center"/>
        </w:trPr>
        <w:tc>
          <w:tcPr>
            <w:tcW w:w="850" w:type="dxa"/>
          </w:tcPr>
          <w:p w14:paraId="2B405773">
            <w:pPr>
              <w:spacing w:before="20" w:after="20" w:line="240" w:lineRule="auto"/>
            </w:pPr>
            <w:r>
              <w:rPr>
                <w:rFonts w:ascii="微软雅黑" w:hAnsi="微软雅黑" w:eastAsia="微软雅黑"/>
                <w:sz w:val="18"/>
              </w:rPr>
              <w:t>12.2</w:t>
            </w:r>
          </w:p>
        </w:tc>
        <w:tc>
          <w:tcPr>
            <w:tcW w:w="1814" w:type="dxa"/>
          </w:tcPr>
          <w:p w14:paraId="56A13899">
            <w:pPr>
              <w:spacing w:before="20" w:after="20" w:line="240" w:lineRule="auto"/>
            </w:pPr>
            <w:r>
              <w:rPr>
                <w:rFonts w:ascii="微软雅黑" w:hAnsi="微软雅黑" w:eastAsia="微软雅黑"/>
                <w:sz w:val="18"/>
              </w:rPr>
              <w:t>师生活跃度</w:t>
            </w:r>
          </w:p>
        </w:tc>
        <w:tc>
          <w:tcPr>
            <w:tcW w:w="7087" w:type="dxa"/>
          </w:tcPr>
          <w:p w14:paraId="6FC5E799">
            <w:pPr>
              <w:spacing w:before="20" w:after="20" w:line="240" w:lineRule="auto"/>
            </w:pPr>
            <w:r>
              <w:rPr>
                <w:rFonts w:ascii="微软雅黑" w:hAnsi="微软雅黑" w:eastAsia="微软雅黑"/>
                <w:sz w:val="18"/>
              </w:rPr>
              <w:t>可视化呈现师生活跃度，包含全校师生互动总量、数据变化走势、活动类型分布，以及各院系活跃度排名；支持按时间、身份、院系多维度筛选，查看活动时序趋势与明细数据。</w:t>
            </w:r>
          </w:p>
        </w:tc>
      </w:tr>
      <w:tr w14:paraId="0EFF63C3">
        <w:trPr>
          <w:jc w:val="center"/>
        </w:trPr>
        <w:tc>
          <w:tcPr>
            <w:tcW w:w="850" w:type="dxa"/>
          </w:tcPr>
          <w:p w14:paraId="386B064F">
            <w:pPr>
              <w:spacing w:before="20" w:after="20" w:line="240" w:lineRule="auto"/>
            </w:pPr>
            <w:r>
              <w:rPr>
                <w:rFonts w:ascii="微软雅黑" w:hAnsi="微软雅黑" w:eastAsia="微软雅黑"/>
                <w:sz w:val="18"/>
              </w:rPr>
              <w:t>12.3</w:t>
            </w:r>
          </w:p>
        </w:tc>
        <w:tc>
          <w:tcPr>
            <w:tcW w:w="1814" w:type="dxa"/>
          </w:tcPr>
          <w:p w14:paraId="0254D712">
            <w:pPr>
              <w:spacing w:before="20" w:after="20" w:line="240" w:lineRule="auto"/>
            </w:pPr>
            <w:r>
              <w:rPr>
                <w:rFonts w:ascii="微软雅黑" w:hAnsi="微软雅黑" w:eastAsia="微软雅黑"/>
                <w:sz w:val="18"/>
              </w:rPr>
              <w:t>课程数据分析</w:t>
            </w:r>
          </w:p>
        </w:tc>
        <w:tc>
          <w:tcPr>
            <w:tcW w:w="7087" w:type="dxa"/>
          </w:tcPr>
          <w:p w14:paraId="2750F77F">
            <w:pPr>
              <w:spacing w:before="20" w:after="20" w:line="240" w:lineRule="auto"/>
            </w:pPr>
            <w:r>
              <w:rPr>
                <w:rFonts w:ascii="微软雅黑" w:hAnsi="微软雅黑" w:eastAsia="微软雅黑"/>
                <w:sz w:val="18"/>
              </w:rPr>
              <w:t>可统计全校新增课程、在线活跃课程、开班授课班次并生成可视化图表；展示活跃度百强课程、各院系课程存量及排名，支持数据查看与导出。可汇总院系课程建设全貌，包含试卷、作业、试题、章节搭建总量，同时生成院系与单课程双维度建设排名。</w:t>
            </w:r>
          </w:p>
        </w:tc>
      </w:tr>
      <w:tr w14:paraId="53E93CEC">
        <w:trPr>
          <w:jc w:val="center"/>
        </w:trPr>
        <w:tc>
          <w:tcPr>
            <w:tcW w:w="850" w:type="dxa"/>
          </w:tcPr>
          <w:p w14:paraId="5990CBEA">
            <w:pPr>
              <w:spacing w:before="20" w:after="20" w:line="240" w:lineRule="auto"/>
            </w:pPr>
            <w:r>
              <w:rPr>
                <w:rFonts w:ascii="微软雅黑" w:hAnsi="微软雅黑" w:eastAsia="微软雅黑"/>
                <w:sz w:val="18"/>
              </w:rPr>
              <w:t>12.4</w:t>
            </w:r>
          </w:p>
        </w:tc>
        <w:tc>
          <w:tcPr>
            <w:tcW w:w="1814" w:type="dxa"/>
          </w:tcPr>
          <w:p w14:paraId="483CA2DA">
            <w:pPr>
              <w:spacing w:before="20" w:after="20" w:line="240" w:lineRule="auto"/>
            </w:pPr>
            <w:r>
              <w:rPr>
                <w:rFonts w:ascii="微软雅黑" w:hAnsi="微软雅黑" w:eastAsia="微软雅黑"/>
                <w:sz w:val="18"/>
              </w:rPr>
              <w:t>多维度分析</w:t>
            </w:r>
          </w:p>
        </w:tc>
        <w:tc>
          <w:tcPr>
            <w:tcW w:w="7087" w:type="dxa"/>
          </w:tcPr>
          <w:p w14:paraId="061D861E">
            <w:pPr>
              <w:spacing w:before="20" w:after="20" w:line="240" w:lineRule="auto"/>
            </w:pPr>
            <w:r>
              <w:rPr>
                <w:rFonts w:ascii="微软雅黑" w:hAnsi="微软雅黑" w:eastAsia="微软雅黑"/>
                <w:sz w:val="18"/>
              </w:rPr>
              <w:t>全面呈现教学运行数据，涵盖任务点与章节测验、作业考试、课堂互动、研讨交流及教师教学成效；支持按教师 / 课程两大主体，搭载日 / 周 / 月 / 学期四种时间维度，调取教学台账、资源建设、签到活动等全量数据。</w:t>
            </w:r>
          </w:p>
        </w:tc>
      </w:tr>
      <w:tr w14:paraId="79BD28CA">
        <w:trPr>
          <w:jc w:val="center"/>
        </w:trPr>
        <w:tc>
          <w:tcPr>
            <w:tcW w:w="850" w:type="dxa"/>
          </w:tcPr>
          <w:p w14:paraId="28B3FC63">
            <w:pPr>
              <w:spacing w:before="20" w:after="20" w:line="240" w:lineRule="auto"/>
            </w:pPr>
            <w:r>
              <w:rPr>
                <w:rFonts w:ascii="微软雅黑" w:hAnsi="微软雅黑" w:eastAsia="微软雅黑"/>
                <w:sz w:val="18"/>
              </w:rPr>
              <w:t>12.5</w:t>
            </w:r>
          </w:p>
        </w:tc>
        <w:tc>
          <w:tcPr>
            <w:tcW w:w="1814" w:type="dxa"/>
          </w:tcPr>
          <w:p w14:paraId="1346A10E">
            <w:pPr>
              <w:spacing w:before="20" w:after="20" w:line="240" w:lineRule="auto"/>
            </w:pPr>
            <w:r>
              <w:rPr>
                <w:rFonts w:ascii="微软雅黑" w:hAnsi="微软雅黑" w:eastAsia="微软雅黑"/>
                <w:sz w:val="18"/>
              </w:rPr>
              <w:t>出勤统计</w:t>
            </w:r>
          </w:p>
        </w:tc>
        <w:tc>
          <w:tcPr>
            <w:tcW w:w="7087" w:type="dxa"/>
          </w:tcPr>
          <w:p w14:paraId="2E59F3A9">
            <w:pPr>
              <w:spacing w:before="20" w:after="20" w:line="240" w:lineRule="auto"/>
            </w:pPr>
            <w:r>
              <w:rPr>
                <w:rFonts w:ascii="微软雅黑" w:hAnsi="微软雅黑" w:eastAsia="微软雅黑"/>
                <w:sz w:val="18"/>
              </w:rPr>
              <w:t>精准统计出勤数据，包含全校平均到课率、应签到总量、实际打卡人次、整体出勤概况，公示当日各班出勤率、院系出勤排名，同步监测异常签到记录。</w:t>
            </w:r>
          </w:p>
        </w:tc>
      </w:tr>
      <w:tr w14:paraId="0A808B4D">
        <w:trPr>
          <w:jc w:val="center"/>
        </w:trPr>
        <w:tc>
          <w:tcPr>
            <w:tcW w:w="850" w:type="dxa"/>
          </w:tcPr>
          <w:p w14:paraId="3D901008">
            <w:pPr>
              <w:spacing w:before="20" w:after="20" w:line="240" w:lineRule="auto"/>
            </w:pPr>
            <w:r>
              <w:rPr>
                <w:rFonts w:ascii="微软雅黑" w:hAnsi="微软雅黑" w:eastAsia="微软雅黑"/>
                <w:sz w:val="18"/>
              </w:rPr>
              <w:t>12.6</w:t>
            </w:r>
          </w:p>
        </w:tc>
        <w:tc>
          <w:tcPr>
            <w:tcW w:w="1814" w:type="dxa"/>
          </w:tcPr>
          <w:p w14:paraId="61A4609C">
            <w:pPr>
              <w:spacing w:before="20" w:after="20" w:line="240" w:lineRule="auto"/>
            </w:pPr>
            <w:r>
              <w:rPr>
                <w:rFonts w:ascii="微软雅黑" w:hAnsi="微软雅黑" w:eastAsia="微软雅黑"/>
                <w:sz w:val="18"/>
              </w:rPr>
              <w:t>资源建设与分析</w:t>
            </w:r>
          </w:p>
        </w:tc>
        <w:tc>
          <w:tcPr>
            <w:tcW w:w="7087" w:type="dxa"/>
          </w:tcPr>
          <w:p w14:paraId="1C5A8F4A">
            <w:pPr>
              <w:spacing w:before="20" w:after="20" w:line="240" w:lineRule="auto"/>
            </w:pPr>
            <w:r>
              <w:rPr>
                <w:rFonts w:ascii="微软雅黑" w:hAnsi="微软雅黑" w:eastAsia="微软雅黑"/>
                <w:sz w:val="18"/>
              </w:rPr>
              <w:t>系统化统计资源建设成效，展示整体上传储量、试题 / 作业 / 试卷创建数量，生成资源上传走势、各类素材及试题分类储量分析图表。</w:t>
            </w:r>
          </w:p>
        </w:tc>
      </w:tr>
      <w:tr w14:paraId="30297963">
        <w:trPr>
          <w:jc w:val="center"/>
        </w:trPr>
        <w:tc>
          <w:tcPr>
            <w:tcW w:w="850" w:type="dxa"/>
          </w:tcPr>
          <w:p w14:paraId="722A47F9">
            <w:pPr>
              <w:spacing w:before="20" w:after="20" w:line="240" w:lineRule="auto"/>
            </w:pPr>
            <w:r>
              <w:rPr>
                <w:rFonts w:ascii="微软雅黑" w:hAnsi="微软雅黑" w:eastAsia="微软雅黑"/>
                <w:sz w:val="18"/>
              </w:rPr>
              <w:t>12.7</w:t>
            </w:r>
          </w:p>
        </w:tc>
        <w:tc>
          <w:tcPr>
            <w:tcW w:w="1814" w:type="dxa"/>
          </w:tcPr>
          <w:p w14:paraId="362D47AA">
            <w:pPr>
              <w:spacing w:before="20" w:after="20" w:line="240" w:lineRule="auto"/>
            </w:pPr>
            <w:r>
              <w:rPr>
                <w:rFonts w:ascii="微软雅黑" w:hAnsi="微软雅黑" w:eastAsia="微软雅黑"/>
                <w:sz w:val="18"/>
              </w:rPr>
              <w:t>多维度智能画像</w:t>
            </w:r>
          </w:p>
        </w:tc>
        <w:tc>
          <w:tcPr>
            <w:tcW w:w="7087" w:type="dxa"/>
          </w:tcPr>
          <w:p w14:paraId="20600789">
            <w:pPr>
              <w:spacing w:before="20" w:after="20" w:line="240" w:lineRule="auto"/>
            </w:pPr>
            <w:r>
              <w:rPr>
                <w:rFonts w:ascii="微软雅黑" w:hAnsi="微软雅黑" w:eastAsia="微软雅黑"/>
                <w:sz w:val="18"/>
              </w:rPr>
              <w:t>支持全维度用户智能画像搭建：</w:t>
            </w:r>
          </w:p>
        </w:tc>
      </w:tr>
      <w:tr w14:paraId="48A9A78D">
        <w:trPr>
          <w:jc w:val="center"/>
        </w:trPr>
        <w:tc>
          <w:tcPr>
            <w:tcW w:w="850" w:type="dxa"/>
          </w:tcPr>
          <w:p w14:paraId="611BA33C">
            <w:pPr>
              <w:spacing w:before="20" w:after="20" w:line="240" w:lineRule="auto"/>
            </w:pPr>
            <w:r>
              <w:rPr>
                <w:rFonts w:ascii="微软雅黑" w:hAnsi="微软雅黑" w:eastAsia="微软雅黑"/>
                <w:sz w:val="18"/>
              </w:rPr>
              <w:t>12.7.1</w:t>
            </w:r>
          </w:p>
        </w:tc>
        <w:tc>
          <w:tcPr>
            <w:tcW w:w="1814" w:type="dxa"/>
          </w:tcPr>
          <w:p w14:paraId="3EEFD827">
            <w:pPr>
              <w:spacing w:before="20" w:after="20" w:line="240" w:lineRule="auto"/>
            </w:pPr>
            <w:r>
              <w:rPr>
                <w:rFonts w:ascii="微软雅黑" w:hAnsi="微软雅黑" w:eastAsia="微软雅黑"/>
                <w:sz w:val="18"/>
              </w:rPr>
              <w:t>全校画像</w:t>
            </w:r>
          </w:p>
        </w:tc>
        <w:tc>
          <w:tcPr>
            <w:tcW w:w="7087" w:type="dxa"/>
          </w:tcPr>
          <w:p w14:paraId="157ECBFE">
            <w:pPr>
              <w:spacing w:before="20" w:after="20" w:line="240" w:lineRule="auto"/>
            </w:pPr>
            <w:r>
              <w:rPr>
                <w:rFonts w:ascii="微软雅黑" w:hAnsi="微软雅黑" w:eastAsia="微软雅黑"/>
                <w:sz w:val="18"/>
              </w:rPr>
              <w:t>从教师、学生、课程三大维度，汇总校级整体办学数据。</w:t>
            </w:r>
          </w:p>
        </w:tc>
      </w:tr>
      <w:tr w14:paraId="6FC720AF">
        <w:trPr>
          <w:jc w:val="center"/>
        </w:trPr>
        <w:tc>
          <w:tcPr>
            <w:tcW w:w="850" w:type="dxa"/>
          </w:tcPr>
          <w:p w14:paraId="13316F85">
            <w:pPr>
              <w:spacing w:before="20" w:after="20" w:line="240" w:lineRule="auto"/>
            </w:pPr>
            <w:r>
              <w:rPr>
                <w:rFonts w:ascii="微软雅黑" w:hAnsi="微软雅黑" w:eastAsia="微软雅黑"/>
                <w:sz w:val="18"/>
              </w:rPr>
              <w:t>12.7.2</w:t>
            </w:r>
          </w:p>
        </w:tc>
        <w:tc>
          <w:tcPr>
            <w:tcW w:w="1814" w:type="dxa"/>
          </w:tcPr>
          <w:p w14:paraId="431C9F44">
            <w:pPr>
              <w:spacing w:before="20" w:after="20" w:line="240" w:lineRule="auto"/>
            </w:pPr>
            <w:r>
              <w:rPr>
                <w:rFonts w:ascii="微软雅黑" w:hAnsi="微软雅黑" w:eastAsia="微软雅黑"/>
                <w:sz w:val="18"/>
              </w:rPr>
              <w:t>院系画像</w:t>
            </w:r>
          </w:p>
        </w:tc>
        <w:tc>
          <w:tcPr>
            <w:tcW w:w="7087" w:type="dxa"/>
          </w:tcPr>
          <w:p w14:paraId="10504201">
            <w:pPr>
              <w:spacing w:before="20" w:after="20" w:line="240" w:lineRule="auto"/>
            </w:pPr>
            <w:r>
              <w:rPr>
                <w:rFonts w:ascii="微软雅黑" w:hAnsi="微软雅黑" w:eastAsia="微软雅黑"/>
                <w:sz w:val="18"/>
              </w:rPr>
              <w:t>清晰呈现各院系师资、生源、课程建设整体情况。</w:t>
            </w:r>
          </w:p>
        </w:tc>
      </w:tr>
      <w:tr w14:paraId="6BFEBDA2">
        <w:trPr>
          <w:jc w:val="center"/>
        </w:trPr>
        <w:tc>
          <w:tcPr>
            <w:tcW w:w="850" w:type="dxa"/>
          </w:tcPr>
          <w:p w14:paraId="070019C3">
            <w:pPr>
              <w:spacing w:before="20" w:after="20" w:line="240" w:lineRule="auto"/>
            </w:pPr>
            <w:r>
              <w:rPr>
                <w:rFonts w:ascii="微软雅黑" w:hAnsi="微软雅黑" w:eastAsia="微软雅黑"/>
                <w:sz w:val="18"/>
              </w:rPr>
              <w:t>12.7.3</w:t>
            </w:r>
          </w:p>
        </w:tc>
        <w:tc>
          <w:tcPr>
            <w:tcW w:w="1814" w:type="dxa"/>
          </w:tcPr>
          <w:p w14:paraId="75737C77">
            <w:pPr>
              <w:spacing w:before="20" w:after="20" w:line="240" w:lineRule="auto"/>
            </w:pPr>
            <w:r>
              <w:rPr>
                <w:rFonts w:ascii="微软雅黑" w:hAnsi="微软雅黑" w:eastAsia="微软雅黑"/>
                <w:sz w:val="18"/>
              </w:rPr>
              <w:t>教师画像</w:t>
            </w:r>
          </w:p>
        </w:tc>
        <w:tc>
          <w:tcPr>
            <w:tcW w:w="7087" w:type="dxa"/>
          </w:tcPr>
          <w:p w14:paraId="43C46024">
            <w:pPr>
              <w:spacing w:before="20" w:after="20" w:line="240" w:lineRule="auto"/>
            </w:pPr>
            <w:r>
              <w:rPr>
                <w:rFonts w:ascii="微软雅黑" w:hAnsi="微软雅黑" w:eastAsia="微软雅黑"/>
                <w:sz w:val="18"/>
              </w:rPr>
              <w:t>可支持切换单学期 / 累计数据，头部以标签、雷达图展示综合能力，底部罗列热门活动、互动排行等信息；可生成个人专属画像，整合基础信息、平台评级、六维能力雷达图，联动展示授课课程、数据台账、教学分析、授课轨迹四大板块。</w:t>
            </w:r>
          </w:p>
        </w:tc>
      </w:tr>
      <w:tr w14:paraId="6BB758A1">
        <w:trPr>
          <w:jc w:val="center"/>
        </w:trPr>
        <w:tc>
          <w:tcPr>
            <w:tcW w:w="850" w:type="dxa"/>
          </w:tcPr>
          <w:p w14:paraId="6A8D6E06">
            <w:pPr>
              <w:spacing w:before="20" w:after="20" w:line="240" w:lineRule="auto"/>
            </w:pPr>
            <w:r>
              <w:rPr>
                <w:rFonts w:ascii="微软雅黑" w:hAnsi="微软雅黑" w:eastAsia="微软雅黑"/>
                <w:sz w:val="18"/>
              </w:rPr>
              <w:t>12.7.4</w:t>
            </w:r>
          </w:p>
        </w:tc>
        <w:tc>
          <w:tcPr>
            <w:tcW w:w="1814" w:type="dxa"/>
          </w:tcPr>
          <w:p w14:paraId="5B8A6022">
            <w:pPr>
              <w:spacing w:before="20" w:after="20" w:line="240" w:lineRule="auto"/>
            </w:pPr>
            <w:r>
              <w:rPr>
                <w:rFonts w:ascii="微软雅黑" w:hAnsi="微软雅黑" w:eastAsia="微软雅黑"/>
                <w:sz w:val="18"/>
              </w:rPr>
              <w:t>学生画像</w:t>
            </w:r>
          </w:p>
        </w:tc>
        <w:tc>
          <w:tcPr>
            <w:tcW w:w="7087" w:type="dxa"/>
          </w:tcPr>
          <w:p w14:paraId="03EB2461">
            <w:pPr>
              <w:spacing w:before="20" w:after="20" w:line="240" w:lineRule="auto"/>
            </w:pPr>
            <w:r>
              <w:rPr>
                <w:rFonts w:ascii="微软雅黑" w:hAnsi="微软雅黑" w:eastAsia="微软雅黑"/>
                <w:sz w:val="18"/>
              </w:rPr>
              <w:t>可灵活切换学期与累计数据，依托标签、雷达图呈现综合学情，搭配热门学习行为、上线走势、签到率等内容；个人画像涵盖标签等级、六维雷达图、成绩趋势，结合所学课程、基础数据、学情研判、学习轨迹四大模块；搭载 AI 智能评价，从出勤、互动、线上学习、课程成绩多维度，智能梳理学生优势、潜力方向与风险预警；画像页面可对接自定义数据源，搭配信息栏、折线图、柱状图完成多元可视化展示。</w:t>
            </w:r>
          </w:p>
        </w:tc>
      </w:tr>
      <w:tr w14:paraId="08F13CE7">
        <w:trPr>
          <w:jc w:val="center"/>
        </w:trPr>
        <w:tc>
          <w:tcPr>
            <w:tcW w:w="850" w:type="dxa"/>
          </w:tcPr>
          <w:p w14:paraId="36E1BB6D">
            <w:pPr>
              <w:spacing w:before="20" w:after="20" w:line="240" w:lineRule="auto"/>
            </w:pPr>
            <w:r>
              <w:rPr>
                <w:rFonts w:ascii="微软雅黑" w:hAnsi="微软雅黑" w:eastAsia="微软雅黑"/>
                <w:sz w:val="18"/>
              </w:rPr>
              <w:t>12.7.5</w:t>
            </w:r>
          </w:p>
        </w:tc>
        <w:tc>
          <w:tcPr>
            <w:tcW w:w="1814" w:type="dxa"/>
          </w:tcPr>
          <w:p w14:paraId="78076F4D">
            <w:pPr>
              <w:spacing w:before="20" w:after="20" w:line="240" w:lineRule="auto"/>
            </w:pPr>
            <w:r>
              <w:rPr>
                <w:rFonts w:ascii="微软雅黑" w:hAnsi="微软雅黑" w:eastAsia="微软雅黑"/>
                <w:sz w:val="18"/>
              </w:rPr>
              <w:t>课程画像</w:t>
            </w:r>
          </w:p>
        </w:tc>
        <w:tc>
          <w:tcPr>
            <w:tcW w:w="7087" w:type="dxa"/>
          </w:tcPr>
          <w:p w14:paraId="3B77A492">
            <w:pPr>
              <w:spacing w:before="20" w:after="20" w:line="240" w:lineRule="auto"/>
            </w:pPr>
            <w:r>
              <w:rPr>
                <w:rFonts w:ascii="微软雅黑" w:hAnsi="微软雅黑" w:eastAsia="微软雅黑"/>
                <w:sz w:val="18"/>
              </w:rPr>
              <w:t>可切换学期 / 累计数据切换，头部通过标签、雷达图展示课程全貌，底部联动课堂活动、建设进度等模块；可查看单课程专属画像，包含课程标签、质量评级、六维雷达图，整合基础数据、课堂报告、学情分析、成绩台账、操作日志五大板块。</w:t>
            </w:r>
          </w:p>
        </w:tc>
      </w:tr>
      <w:tr w14:paraId="5D543A93">
        <w:trPr>
          <w:jc w:val="center"/>
        </w:trPr>
        <w:tc>
          <w:tcPr>
            <w:tcW w:w="850" w:type="dxa"/>
          </w:tcPr>
          <w:p w14:paraId="2D3B0641">
            <w:pPr>
              <w:spacing w:before="20" w:after="20" w:line="240" w:lineRule="auto"/>
            </w:pPr>
            <w:r>
              <w:rPr>
                <w:rFonts w:ascii="微软雅黑" w:hAnsi="微软雅黑" w:eastAsia="微软雅黑"/>
                <w:sz w:val="18"/>
              </w:rPr>
              <w:t>12.8</w:t>
            </w:r>
          </w:p>
        </w:tc>
        <w:tc>
          <w:tcPr>
            <w:tcW w:w="1814" w:type="dxa"/>
          </w:tcPr>
          <w:p w14:paraId="5170187E">
            <w:pPr>
              <w:spacing w:before="20" w:after="20" w:line="240" w:lineRule="auto"/>
            </w:pPr>
            <w:r>
              <w:rPr>
                <w:rFonts w:ascii="微软雅黑" w:hAnsi="微软雅黑" w:eastAsia="微软雅黑"/>
                <w:sz w:val="18"/>
              </w:rPr>
              <w:t>报告自动生成</w:t>
            </w:r>
          </w:p>
        </w:tc>
        <w:tc>
          <w:tcPr>
            <w:tcW w:w="7087" w:type="dxa"/>
          </w:tcPr>
          <w:p w14:paraId="3ABB85E1">
            <w:pPr>
              <w:spacing w:before="20" w:after="20" w:line="240" w:lineRule="auto"/>
            </w:pPr>
            <w:r>
              <w:rPr>
                <w:rFonts w:ascii="微软雅黑" w:hAnsi="微软雅黑" w:eastAsia="微软雅黑"/>
                <w:sz w:val="18"/>
              </w:rPr>
              <w:t>可按日 / 周 / 月自动产出运营报表，从课程、教师、学生、资源、互动活动五大维度汇总数据；每学期期末可自动归档综合报告，新增院系、签到两大维度，全面复盘教学整体工作。</w:t>
            </w:r>
          </w:p>
        </w:tc>
      </w:tr>
      <w:tr w14:paraId="4D4D93E6">
        <w:trPr>
          <w:jc w:val="center"/>
        </w:trPr>
        <w:tc>
          <w:tcPr>
            <w:tcW w:w="850" w:type="dxa"/>
          </w:tcPr>
          <w:p w14:paraId="35D73610">
            <w:pPr>
              <w:spacing w:before="20" w:after="20" w:line="240" w:lineRule="auto"/>
            </w:pPr>
            <w:r>
              <w:rPr>
                <w:rFonts w:ascii="微软雅黑" w:hAnsi="微软雅黑" w:eastAsia="微软雅黑"/>
                <w:sz w:val="18"/>
              </w:rPr>
              <w:t>12.9</w:t>
            </w:r>
          </w:p>
        </w:tc>
        <w:tc>
          <w:tcPr>
            <w:tcW w:w="1814" w:type="dxa"/>
          </w:tcPr>
          <w:p w14:paraId="0454F45D">
            <w:pPr>
              <w:spacing w:before="20" w:after="20" w:line="240" w:lineRule="auto"/>
            </w:pPr>
            <w:r>
              <w:rPr>
                <w:rFonts w:ascii="微软雅黑" w:hAnsi="微软雅黑" w:eastAsia="微软雅黑"/>
                <w:sz w:val="18"/>
              </w:rPr>
              <w:t>教学预警机制</w:t>
            </w:r>
          </w:p>
        </w:tc>
        <w:tc>
          <w:tcPr>
            <w:tcW w:w="7087" w:type="dxa"/>
          </w:tcPr>
          <w:p w14:paraId="780ACC71">
            <w:pPr>
              <w:spacing w:before="20" w:after="20" w:line="240" w:lineRule="auto"/>
            </w:pPr>
            <w:r>
              <w:rPr>
                <w:rFonts w:ascii="微软雅黑" w:hAnsi="微软雅黑" w:eastAsia="微软雅黑"/>
                <w:sz w:val="18"/>
              </w:rPr>
              <w:t>可自定义筛选条件，精准定位异常课程、教师、学生及班级，展示对应体量、院系分布与基础信息；支持数据一键导出，批量推送预警提醒通知。</w:t>
            </w:r>
          </w:p>
        </w:tc>
      </w:tr>
      <w:tr w14:paraId="3197CD37">
        <w:trPr>
          <w:jc w:val="center"/>
        </w:trPr>
        <w:tc>
          <w:tcPr>
            <w:tcW w:w="850" w:type="dxa"/>
          </w:tcPr>
          <w:p w14:paraId="4B2085D4">
            <w:pPr>
              <w:spacing w:before="20" w:after="20" w:line="240" w:lineRule="auto"/>
            </w:pPr>
            <w:r>
              <w:rPr>
                <w:rFonts w:ascii="微软雅黑" w:hAnsi="微软雅黑" w:eastAsia="微软雅黑"/>
                <w:sz w:val="18"/>
              </w:rPr>
              <w:t>12.10</w:t>
            </w:r>
          </w:p>
        </w:tc>
        <w:tc>
          <w:tcPr>
            <w:tcW w:w="1814" w:type="dxa"/>
          </w:tcPr>
          <w:p w14:paraId="5E742328">
            <w:pPr>
              <w:spacing w:before="20" w:after="20" w:line="240" w:lineRule="auto"/>
            </w:pPr>
            <w:r>
              <w:rPr>
                <w:rFonts w:ascii="微软雅黑" w:hAnsi="微软雅黑" w:eastAsia="微软雅黑"/>
                <w:sz w:val="18"/>
              </w:rPr>
              <w:t>大屏可视化</w:t>
            </w:r>
          </w:p>
        </w:tc>
        <w:tc>
          <w:tcPr>
            <w:tcW w:w="7087" w:type="dxa"/>
          </w:tcPr>
          <w:p w14:paraId="4164C38D">
            <w:pPr>
              <w:spacing w:before="20" w:after="20" w:line="240" w:lineRule="auto"/>
            </w:pPr>
            <w:r>
              <w:rPr>
                <w:rFonts w:ascii="微软雅黑" w:hAnsi="微软雅黑" w:eastAsia="微软雅黑"/>
                <w:sz w:val="18"/>
              </w:rPr>
              <w:t>实时刷新当日教学动态，同步展示教师资源上传量、学生签到出勤率、师生活跃类型、热门院系课程及即时运营信息；全景呈现全校办学概况：课程端、教师端、学生端。可为不同业务数据提供个性化并且能够多业务上下轮播。可定制化点位、调整指标与展示上下文。</w:t>
            </w:r>
          </w:p>
        </w:tc>
      </w:tr>
      <w:tr w14:paraId="37B55E8E">
        <w:trPr>
          <w:jc w:val="center"/>
        </w:trPr>
        <w:tc>
          <w:tcPr>
            <w:tcW w:w="850" w:type="dxa"/>
          </w:tcPr>
          <w:p w14:paraId="0A1C997B">
            <w:pPr>
              <w:spacing w:before="20" w:after="20" w:line="240" w:lineRule="auto"/>
            </w:pPr>
            <w:r>
              <w:rPr>
                <w:rFonts w:ascii="微软雅黑" w:hAnsi="微软雅黑" w:eastAsia="微软雅黑"/>
                <w:sz w:val="18"/>
              </w:rPr>
              <w:t>12.11</w:t>
            </w:r>
          </w:p>
        </w:tc>
        <w:tc>
          <w:tcPr>
            <w:tcW w:w="1814" w:type="dxa"/>
          </w:tcPr>
          <w:p w14:paraId="3BC6E6FC">
            <w:pPr>
              <w:spacing w:before="20" w:after="20" w:line="240" w:lineRule="auto"/>
            </w:pPr>
            <w:r>
              <w:rPr>
                <w:rFonts w:ascii="微软雅黑" w:hAnsi="微软雅黑" w:eastAsia="微软雅黑"/>
                <w:sz w:val="18"/>
              </w:rPr>
              <w:t>AI 智能数据问答</w:t>
            </w:r>
          </w:p>
        </w:tc>
        <w:tc>
          <w:tcPr>
            <w:tcW w:w="7087" w:type="dxa"/>
          </w:tcPr>
          <w:p w14:paraId="3931395B">
            <w:pPr>
              <w:spacing w:before="20" w:after="20" w:line="240" w:lineRule="auto"/>
            </w:pPr>
            <w:r>
              <w:rPr>
                <w:rFonts w:ascii="微软雅黑" w:hAnsi="微软雅黑" w:eastAsia="微软雅黑"/>
                <w:sz w:val="18"/>
              </w:rPr>
              <w:t>可依托人工智能自定义检索，按需划定时间、院系范围，快速生成课程运营、师生互动、考勤出勤等全场景统计结果；支持图文、表格多形式呈现，分析报告可导出 PDF、图片格式留存。</w:t>
            </w:r>
          </w:p>
        </w:tc>
      </w:tr>
      <w:tr w14:paraId="75C2D9E0">
        <w:trPr>
          <w:jc w:val="center"/>
        </w:trPr>
        <w:tc>
          <w:tcPr>
            <w:tcW w:w="850" w:type="dxa"/>
          </w:tcPr>
          <w:p w14:paraId="742E20E4">
            <w:pPr>
              <w:spacing w:before="20" w:after="20" w:line="240" w:lineRule="auto"/>
            </w:pPr>
            <w:r>
              <w:rPr>
                <w:rFonts w:ascii="微软雅黑" w:hAnsi="微软雅黑" w:eastAsia="微软雅黑"/>
                <w:sz w:val="18"/>
              </w:rPr>
              <w:t>12.12</w:t>
            </w:r>
          </w:p>
        </w:tc>
        <w:tc>
          <w:tcPr>
            <w:tcW w:w="1814" w:type="dxa"/>
          </w:tcPr>
          <w:p w14:paraId="68C51A17">
            <w:pPr>
              <w:spacing w:before="20" w:after="20" w:line="240" w:lineRule="auto"/>
            </w:pPr>
            <w:r>
              <w:rPr>
                <w:rFonts w:ascii="微软雅黑" w:hAnsi="微软雅黑" w:eastAsia="微软雅黑"/>
                <w:sz w:val="18"/>
              </w:rPr>
              <w:t>AI 智能报告生成</w:t>
            </w:r>
          </w:p>
        </w:tc>
        <w:tc>
          <w:tcPr>
            <w:tcW w:w="7087" w:type="dxa"/>
          </w:tcPr>
          <w:p w14:paraId="0695DFF7">
            <w:pPr>
              <w:spacing w:before="20" w:after="20" w:line="240" w:lineRule="auto"/>
            </w:pPr>
            <w:r>
              <w:rPr>
                <w:rFonts w:ascii="微软雅黑" w:hAnsi="微软雅黑" w:eastAsia="微软雅黑"/>
                <w:sz w:val="18"/>
              </w:rPr>
              <w:t>可支持自定义分析主题，由 AI 自动搭建报告框架，经人工调整确认后，生成专业化深度分析报告；内容兼容文字、图表、数据表，支持 PDF / 图片导出，报告可保存为模板重复复用。</w:t>
            </w:r>
          </w:p>
        </w:tc>
      </w:tr>
      <w:tr w14:paraId="7B233E7E">
        <w:trPr>
          <w:jc w:val="center"/>
        </w:trPr>
        <w:tc>
          <w:tcPr>
            <w:tcW w:w="850" w:type="dxa"/>
          </w:tcPr>
          <w:p w14:paraId="006F0ABA">
            <w:pPr>
              <w:spacing w:before="20" w:after="20" w:line="240" w:lineRule="auto"/>
            </w:pPr>
            <w:r>
              <w:rPr>
                <w:rFonts w:ascii="微软雅黑" w:hAnsi="微软雅黑" w:eastAsia="微软雅黑"/>
                <w:sz w:val="18"/>
              </w:rPr>
              <w:t>12.13</w:t>
            </w:r>
          </w:p>
        </w:tc>
        <w:tc>
          <w:tcPr>
            <w:tcW w:w="1814" w:type="dxa"/>
          </w:tcPr>
          <w:p w14:paraId="052660E5">
            <w:pPr>
              <w:spacing w:before="20" w:after="20" w:line="240" w:lineRule="auto"/>
            </w:pPr>
            <w:r>
              <w:rPr>
                <w:rFonts w:ascii="微软雅黑" w:hAnsi="微软雅黑" w:eastAsia="微软雅黑"/>
                <w:sz w:val="18"/>
              </w:rPr>
              <w:t>AI 智能报表导出</w:t>
            </w:r>
          </w:p>
        </w:tc>
        <w:tc>
          <w:tcPr>
            <w:tcW w:w="7087" w:type="dxa"/>
          </w:tcPr>
          <w:p w14:paraId="5751B3BB">
            <w:pPr>
              <w:spacing w:before="20" w:after="20" w:line="240" w:lineRule="auto"/>
            </w:pPr>
            <w:r>
              <w:rPr>
                <w:rFonts w:ascii="微软雅黑" w:hAnsi="微软雅黑" w:eastAsia="微软雅黑"/>
                <w:sz w:val="18"/>
              </w:rPr>
              <w:t>可通过智能对话或自定义模板搭建数据表，灵活设定统计时间、院系范围与导出字段，支持修改数据名称、调整排序规则，报表模板可长期保存、反复调用。</w:t>
            </w:r>
          </w:p>
        </w:tc>
      </w:tr>
      <w:tr w14:paraId="1E28FC36">
        <w:trPr>
          <w:jc w:val="center"/>
        </w:trPr>
        <w:tc>
          <w:tcPr>
            <w:tcW w:w="850" w:type="dxa"/>
          </w:tcPr>
          <w:p w14:paraId="0CE37EC2">
            <w:pPr>
              <w:spacing w:before="20" w:after="20" w:line="240" w:lineRule="auto"/>
            </w:pPr>
            <w:r>
              <w:rPr>
                <w:rFonts w:ascii="微软雅黑" w:hAnsi="微软雅黑" w:eastAsia="微软雅黑"/>
                <w:sz w:val="18"/>
              </w:rPr>
              <w:t>12.14</w:t>
            </w:r>
          </w:p>
        </w:tc>
        <w:tc>
          <w:tcPr>
            <w:tcW w:w="1814" w:type="dxa"/>
          </w:tcPr>
          <w:p w14:paraId="6331155C">
            <w:pPr>
              <w:spacing w:before="20" w:after="20" w:line="240" w:lineRule="auto"/>
            </w:pPr>
            <w:r>
              <w:rPr>
                <w:rFonts w:ascii="微软雅黑" w:hAnsi="微软雅黑" w:eastAsia="微软雅黑"/>
                <w:sz w:val="18"/>
              </w:rPr>
              <w:t>移动端监控</w:t>
            </w:r>
          </w:p>
        </w:tc>
        <w:tc>
          <w:tcPr>
            <w:tcW w:w="7087" w:type="dxa"/>
          </w:tcPr>
          <w:p w14:paraId="048CD3CD">
            <w:pPr>
              <w:spacing w:before="20" w:after="20" w:line="240" w:lineRule="auto"/>
            </w:pPr>
            <w:r>
              <w:rPr>
                <w:rFonts w:ascii="微软雅黑" w:hAnsi="微软雅黑" w:eastAsia="微软雅黑"/>
                <w:sz w:val="18"/>
              </w:rPr>
              <w:t>掌上查看教学日报，按课程、教师、学生维度展示当日核心数据，随时查阅在线学情、互动走势及院系活跃度榜单。移动端考勤监控，实时掌握全校当日出勤概况，跟踪多维度出勤率动态变化。实时监测教学开展状态，汇总教师授课与活动数据，对比师生研讨热度，查看平台访问流量走势。随身掌握学情动态，跟踪学生任务完成进度、学习终端占比及访问趋势；同步监控资源上传动态，梳理资源分布、更新走势与建设排名。</w:t>
            </w:r>
          </w:p>
        </w:tc>
      </w:tr>
      <w:tr w14:paraId="75E55C38">
        <w:trPr>
          <w:jc w:val="center"/>
        </w:trPr>
        <w:tc>
          <w:tcPr>
            <w:tcW w:w="850" w:type="dxa"/>
          </w:tcPr>
          <w:p w14:paraId="2690878C">
            <w:pPr>
              <w:spacing w:before="20" w:after="20" w:line="240" w:lineRule="auto"/>
            </w:pPr>
            <w:r>
              <w:rPr>
                <w:rFonts w:ascii="微软雅黑" w:hAnsi="微软雅黑" w:eastAsia="微软雅黑"/>
                <w:sz w:val="18"/>
              </w:rPr>
              <w:t>12.15</w:t>
            </w:r>
          </w:p>
        </w:tc>
        <w:tc>
          <w:tcPr>
            <w:tcW w:w="1814" w:type="dxa"/>
          </w:tcPr>
          <w:p w14:paraId="70BD0D36">
            <w:pPr>
              <w:spacing w:before="20" w:after="20" w:line="240" w:lineRule="auto"/>
            </w:pPr>
            <w:r>
              <w:rPr>
                <w:rFonts w:ascii="微软雅黑" w:hAnsi="微软雅黑" w:eastAsia="微软雅黑"/>
                <w:sz w:val="18"/>
              </w:rPr>
              <w:t>移动端画像与督导</w:t>
            </w:r>
          </w:p>
        </w:tc>
        <w:tc>
          <w:tcPr>
            <w:tcW w:w="7087" w:type="dxa"/>
          </w:tcPr>
          <w:p w14:paraId="69A52577">
            <w:pPr>
              <w:spacing w:before="20" w:after="20" w:line="240" w:lineRule="auto"/>
            </w:pPr>
            <w:r>
              <w:rPr>
                <w:rFonts w:ascii="微软雅黑" w:hAnsi="微软雅黑" w:eastAsia="微软雅黑"/>
                <w:sz w:val="18"/>
              </w:rPr>
              <w:t>移动端同步展示师生智能画像，直观呈现教学、学习核心数据分析成果。搭载掌上在线督导功能，实时调取网课运营数据，查看热门课程及建设详情，实现多终端随时随地远程监管。</w:t>
            </w:r>
          </w:p>
        </w:tc>
      </w:tr>
    </w:tbl>
    <w:p w14:paraId="3BFC7961">
      <w:r>
        <w:br w:type="page"/>
      </w:r>
    </w:p>
    <w:p w14:paraId="08913AA5">
      <w:pPr>
        <w:pStyle w:val="3"/>
      </w:pPr>
      <w:r>
        <w:rPr>
          <w:rFonts w:ascii="微软雅黑" w:hAnsi="微软雅黑" w:eastAsia="微软雅黑"/>
        </w:rPr>
        <w:t>十三、知识图谱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
        <w:gridCol w:w="1793"/>
        <w:gridCol w:w="6957"/>
      </w:tblGrid>
      <w:tr w14:paraId="738FF90B">
        <w:trPr>
          <w:jc w:val="center"/>
        </w:trPr>
        <w:tc>
          <w:tcPr>
            <w:tcW w:w="850" w:type="dxa"/>
            <w:shd w:val="clear" w:color="auto" w:fill="D9E2F3"/>
          </w:tcPr>
          <w:p w14:paraId="084BD132">
            <w:pPr>
              <w:spacing w:before="20" w:after="20" w:line="240" w:lineRule="auto"/>
            </w:pPr>
            <w:r>
              <w:rPr>
                <w:rFonts w:ascii="微软雅黑" w:hAnsi="微软雅黑" w:eastAsia="微软雅黑"/>
                <w:b/>
                <w:sz w:val="18"/>
              </w:rPr>
              <w:t>序号</w:t>
            </w:r>
          </w:p>
        </w:tc>
        <w:tc>
          <w:tcPr>
            <w:tcW w:w="1814" w:type="dxa"/>
            <w:shd w:val="clear" w:color="auto" w:fill="D9E2F3"/>
          </w:tcPr>
          <w:p w14:paraId="01B3DB94">
            <w:pPr>
              <w:spacing w:before="20" w:after="20" w:line="240" w:lineRule="auto"/>
            </w:pPr>
            <w:r>
              <w:rPr>
                <w:rFonts w:ascii="微软雅黑" w:hAnsi="微软雅黑" w:eastAsia="微软雅黑"/>
                <w:b/>
                <w:sz w:val="18"/>
              </w:rPr>
              <w:t>功能项</w:t>
            </w:r>
          </w:p>
        </w:tc>
        <w:tc>
          <w:tcPr>
            <w:tcW w:w="7087" w:type="dxa"/>
            <w:shd w:val="clear" w:color="auto" w:fill="D9E2F3"/>
          </w:tcPr>
          <w:p w14:paraId="5AFFF413">
            <w:pPr>
              <w:spacing w:before="20" w:after="20" w:line="240" w:lineRule="auto"/>
            </w:pPr>
            <w:r>
              <w:rPr>
                <w:rFonts w:ascii="微软雅黑" w:hAnsi="微软雅黑" w:eastAsia="微软雅黑"/>
                <w:b/>
                <w:sz w:val="18"/>
              </w:rPr>
              <w:t>技术参数要求</w:t>
            </w:r>
          </w:p>
        </w:tc>
      </w:tr>
      <w:tr w14:paraId="20818148">
        <w:trPr>
          <w:jc w:val="center"/>
        </w:trPr>
        <w:tc>
          <w:tcPr>
            <w:tcW w:w="850" w:type="dxa"/>
          </w:tcPr>
          <w:p w14:paraId="06021A68">
            <w:pPr>
              <w:spacing w:before="20" w:after="20" w:line="240" w:lineRule="auto"/>
            </w:pPr>
            <w:r>
              <w:rPr>
                <w:rFonts w:ascii="微软雅黑" w:hAnsi="微软雅黑" w:eastAsia="微软雅黑"/>
                <w:sz w:val="18"/>
              </w:rPr>
              <w:t>13.1</w:t>
            </w:r>
          </w:p>
        </w:tc>
        <w:tc>
          <w:tcPr>
            <w:tcW w:w="1814" w:type="dxa"/>
          </w:tcPr>
          <w:p w14:paraId="4307084F">
            <w:pPr>
              <w:spacing w:before="20" w:after="20" w:line="240" w:lineRule="auto"/>
            </w:pPr>
            <w:r>
              <w:rPr>
                <w:rFonts w:ascii="微软雅黑" w:hAnsi="微软雅黑" w:eastAsia="微软雅黑"/>
                <w:sz w:val="18"/>
              </w:rPr>
              <w:t>知识图谱管理</w:t>
            </w:r>
          </w:p>
        </w:tc>
        <w:tc>
          <w:tcPr>
            <w:tcW w:w="7087" w:type="dxa"/>
          </w:tcPr>
          <w:p w14:paraId="7EFEB57A">
            <w:pPr>
              <w:spacing w:before="20" w:after="20" w:line="240" w:lineRule="auto"/>
            </w:pPr>
            <w:r>
              <w:rPr>
                <w:rFonts w:ascii="微软雅黑" w:hAnsi="微软雅黑" w:eastAsia="微软雅黑"/>
                <w:sz w:val="18"/>
              </w:rPr>
              <w:t>可引用教务端知识图谱，需先提交审核，核验通过后方可调用，同时全程记录引用频次。可以引用其他课程图谱，新建图谱可同步引用其他课程图谱数据，支持全量同步或选择性部分同步；支持从授课课程、教务课程一键导入，同时保留原有知识点关联逻辑。</w:t>
            </w:r>
          </w:p>
        </w:tc>
      </w:tr>
      <w:tr w14:paraId="0B0007C6">
        <w:trPr>
          <w:jc w:val="center"/>
        </w:trPr>
        <w:tc>
          <w:tcPr>
            <w:tcW w:w="850" w:type="dxa"/>
          </w:tcPr>
          <w:p w14:paraId="59DB5E09">
            <w:pPr>
              <w:spacing w:before="20" w:after="20" w:line="240" w:lineRule="auto"/>
            </w:pPr>
            <w:r>
              <w:rPr>
                <w:rFonts w:ascii="微软雅黑" w:hAnsi="微软雅黑" w:eastAsia="微软雅黑"/>
                <w:sz w:val="18"/>
              </w:rPr>
              <w:t>13.2</w:t>
            </w:r>
          </w:p>
        </w:tc>
        <w:tc>
          <w:tcPr>
            <w:tcW w:w="1814" w:type="dxa"/>
          </w:tcPr>
          <w:p w14:paraId="2BC58973">
            <w:pPr>
              <w:spacing w:before="20" w:after="20" w:line="240" w:lineRule="auto"/>
            </w:pPr>
            <w:r>
              <w:rPr>
                <w:rFonts w:ascii="微软雅黑" w:hAnsi="微软雅黑" w:eastAsia="微软雅黑"/>
                <w:sz w:val="18"/>
              </w:rPr>
              <w:t>跨课程关联知识点</w:t>
            </w:r>
          </w:p>
        </w:tc>
        <w:tc>
          <w:tcPr>
            <w:tcW w:w="7087" w:type="dxa"/>
          </w:tcPr>
          <w:p w14:paraId="1664DFA7">
            <w:pPr>
              <w:spacing w:before="20" w:after="20" w:line="240" w:lineRule="auto"/>
            </w:pPr>
            <w:r>
              <w:rPr>
                <w:rFonts w:ascii="微软雅黑" w:hAnsi="微软雅黑" w:eastAsia="微软雅黑"/>
                <w:sz w:val="18"/>
              </w:rPr>
              <w:t>可支持跨课程关联知识点，实现多学科知识聚合联动；关联完成后可打通跨课学习链路，支持按专业集中展示多门课程的关联知识点。课程菜单标签顺序可调、跨课关联一键跳转、点击高亮父节点、删除知识点配套资源后图谱数据可实时同步更新生效。</w:t>
            </w:r>
          </w:p>
        </w:tc>
      </w:tr>
      <w:tr w14:paraId="054FD900">
        <w:trPr>
          <w:jc w:val="center"/>
        </w:trPr>
        <w:tc>
          <w:tcPr>
            <w:tcW w:w="850" w:type="dxa"/>
          </w:tcPr>
          <w:p w14:paraId="5D81C101">
            <w:pPr>
              <w:spacing w:before="20" w:after="20" w:line="240" w:lineRule="auto"/>
            </w:pPr>
            <w:r>
              <w:rPr>
                <w:rFonts w:ascii="微软雅黑" w:hAnsi="微软雅黑" w:eastAsia="微软雅黑"/>
                <w:sz w:val="18"/>
              </w:rPr>
              <w:t>13.3</w:t>
            </w:r>
          </w:p>
        </w:tc>
        <w:tc>
          <w:tcPr>
            <w:tcW w:w="1814" w:type="dxa"/>
          </w:tcPr>
          <w:p w14:paraId="7393F9B8">
            <w:pPr>
              <w:spacing w:before="20" w:after="20" w:line="240" w:lineRule="auto"/>
            </w:pPr>
            <w:r>
              <w:rPr>
                <w:rFonts w:ascii="微软雅黑" w:hAnsi="微软雅黑" w:eastAsia="微软雅黑"/>
                <w:sz w:val="18"/>
              </w:rPr>
              <w:t>教务与线上双向同步</w:t>
            </w:r>
          </w:p>
        </w:tc>
        <w:tc>
          <w:tcPr>
            <w:tcW w:w="7087" w:type="dxa"/>
          </w:tcPr>
          <w:p w14:paraId="4B465F01">
            <w:pPr>
              <w:spacing w:before="20" w:after="20" w:line="240" w:lineRule="auto"/>
            </w:pPr>
            <w:r>
              <w:rPr>
                <w:rFonts w:ascii="微软雅黑" w:hAnsi="微软雅黑" w:eastAsia="微软雅黑"/>
                <w:sz w:val="18"/>
              </w:rPr>
              <w:t>可以支持教务课程与线上网课的知识图谱双向同步、互通调用；一键将课程章节转换生成对应知识图谱，自动关联配套教学资源。具备 AI 智能建图谱能力，可依托教师已建好的线上课程，由 AI 自动生成知识图谱。</w:t>
            </w:r>
          </w:p>
        </w:tc>
      </w:tr>
      <w:tr w14:paraId="6AAD9C4A">
        <w:trPr>
          <w:jc w:val="center"/>
        </w:trPr>
        <w:tc>
          <w:tcPr>
            <w:tcW w:w="850" w:type="dxa"/>
          </w:tcPr>
          <w:p w14:paraId="68E3351D">
            <w:pPr>
              <w:spacing w:before="20" w:after="20" w:line="240" w:lineRule="auto"/>
            </w:pPr>
            <w:r>
              <w:rPr>
                <w:rFonts w:ascii="微软雅黑" w:hAnsi="微软雅黑" w:eastAsia="微软雅黑"/>
                <w:sz w:val="18"/>
              </w:rPr>
              <w:t>13.4</w:t>
            </w:r>
          </w:p>
        </w:tc>
        <w:tc>
          <w:tcPr>
            <w:tcW w:w="1814" w:type="dxa"/>
          </w:tcPr>
          <w:p w14:paraId="6C5E3B69">
            <w:pPr>
              <w:spacing w:before="20" w:after="20" w:line="240" w:lineRule="auto"/>
            </w:pPr>
            <w:r>
              <w:rPr>
                <w:rFonts w:ascii="微软雅黑" w:hAnsi="微软雅黑" w:eastAsia="微软雅黑"/>
                <w:sz w:val="18"/>
              </w:rPr>
              <w:t>多级架构</w:t>
            </w:r>
          </w:p>
        </w:tc>
        <w:tc>
          <w:tcPr>
            <w:tcW w:w="7087" w:type="dxa"/>
          </w:tcPr>
          <w:p w14:paraId="7192FF2E">
            <w:pPr>
              <w:spacing w:before="20" w:after="20" w:line="240" w:lineRule="auto"/>
            </w:pPr>
            <w:r>
              <w:rPr>
                <w:rFonts w:ascii="微软雅黑" w:hAnsi="微软雅黑" w:eastAsia="微软雅黑"/>
                <w:sz w:val="18"/>
              </w:rPr>
              <w:t>支持搭建多层级知识点架构，自动生成上下级父子知识点关联关系。可二选提供多种建模模式：手动新增、批量导入，两者可以互补；智能生成能力可以在上传课程大纲、教材资料后，自动识别内容并快速构建知识图谱。依据要求可选择本地导入 XMind 思维导图文件，自动解析数据生成课程知识图谱，同时支持成果再导出为 XMind 格式。</w:t>
            </w:r>
          </w:p>
        </w:tc>
      </w:tr>
      <w:tr w14:paraId="78C77840">
        <w:trPr>
          <w:jc w:val="center"/>
        </w:trPr>
        <w:tc>
          <w:tcPr>
            <w:tcW w:w="850" w:type="dxa"/>
          </w:tcPr>
          <w:p w14:paraId="40BA2E33">
            <w:pPr>
              <w:spacing w:before="20" w:after="20" w:line="240" w:lineRule="auto"/>
            </w:pPr>
            <w:r>
              <w:rPr>
                <w:rFonts w:ascii="微软雅黑" w:hAnsi="微软雅黑" w:eastAsia="微软雅黑"/>
                <w:sz w:val="18"/>
              </w:rPr>
              <w:t>13.5</w:t>
            </w:r>
          </w:p>
        </w:tc>
        <w:tc>
          <w:tcPr>
            <w:tcW w:w="1814" w:type="dxa"/>
          </w:tcPr>
          <w:p w14:paraId="08A454EC">
            <w:pPr>
              <w:spacing w:before="20" w:after="20" w:line="240" w:lineRule="auto"/>
            </w:pPr>
            <w:r>
              <w:rPr>
                <w:rFonts w:ascii="微软雅黑" w:hAnsi="微软雅黑" w:eastAsia="微软雅黑"/>
                <w:sz w:val="18"/>
              </w:rPr>
              <w:t>编辑与自定义</w:t>
            </w:r>
          </w:p>
        </w:tc>
        <w:tc>
          <w:tcPr>
            <w:tcW w:w="7087" w:type="dxa"/>
          </w:tcPr>
          <w:p w14:paraId="002608B3">
            <w:pPr>
              <w:spacing w:before="20" w:after="20" w:line="240" w:lineRule="auto"/>
            </w:pPr>
            <w:r>
              <w:rPr>
                <w:rFonts w:ascii="微软雅黑" w:hAnsi="微软雅黑" w:eastAsia="微软雅黑"/>
                <w:sz w:val="18"/>
              </w:rPr>
              <w:t>提供不低于六种图谱版式样式，可按需匹配课程类型灵活选用；自定义图谱配色，可单独设置节点颜色，同时自主调整知识点文字颜色与字号大小。支持批量编辑知识点，可批量修改相关属性；大纲视图下可全选知识点，统一批量配置。支持自由拖拽布局，既可单独移动单个知识点节点，也可整体拖动整套图谱结构。可自主控制课程体系、知识图谱、关联关系等内容的显示与隐藏。</w:t>
            </w:r>
          </w:p>
        </w:tc>
      </w:tr>
      <w:tr w14:paraId="0862F6D9">
        <w:trPr>
          <w:jc w:val="center"/>
        </w:trPr>
        <w:tc>
          <w:tcPr>
            <w:tcW w:w="850" w:type="dxa"/>
          </w:tcPr>
          <w:p w14:paraId="6718F481">
            <w:pPr>
              <w:spacing w:before="20" w:after="20" w:line="240" w:lineRule="auto"/>
            </w:pPr>
            <w:r>
              <w:rPr>
                <w:rFonts w:ascii="微软雅黑" w:hAnsi="微软雅黑" w:eastAsia="微软雅黑"/>
                <w:sz w:val="18"/>
              </w:rPr>
              <w:t>13.6</w:t>
            </w:r>
          </w:p>
        </w:tc>
        <w:tc>
          <w:tcPr>
            <w:tcW w:w="1814" w:type="dxa"/>
          </w:tcPr>
          <w:p w14:paraId="1DFC4CD5">
            <w:pPr>
              <w:spacing w:before="20" w:after="20" w:line="240" w:lineRule="auto"/>
            </w:pPr>
            <w:r>
              <w:rPr>
                <w:rFonts w:ascii="微软雅黑" w:hAnsi="微软雅黑" w:eastAsia="微软雅黑"/>
                <w:sz w:val="18"/>
              </w:rPr>
              <w:t>2D/3D 与门户系统</w:t>
            </w:r>
          </w:p>
        </w:tc>
        <w:tc>
          <w:tcPr>
            <w:tcW w:w="7087" w:type="dxa"/>
          </w:tcPr>
          <w:p w14:paraId="34C634A8">
            <w:pPr>
              <w:spacing w:before="20" w:after="20" w:line="240" w:lineRule="auto"/>
            </w:pPr>
            <w:r>
              <w:rPr>
                <w:rFonts w:ascii="微软雅黑" w:hAnsi="微软雅黑" w:eastAsia="微软雅黑"/>
                <w:sz w:val="18"/>
              </w:rPr>
              <w:t>知识图谱支持 2D 平面与 3D 立体两种展示模式，用户可随时切换查看。配备专属知识图谱门户系统，提供标准化展示模板，可对外呈现课程简介、知识图谱、关联关系、目标图谱与问题图谱。支持教师自主上传图标素材，可设置为图谱背景图，优化整体视觉效果、美化图谱界面。单个知识点支持独立显隐配置，可灵活设置指定节点展示或隐藏。</w:t>
            </w:r>
          </w:p>
        </w:tc>
      </w:tr>
      <w:tr w14:paraId="53C4824C">
        <w:trPr>
          <w:jc w:val="center"/>
        </w:trPr>
        <w:tc>
          <w:tcPr>
            <w:tcW w:w="850" w:type="dxa"/>
          </w:tcPr>
          <w:p w14:paraId="40D42F77">
            <w:pPr>
              <w:spacing w:before="20" w:after="20" w:line="240" w:lineRule="auto"/>
            </w:pPr>
            <w:r>
              <w:rPr>
                <w:rFonts w:ascii="微软雅黑" w:hAnsi="微软雅黑" w:eastAsia="微软雅黑"/>
                <w:sz w:val="18"/>
              </w:rPr>
              <w:t>13.7</w:t>
            </w:r>
          </w:p>
        </w:tc>
        <w:tc>
          <w:tcPr>
            <w:tcW w:w="1814" w:type="dxa"/>
          </w:tcPr>
          <w:p w14:paraId="13054AEC">
            <w:pPr>
              <w:spacing w:before="20" w:after="20" w:line="240" w:lineRule="auto"/>
            </w:pPr>
            <w:r>
              <w:rPr>
                <w:rFonts w:ascii="微软雅黑" w:hAnsi="微软雅黑" w:eastAsia="微软雅黑"/>
                <w:sz w:val="18"/>
              </w:rPr>
              <w:t>知识点绑定资源</w:t>
            </w:r>
          </w:p>
        </w:tc>
        <w:tc>
          <w:tcPr>
            <w:tcW w:w="7087" w:type="dxa"/>
          </w:tcPr>
          <w:p w14:paraId="4DE8129E">
            <w:pPr>
              <w:spacing w:before="20" w:after="20" w:line="240" w:lineRule="auto"/>
            </w:pPr>
            <w:r>
              <w:rPr>
                <w:rFonts w:ascii="微软雅黑" w:hAnsi="微软雅黑" w:eastAsia="微软雅黑"/>
                <w:sz w:val="18"/>
              </w:rPr>
              <w:t>教师可针对课程章节内视频、音频、文档、电子书、章节测验等内容绑定对应知识点，设为知识点专项学习任务，便于学生按知识点精准开展学习。可按知识点定向上传配套资源，实时查看单知识点关联资源总量。知识点卡片支持增补关联资料，可批量绑定课程相关文档与拓展学习资源。</w:t>
            </w:r>
          </w:p>
        </w:tc>
      </w:tr>
      <w:tr w14:paraId="52478020">
        <w:trPr>
          <w:jc w:val="center"/>
        </w:trPr>
        <w:tc>
          <w:tcPr>
            <w:tcW w:w="850" w:type="dxa"/>
          </w:tcPr>
          <w:p w14:paraId="12EF90CF">
            <w:pPr>
              <w:spacing w:before="20" w:after="20" w:line="240" w:lineRule="auto"/>
            </w:pPr>
            <w:r>
              <w:rPr>
                <w:rFonts w:ascii="微软雅黑" w:hAnsi="微软雅黑" w:eastAsia="微软雅黑"/>
                <w:sz w:val="18"/>
              </w:rPr>
              <w:t>13.8</w:t>
            </w:r>
          </w:p>
        </w:tc>
        <w:tc>
          <w:tcPr>
            <w:tcW w:w="1814" w:type="dxa"/>
          </w:tcPr>
          <w:p w14:paraId="0B721FB4">
            <w:pPr>
              <w:spacing w:before="20" w:after="20" w:line="240" w:lineRule="auto"/>
            </w:pPr>
            <w:r>
              <w:rPr>
                <w:rFonts w:ascii="微软雅黑" w:hAnsi="微软雅黑" w:eastAsia="微软雅黑"/>
                <w:sz w:val="18"/>
              </w:rPr>
              <w:t>题库绑定知识点</w:t>
            </w:r>
          </w:p>
        </w:tc>
        <w:tc>
          <w:tcPr>
            <w:tcW w:w="7087" w:type="dxa"/>
          </w:tcPr>
          <w:p w14:paraId="304FD03D">
            <w:pPr>
              <w:spacing w:before="20" w:after="20" w:line="240" w:lineRule="auto"/>
            </w:pPr>
            <w:r>
              <w:rPr>
                <w:rFonts w:ascii="微软雅黑" w:hAnsi="微软雅黑" w:eastAsia="微软雅黑"/>
                <w:sz w:val="18"/>
              </w:rPr>
              <w:t>可与题库集成，新增或编辑试题时，可绑定专属知识点标签，也能按知识点筛选归类、统一管理题库题目。模板批量导题时可同步带入知识点信息，支持后期批量修改调整试题关联的知识点。可依赖 AI 推荐知识点，简化教师关联操作、提升建题效率。可通过知识卡片快速添加对应知识点试题；创建作业时可给题目打知识点标签，也能按知识点从题库抽题，组建靶向作业推送至学生端。手动组卷与智能组卷均支持按知识点筛选抽题，可生成绑定知识点的专项试卷，用于阶段性考核。</w:t>
            </w:r>
          </w:p>
        </w:tc>
      </w:tr>
      <w:tr w14:paraId="0CE3DBC7">
        <w:trPr>
          <w:jc w:val="center"/>
        </w:trPr>
        <w:tc>
          <w:tcPr>
            <w:tcW w:w="850" w:type="dxa"/>
          </w:tcPr>
          <w:p w14:paraId="67402899">
            <w:pPr>
              <w:spacing w:before="20" w:after="20" w:line="240" w:lineRule="auto"/>
            </w:pPr>
            <w:r>
              <w:rPr>
                <w:rFonts w:ascii="微软雅黑" w:hAnsi="微软雅黑" w:eastAsia="微软雅黑"/>
                <w:sz w:val="18"/>
              </w:rPr>
              <w:t>13.9</w:t>
            </w:r>
          </w:p>
        </w:tc>
        <w:tc>
          <w:tcPr>
            <w:tcW w:w="1814" w:type="dxa"/>
          </w:tcPr>
          <w:p w14:paraId="3AC61FB2">
            <w:pPr>
              <w:spacing w:before="20" w:after="20" w:line="240" w:lineRule="auto"/>
            </w:pPr>
            <w:r>
              <w:rPr>
                <w:rFonts w:ascii="微软雅黑" w:hAnsi="微软雅黑" w:eastAsia="微软雅黑"/>
                <w:sz w:val="18"/>
              </w:rPr>
              <w:t>微课与学习内容</w:t>
            </w:r>
          </w:p>
        </w:tc>
        <w:tc>
          <w:tcPr>
            <w:tcW w:w="7087" w:type="dxa"/>
          </w:tcPr>
          <w:p w14:paraId="7D79BC76">
            <w:pPr>
              <w:spacing w:before="20" w:after="20" w:line="240" w:lineRule="auto"/>
            </w:pPr>
            <w:r>
              <w:rPr>
                <w:rFonts w:ascii="微软雅黑" w:hAnsi="微软雅黑" w:eastAsia="微软雅黑"/>
                <w:sz w:val="18"/>
              </w:rPr>
              <w:t>微课编辑界面支持微课配置，可灵活开关师生可见范围，管控微课、图书资源、作业资料、讨论答疑、考试题库及数据统计等内容的展示权限。可搭载 AI 生成能力，可依托现有网课素材自动生成知识点学习内容，生成成果可一键接入微课板块使用。</w:t>
            </w:r>
          </w:p>
        </w:tc>
      </w:tr>
      <w:tr w14:paraId="7BEB5107">
        <w:trPr>
          <w:jc w:val="center"/>
        </w:trPr>
        <w:tc>
          <w:tcPr>
            <w:tcW w:w="850" w:type="dxa"/>
          </w:tcPr>
          <w:p w14:paraId="48A5165D">
            <w:pPr>
              <w:spacing w:before="20" w:after="20" w:line="240" w:lineRule="auto"/>
            </w:pPr>
            <w:r>
              <w:rPr>
                <w:rFonts w:ascii="微软雅黑" w:hAnsi="微软雅黑" w:eastAsia="微软雅黑"/>
                <w:sz w:val="18"/>
              </w:rPr>
              <w:t>13.10</w:t>
            </w:r>
          </w:p>
        </w:tc>
        <w:tc>
          <w:tcPr>
            <w:tcW w:w="1814" w:type="dxa"/>
          </w:tcPr>
          <w:p w14:paraId="52C7B49C">
            <w:pPr>
              <w:spacing w:before="20" w:after="20" w:line="240" w:lineRule="auto"/>
            </w:pPr>
            <w:r>
              <w:rPr>
                <w:rFonts w:ascii="微软雅黑" w:hAnsi="微软雅黑" w:eastAsia="微软雅黑"/>
                <w:sz w:val="18"/>
              </w:rPr>
              <w:t>视频知识点标注</w:t>
            </w:r>
          </w:p>
        </w:tc>
        <w:tc>
          <w:tcPr>
            <w:tcW w:w="7087" w:type="dxa"/>
          </w:tcPr>
          <w:p w14:paraId="522CBA6B">
            <w:pPr>
              <w:spacing w:before="20" w:after="20" w:line="240" w:lineRule="auto"/>
            </w:pPr>
            <w:r>
              <w:rPr>
                <w:rFonts w:ascii="微软雅黑" w:hAnsi="微软雅黑" w:eastAsia="微软雅黑"/>
                <w:sz w:val="18"/>
              </w:rPr>
              <w:t>可智能标注视频知识点，系统自动解析课程视频内容，在对应播放节点标记关联知识点，同时支持教师手动微调、增补视频片段的知识点定位。</w:t>
            </w:r>
          </w:p>
        </w:tc>
      </w:tr>
      <w:tr w14:paraId="76C4AD5E">
        <w:trPr>
          <w:jc w:val="center"/>
        </w:trPr>
        <w:tc>
          <w:tcPr>
            <w:tcW w:w="850" w:type="dxa"/>
          </w:tcPr>
          <w:p w14:paraId="368CB5E9">
            <w:pPr>
              <w:spacing w:before="20" w:after="20" w:line="240" w:lineRule="auto"/>
            </w:pPr>
            <w:r>
              <w:rPr>
                <w:rFonts w:ascii="微软雅黑" w:hAnsi="微软雅黑" w:eastAsia="微软雅黑"/>
                <w:sz w:val="18"/>
              </w:rPr>
              <w:t>13.11</w:t>
            </w:r>
          </w:p>
        </w:tc>
        <w:tc>
          <w:tcPr>
            <w:tcW w:w="1814" w:type="dxa"/>
          </w:tcPr>
          <w:p w14:paraId="231972B5">
            <w:pPr>
              <w:spacing w:before="20" w:after="20" w:line="240" w:lineRule="auto"/>
            </w:pPr>
            <w:r>
              <w:rPr>
                <w:rFonts w:ascii="微软雅黑" w:hAnsi="微软雅黑" w:eastAsia="微软雅黑"/>
                <w:sz w:val="18"/>
              </w:rPr>
              <w:t>错题集中</w:t>
            </w:r>
          </w:p>
        </w:tc>
        <w:tc>
          <w:tcPr>
            <w:tcW w:w="7087" w:type="dxa"/>
          </w:tcPr>
          <w:p w14:paraId="536B80AC">
            <w:pPr>
              <w:spacing w:before="20" w:after="20" w:line="240" w:lineRule="auto"/>
            </w:pPr>
            <w:r>
              <w:rPr>
                <w:rFonts w:ascii="微软雅黑" w:hAnsi="微软雅黑" w:eastAsia="微软雅黑"/>
                <w:sz w:val="18"/>
              </w:rPr>
              <w:t>错题详情可同步展示解析与关联知识点，点击即可跳转至对应知识点学习页面，开展针对性巩固补习。</w:t>
            </w:r>
          </w:p>
        </w:tc>
      </w:tr>
      <w:tr w14:paraId="41659386">
        <w:trPr>
          <w:jc w:val="center"/>
        </w:trPr>
        <w:tc>
          <w:tcPr>
            <w:tcW w:w="850" w:type="dxa"/>
          </w:tcPr>
          <w:p w14:paraId="66823321">
            <w:pPr>
              <w:spacing w:before="20" w:after="20" w:line="240" w:lineRule="auto"/>
            </w:pPr>
            <w:r>
              <w:rPr>
                <w:rFonts w:ascii="微软雅黑" w:hAnsi="微软雅黑" w:eastAsia="微软雅黑"/>
                <w:sz w:val="18"/>
              </w:rPr>
              <w:t>13.12</w:t>
            </w:r>
          </w:p>
        </w:tc>
        <w:tc>
          <w:tcPr>
            <w:tcW w:w="1814" w:type="dxa"/>
          </w:tcPr>
          <w:p w14:paraId="0F5722D8">
            <w:pPr>
              <w:spacing w:before="20" w:after="20" w:line="240" w:lineRule="auto"/>
            </w:pPr>
            <w:r>
              <w:rPr>
                <w:rFonts w:ascii="微软雅黑" w:hAnsi="微软雅黑" w:eastAsia="微软雅黑"/>
                <w:sz w:val="18"/>
              </w:rPr>
              <w:t>学生以知识点为核心</w:t>
            </w:r>
          </w:p>
        </w:tc>
        <w:tc>
          <w:tcPr>
            <w:tcW w:w="7087" w:type="dxa"/>
          </w:tcPr>
          <w:p w14:paraId="42393694">
            <w:pPr>
              <w:spacing w:before="20" w:after="20" w:line="240" w:lineRule="auto"/>
            </w:pPr>
            <w:r>
              <w:rPr>
                <w:rFonts w:ascii="微软雅黑" w:hAnsi="微软雅黑" w:eastAsia="微软雅黑"/>
                <w:sz w:val="18"/>
              </w:rPr>
              <w:t>学生可查看完整课程知识图谱，实时查看每个知识点的个人学习进度与完成状态。可以以知识点为核心开展学习，定向观看对应视频、查阅配套资料、完成专项任务。可按知识点从题库或错题本自主抽题，开展个性化专项自测练习。可限定前置知识点抽题，使所抽题目与现学阶段一致。可根据学生学习与学情区间为推荐课程、资源、作业与考试。</w:t>
            </w:r>
          </w:p>
        </w:tc>
      </w:tr>
      <w:tr w14:paraId="51106EC7">
        <w:trPr>
          <w:jc w:val="center"/>
        </w:trPr>
        <w:tc>
          <w:tcPr>
            <w:tcW w:w="850" w:type="dxa"/>
          </w:tcPr>
          <w:p w14:paraId="5D2BE117">
            <w:pPr>
              <w:spacing w:before="20" w:after="20" w:line="240" w:lineRule="auto"/>
            </w:pPr>
            <w:r>
              <w:rPr>
                <w:rFonts w:ascii="微软雅黑" w:hAnsi="微软雅黑" w:eastAsia="微软雅黑"/>
                <w:sz w:val="18"/>
              </w:rPr>
              <w:t>13.13</w:t>
            </w:r>
          </w:p>
        </w:tc>
        <w:tc>
          <w:tcPr>
            <w:tcW w:w="1814" w:type="dxa"/>
          </w:tcPr>
          <w:p w14:paraId="754F01E8">
            <w:pPr>
              <w:spacing w:before="20" w:after="20" w:line="240" w:lineRule="auto"/>
            </w:pPr>
            <w:r>
              <w:rPr>
                <w:rFonts w:ascii="微软雅黑" w:hAnsi="微软雅黑" w:eastAsia="微软雅黑"/>
                <w:sz w:val="18"/>
              </w:rPr>
              <w:t>知识图谱学习系统</w:t>
            </w:r>
          </w:p>
        </w:tc>
        <w:tc>
          <w:tcPr>
            <w:tcW w:w="7087" w:type="dxa"/>
          </w:tcPr>
          <w:p w14:paraId="61312C92">
            <w:pPr>
              <w:spacing w:before="20" w:after="20" w:line="240" w:lineRule="auto"/>
            </w:pPr>
            <w:r>
              <w:rPr>
                <w:rFonts w:ascii="微软雅黑" w:hAnsi="微软雅黑" w:eastAsia="微软雅黑"/>
                <w:sz w:val="18"/>
              </w:rPr>
              <w:t>图谱学习体系集成多元化学习模式，涵盖学习地图、标准知识图谱、知识森林、问题图谱、教学目标图谱、课程思政图谱，同时支持自定义专属图谱开展个性化学习。可依托学生知识点掌握数据，智能生成靶向学习路径；学生可按照规划路线循序渐进完成新知学习与薄弱知识点巩固补强。配套知识点信息卡片，实时展示单知识点的完成进度、掌握熟练度，以及该节点关联的配套学习资源总量。可结合当前所学知识点，自动推送延伸拓展学习资料，丰富自主研学内容。</w:t>
            </w:r>
          </w:p>
        </w:tc>
      </w:tr>
      <w:tr w14:paraId="41BAC67F">
        <w:trPr>
          <w:jc w:val="center"/>
        </w:trPr>
        <w:tc>
          <w:tcPr>
            <w:tcW w:w="850" w:type="dxa"/>
          </w:tcPr>
          <w:p w14:paraId="4E2BD63A">
            <w:pPr>
              <w:spacing w:before="20" w:after="20" w:line="240" w:lineRule="auto"/>
            </w:pPr>
            <w:r>
              <w:rPr>
                <w:rFonts w:ascii="微软雅黑" w:hAnsi="微软雅黑" w:eastAsia="微软雅黑"/>
                <w:sz w:val="18"/>
              </w:rPr>
              <w:t>13.14</w:t>
            </w:r>
          </w:p>
        </w:tc>
        <w:tc>
          <w:tcPr>
            <w:tcW w:w="1814" w:type="dxa"/>
          </w:tcPr>
          <w:p w14:paraId="1C692896">
            <w:pPr>
              <w:spacing w:before="20" w:after="20" w:line="240" w:lineRule="auto"/>
            </w:pPr>
            <w:r>
              <w:rPr>
                <w:rFonts w:ascii="微软雅黑" w:hAnsi="微软雅黑" w:eastAsia="微软雅黑"/>
                <w:sz w:val="18"/>
              </w:rPr>
              <w:t>多类型图谱</w:t>
            </w:r>
          </w:p>
        </w:tc>
        <w:tc>
          <w:tcPr>
            <w:tcW w:w="7087" w:type="dxa"/>
          </w:tcPr>
          <w:p w14:paraId="6DD62CE0">
            <w:pPr>
              <w:spacing w:before="20" w:after="20" w:line="240" w:lineRule="auto"/>
            </w:pPr>
            <w:r>
              <w:rPr>
                <w:rFonts w:ascii="微软雅黑" w:hAnsi="微软雅黑" w:eastAsia="微软雅黑"/>
                <w:sz w:val="18"/>
              </w:rPr>
              <w:t>可面向不同课程类型提供不同类型图谱，包括：</w:t>
            </w:r>
          </w:p>
        </w:tc>
      </w:tr>
      <w:tr w14:paraId="1F41AA4F">
        <w:trPr>
          <w:jc w:val="center"/>
        </w:trPr>
        <w:tc>
          <w:tcPr>
            <w:tcW w:w="850" w:type="dxa"/>
          </w:tcPr>
          <w:p w14:paraId="6CBEB74B">
            <w:pPr>
              <w:spacing w:before="20" w:after="20" w:line="240" w:lineRule="auto"/>
            </w:pPr>
            <w:r>
              <w:rPr>
                <w:rFonts w:ascii="微软雅黑" w:hAnsi="微软雅黑" w:eastAsia="微软雅黑"/>
                <w:sz w:val="18"/>
              </w:rPr>
              <w:t>13.14.1</w:t>
            </w:r>
          </w:p>
        </w:tc>
        <w:tc>
          <w:tcPr>
            <w:tcW w:w="1814" w:type="dxa"/>
          </w:tcPr>
          <w:p w14:paraId="21841B3C">
            <w:pPr>
              <w:spacing w:before="20" w:after="20" w:line="240" w:lineRule="auto"/>
            </w:pPr>
            <w:r>
              <w:rPr>
                <w:rFonts w:ascii="微软雅黑" w:hAnsi="微软雅黑" w:eastAsia="微软雅黑"/>
                <w:sz w:val="18"/>
              </w:rPr>
              <w:t>自定义图谱</w:t>
            </w:r>
          </w:p>
        </w:tc>
        <w:tc>
          <w:tcPr>
            <w:tcW w:w="7087" w:type="dxa"/>
          </w:tcPr>
          <w:p w14:paraId="07F45970">
            <w:pPr>
              <w:spacing w:before="20" w:after="20" w:line="240" w:lineRule="auto"/>
            </w:pPr>
            <w:r>
              <w:rPr>
                <w:rFonts w:ascii="微软雅黑" w:hAnsi="微软雅黑" w:eastAsia="微软雅黑"/>
                <w:sz w:val="18"/>
              </w:rPr>
              <w:t>支持个性化图谱搭建，可自主设置图谱名称与展示样式，按需定制专属可视化知识架构。</w:t>
            </w:r>
          </w:p>
        </w:tc>
      </w:tr>
      <w:tr w14:paraId="4B99EA5D">
        <w:trPr>
          <w:jc w:val="center"/>
        </w:trPr>
        <w:tc>
          <w:tcPr>
            <w:tcW w:w="850" w:type="dxa"/>
          </w:tcPr>
          <w:p w14:paraId="4B16E79A">
            <w:pPr>
              <w:spacing w:before="20" w:after="20" w:line="240" w:lineRule="auto"/>
            </w:pPr>
            <w:r>
              <w:rPr>
                <w:rFonts w:ascii="微软雅黑" w:hAnsi="微软雅黑" w:eastAsia="微软雅黑"/>
                <w:sz w:val="18"/>
              </w:rPr>
              <w:t>13.14.2</w:t>
            </w:r>
          </w:p>
        </w:tc>
        <w:tc>
          <w:tcPr>
            <w:tcW w:w="1814" w:type="dxa"/>
          </w:tcPr>
          <w:p w14:paraId="458B96D3">
            <w:pPr>
              <w:spacing w:before="20" w:after="20" w:line="240" w:lineRule="auto"/>
            </w:pPr>
            <w:r>
              <w:rPr>
                <w:rFonts w:ascii="微软雅黑" w:hAnsi="微软雅黑" w:eastAsia="微软雅黑"/>
                <w:sz w:val="18"/>
              </w:rPr>
              <w:t>知识森林</w:t>
            </w:r>
          </w:p>
        </w:tc>
        <w:tc>
          <w:tcPr>
            <w:tcW w:w="7087" w:type="dxa"/>
          </w:tcPr>
          <w:p w14:paraId="235DE661">
            <w:pPr>
              <w:spacing w:before="20" w:after="20" w:line="240" w:lineRule="auto"/>
            </w:pPr>
            <w:r>
              <w:rPr>
                <w:rFonts w:ascii="微软雅黑" w:hAnsi="微软雅黑" w:eastAsia="微软雅黑"/>
                <w:sz w:val="18"/>
              </w:rPr>
              <w:t>搭载知识森林可视化体系，可将零散教学资源整合纳入动态知识框架，实现集约化管理，提升知识统筹效率。</w:t>
            </w:r>
          </w:p>
        </w:tc>
      </w:tr>
      <w:tr w14:paraId="4BC3DAAC">
        <w:trPr>
          <w:jc w:val="center"/>
        </w:trPr>
        <w:tc>
          <w:tcPr>
            <w:tcW w:w="850" w:type="dxa"/>
          </w:tcPr>
          <w:p w14:paraId="4801E14E">
            <w:pPr>
              <w:spacing w:before="20" w:after="20" w:line="240" w:lineRule="auto"/>
            </w:pPr>
            <w:r>
              <w:rPr>
                <w:rFonts w:ascii="微软雅黑" w:hAnsi="微软雅黑" w:eastAsia="微软雅黑"/>
                <w:sz w:val="18"/>
              </w:rPr>
              <w:t>13.14.3</w:t>
            </w:r>
          </w:p>
        </w:tc>
        <w:tc>
          <w:tcPr>
            <w:tcW w:w="1814" w:type="dxa"/>
          </w:tcPr>
          <w:p w14:paraId="6580A8CF">
            <w:pPr>
              <w:spacing w:before="20" w:after="20" w:line="240" w:lineRule="auto"/>
            </w:pPr>
            <w:r>
              <w:rPr>
                <w:rFonts w:ascii="微软雅黑" w:hAnsi="微软雅黑" w:eastAsia="微软雅黑"/>
                <w:sz w:val="18"/>
              </w:rPr>
              <w:t>课程思政图谱</w:t>
            </w:r>
          </w:p>
        </w:tc>
        <w:tc>
          <w:tcPr>
            <w:tcW w:w="7087" w:type="dxa"/>
          </w:tcPr>
          <w:p w14:paraId="71714FF8">
            <w:pPr>
              <w:spacing w:before="20" w:after="20" w:line="240" w:lineRule="auto"/>
            </w:pPr>
            <w:r>
              <w:rPr>
                <w:rFonts w:ascii="微软雅黑" w:hAnsi="微软雅黑" w:eastAsia="微软雅黑"/>
                <w:sz w:val="18"/>
              </w:rPr>
              <w:t>可依托现有基础图谱数据，智能自动生成专属课程思政图谱。标注"课程思政"的知识点以花朵样式高亮展示，凸显核心育人地位；其余知识点以花苞形态呈现，视觉层级清晰。可以精准检索与模糊匹配两种搜索模式，检索范围覆盖知识点、分类目录及自定义标签，点击分类卡片可查看详情，也能直接跳转对应微课学习。</w:t>
            </w:r>
          </w:p>
        </w:tc>
      </w:tr>
      <w:tr w14:paraId="35E47B0B">
        <w:trPr>
          <w:jc w:val="center"/>
        </w:trPr>
        <w:tc>
          <w:tcPr>
            <w:tcW w:w="850" w:type="dxa"/>
          </w:tcPr>
          <w:p w14:paraId="2994CA1C">
            <w:pPr>
              <w:spacing w:before="20" w:after="20" w:line="240" w:lineRule="auto"/>
            </w:pPr>
            <w:r>
              <w:rPr>
                <w:rFonts w:ascii="微软雅黑" w:hAnsi="微软雅黑" w:eastAsia="微软雅黑"/>
                <w:sz w:val="18"/>
              </w:rPr>
              <w:t>13.14.4</w:t>
            </w:r>
          </w:p>
        </w:tc>
        <w:tc>
          <w:tcPr>
            <w:tcW w:w="1814" w:type="dxa"/>
          </w:tcPr>
          <w:p w14:paraId="3C860A7D">
            <w:pPr>
              <w:spacing w:before="20" w:after="20" w:line="240" w:lineRule="auto"/>
            </w:pPr>
            <w:r>
              <w:rPr>
                <w:rFonts w:ascii="微软雅黑" w:hAnsi="微软雅黑" w:eastAsia="微软雅黑"/>
                <w:sz w:val="18"/>
              </w:rPr>
              <w:t>问题图谱</w:t>
            </w:r>
          </w:p>
        </w:tc>
        <w:tc>
          <w:tcPr>
            <w:tcW w:w="7087" w:type="dxa"/>
          </w:tcPr>
          <w:p w14:paraId="49CCAF14">
            <w:pPr>
              <w:spacing w:before="20" w:after="20" w:line="240" w:lineRule="auto"/>
            </w:pPr>
            <w:r>
              <w:rPr>
                <w:rFonts w:ascii="微软雅黑" w:hAnsi="微软雅黑" w:eastAsia="微软雅黑"/>
                <w:sz w:val="18"/>
              </w:rPr>
              <w:t>可以支持界定基础题、组合题、疑难题型，补充问题详情并绑定关联知识点；还可以自定义栏目名称与描述，适配多样化教学场景使用需求；以图谱可视化呈现问题与知识点的关联关系，直观梳理知识逻辑。可以灵活修改节点名称、简介、标签及绑定知识点，保障内容实时精准。提供层级连线、板块关联两种子问题搭建模式，清晰展示问题上下级结构。可以单个删除与批量删除问题板块，兼容问题数据批量导入、图谱资料一键导出。可以一键展开或收拢问题层级连线，便于快速查看整体题型架构。提供探索学习模式，模拟真实学习路径，依托问题选择与知识点关联，引导学生深度思考。</w:t>
            </w:r>
          </w:p>
        </w:tc>
      </w:tr>
      <w:tr w14:paraId="1B189818">
        <w:trPr>
          <w:jc w:val="center"/>
        </w:trPr>
        <w:tc>
          <w:tcPr>
            <w:tcW w:w="850" w:type="dxa"/>
          </w:tcPr>
          <w:p w14:paraId="1F56B7B0">
            <w:pPr>
              <w:spacing w:before="20" w:after="20" w:line="240" w:lineRule="auto"/>
            </w:pPr>
            <w:r>
              <w:rPr>
                <w:rFonts w:ascii="微软雅黑" w:hAnsi="微软雅黑" w:eastAsia="微软雅黑"/>
                <w:sz w:val="18"/>
              </w:rPr>
              <w:t>13.14.5</w:t>
            </w:r>
          </w:p>
        </w:tc>
        <w:tc>
          <w:tcPr>
            <w:tcW w:w="1814" w:type="dxa"/>
          </w:tcPr>
          <w:p w14:paraId="2A65C262">
            <w:pPr>
              <w:spacing w:before="20" w:after="20" w:line="240" w:lineRule="auto"/>
            </w:pPr>
            <w:r>
              <w:rPr>
                <w:rFonts w:ascii="微软雅黑" w:hAnsi="微软雅黑" w:eastAsia="微软雅黑"/>
                <w:sz w:val="18"/>
              </w:rPr>
              <w:t>目标图谱</w:t>
            </w:r>
          </w:p>
        </w:tc>
        <w:tc>
          <w:tcPr>
            <w:tcW w:w="7087" w:type="dxa"/>
          </w:tcPr>
          <w:p w14:paraId="7E8E5E10">
            <w:pPr>
              <w:spacing w:before="20" w:after="20" w:line="240" w:lineRule="auto"/>
            </w:pPr>
            <w:r>
              <w:rPr>
                <w:rFonts w:ascii="微软雅黑" w:hAnsi="微软雅黑" w:eastAsia="微软雅黑"/>
                <w:sz w:val="18"/>
              </w:rPr>
              <w:t>可结合不同班级学情，定制差异化课程目标，适配个性化教学安排，为课程目标添加分类标签，可以通过标签、名称检索定位指定课程目标，以柱状图统计展示单个目标绑定的知识点数量。可依托图谱可视化呈现各课程目标对应的知识点分布，强化直观认知，实现课程目标与知识点双向关联。一键同步复制班级课程目标与知识点关联配置，支持课程目标模板导入与一键导出。</w:t>
            </w:r>
          </w:p>
        </w:tc>
      </w:tr>
      <w:tr w14:paraId="3B6FF3C9">
        <w:trPr>
          <w:jc w:val="center"/>
        </w:trPr>
        <w:tc>
          <w:tcPr>
            <w:tcW w:w="850" w:type="dxa"/>
          </w:tcPr>
          <w:p w14:paraId="596B1592">
            <w:pPr>
              <w:spacing w:before="20" w:after="20" w:line="240" w:lineRule="auto"/>
            </w:pPr>
            <w:r>
              <w:rPr>
                <w:rFonts w:ascii="微软雅黑" w:hAnsi="微软雅黑" w:eastAsia="微软雅黑"/>
                <w:sz w:val="18"/>
              </w:rPr>
              <w:t>13.14.6</w:t>
            </w:r>
          </w:p>
        </w:tc>
        <w:tc>
          <w:tcPr>
            <w:tcW w:w="1814" w:type="dxa"/>
          </w:tcPr>
          <w:p w14:paraId="002126FC">
            <w:pPr>
              <w:spacing w:before="20" w:after="20" w:line="240" w:lineRule="auto"/>
            </w:pPr>
            <w:r>
              <w:rPr>
                <w:rFonts w:ascii="微软雅黑" w:hAnsi="微软雅黑" w:eastAsia="微软雅黑"/>
                <w:sz w:val="18"/>
              </w:rPr>
              <w:t>大纲图谱</w:t>
            </w:r>
          </w:p>
        </w:tc>
        <w:tc>
          <w:tcPr>
            <w:tcW w:w="7087" w:type="dxa"/>
          </w:tcPr>
          <w:p w14:paraId="03102AE2">
            <w:pPr>
              <w:spacing w:before="20" w:after="20" w:line="240" w:lineRule="auto"/>
            </w:pPr>
            <w:r>
              <w:rPr>
                <w:rFonts w:ascii="微软雅黑" w:hAnsi="微软雅黑" w:eastAsia="微软雅黑"/>
                <w:sz w:val="18"/>
              </w:rPr>
              <w:t>可以以规整列表呈现分类与知识点的上下级层级关系，搭载标签体系，可标记区分知识点与分类属性。可以支持导出 Excel 格式文件，完整留存层级关系、前后关联、标签属性、教学目标及节点备注，以适配多种拓扑图展示大纲。</w:t>
            </w:r>
          </w:p>
        </w:tc>
      </w:tr>
      <w:tr w14:paraId="0E5F218D">
        <w:trPr>
          <w:jc w:val="center"/>
        </w:trPr>
        <w:tc>
          <w:tcPr>
            <w:tcW w:w="850" w:type="dxa"/>
          </w:tcPr>
          <w:p w14:paraId="70D8A2F0">
            <w:pPr>
              <w:spacing w:before="20" w:after="20" w:line="240" w:lineRule="auto"/>
            </w:pPr>
            <w:r>
              <w:rPr>
                <w:rFonts w:ascii="微软雅黑" w:hAnsi="微软雅黑" w:eastAsia="微软雅黑"/>
                <w:sz w:val="18"/>
              </w:rPr>
              <w:t>13.15</w:t>
            </w:r>
          </w:p>
        </w:tc>
        <w:tc>
          <w:tcPr>
            <w:tcW w:w="1814" w:type="dxa"/>
          </w:tcPr>
          <w:p w14:paraId="13BE2C7D">
            <w:pPr>
              <w:spacing w:before="20" w:after="20" w:line="240" w:lineRule="auto"/>
            </w:pPr>
            <w:r>
              <w:rPr>
                <w:rFonts w:ascii="微软雅黑" w:hAnsi="微软雅黑" w:eastAsia="微软雅黑"/>
                <w:sz w:val="18"/>
              </w:rPr>
              <w:t>图谱多维度筛选</w:t>
            </w:r>
          </w:p>
        </w:tc>
        <w:tc>
          <w:tcPr>
            <w:tcW w:w="7087" w:type="dxa"/>
          </w:tcPr>
          <w:p w14:paraId="6212A96E">
            <w:pPr>
              <w:spacing w:before="20" w:after="20" w:line="240" w:lineRule="auto"/>
            </w:pPr>
            <w:r>
              <w:rPr>
                <w:rFonts w:ascii="微软雅黑" w:hAnsi="微软雅黑" w:eastAsia="微软雅黑"/>
                <w:sz w:val="18"/>
              </w:rPr>
              <w:t>可以支持多维度筛选与配色切换，直观呈现各知识点的学习数据与掌握情况。学生端图谱界面设有标准浏览与导航学习两种模式，可按需切换适配个人学习习惯。可以通过标签、层级、认知维度、分类名称、知识点内容等多条件检索目标知识点。可以让知识点详情页支持在线预览链接、笔记、文档等各类配套学习资料。可以依托知识图谱可视化配色区分知识点完成度与掌握程度，让学情数据展示更直观易懂。</w:t>
            </w:r>
          </w:p>
        </w:tc>
      </w:tr>
      <w:tr w14:paraId="37D44688">
        <w:trPr>
          <w:jc w:val="center"/>
        </w:trPr>
        <w:tc>
          <w:tcPr>
            <w:tcW w:w="850" w:type="dxa"/>
          </w:tcPr>
          <w:p w14:paraId="19443623">
            <w:pPr>
              <w:spacing w:before="20" w:after="20" w:line="240" w:lineRule="auto"/>
            </w:pPr>
            <w:r>
              <w:rPr>
                <w:rFonts w:ascii="微软雅黑" w:hAnsi="微软雅黑" w:eastAsia="微软雅黑"/>
                <w:sz w:val="18"/>
              </w:rPr>
              <w:t>13.16</w:t>
            </w:r>
          </w:p>
        </w:tc>
        <w:tc>
          <w:tcPr>
            <w:tcW w:w="1814" w:type="dxa"/>
          </w:tcPr>
          <w:p w14:paraId="3F26FCFA">
            <w:pPr>
              <w:spacing w:before="20" w:after="20" w:line="240" w:lineRule="auto"/>
            </w:pPr>
            <w:r>
              <w:rPr>
                <w:rFonts w:ascii="微软雅黑" w:hAnsi="微软雅黑" w:eastAsia="微软雅黑"/>
                <w:sz w:val="18"/>
              </w:rPr>
              <w:t>精准教学设计</w:t>
            </w:r>
          </w:p>
        </w:tc>
        <w:tc>
          <w:tcPr>
            <w:tcW w:w="7087" w:type="dxa"/>
          </w:tcPr>
          <w:p w14:paraId="39E75EE1">
            <w:pPr>
              <w:spacing w:before="20" w:after="20" w:line="240" w:lineRule="auto"/>
            </w:pPr>
            <w:r>
              <w:rPr>
                <w:rFonts w:ascii="微软雅黑" w:hAnsi="微软雅黑" w:eastAsia="微软雅黑"/>
                <w:sz w:val="18"/>
              </w:rPr>
              <w:t>可以支持精准教学设计，可自定义学习节点，设置知识点完成率、掌握率考核标准，定制专属学习路径与微课素材，搭配配套学习动作设置。</w:t>
            </w:r>
          </w:p>
        </w:tc>
      </w:tr>
      <w:tr w14:paraId="5BD4B905">
        <w:trPr>
          <w:jc w:val="center"/>
        </w:trPr>
        <w:tc>
          <w:tcPr>
            <w:tcW w:w="850" w:type="dxa"/>
          </w:tcPr>
          <w:p w14:paraId="5ECB29F6">
            <w:pPr>
              <w:spacing w:before="20" w:after="20" w:line="240" w:lineRule="auto"/>
            </w:pPr>
            <w:r>
              <w:rPr>
                <w:rFonts w:ascii="微软雅黑" w:hAnsi="微软雅黑" w:eastAsia="微软雅黑"/>
                <w:sz w:val="18"/>
              </w:rPr>
              <w:t>13.17</w:t>
            </w:r>
          </w:p>
        </w:tc>
        <w:tc>
          <w:tcPr>
            <w:tcW w:w="1814" w:type="dxa"/>
          </w:tcPr>
          <w:p w14:paraId="41F62D31">
            <w:pPr>
              <w:spacing w:before="20" w:after="20" w:line="240" w:lineRule="auto"/>
            </w:pPr>
            <w:r>
              <w:rPr>
                <w:rFonts w:ascii="微软雅黑" w:hAnsi="微软雅黑" w:eastAsia="微软雅黑"/>
                <w:sz w:val="18"/>
              </w:rPr>
              <w:t>课内拓展资源</w:t>
            </w:r>
          </w:p>
        </w:tc>
        <w:tc>
          <w:tcPr>
            <w:tcW w:w="7087" w:type="dxa"/>
          </w:tcPr>
          <w:p w14:paraId="594AB7F0">
            <w:pPr>
              <w:spacing w:before="20" w:after="20" w:line="240" w:lineRule="auto"/>
            </w:pPr>
            <w:r>
              <w:rPr>
                <w:rFonts w:ascii="微软雅黑" w:hAnsi="微软雅黑" w:eastAsia="微软雅黑"/>
                <w:sz w:val="18"/>
              </w:rPr>
              <w:t>可以支持精准推送课内拓展资源，涵盖图书、期刊、报纸、精品视频等内容，可一键绑定关联至对应知识点。</w:t>
            </w:r>
          </w:p>
        </w:tc>
      </w:tr>
      <w:tr w14:paraId="64686B4F">
        <w:trPr>
          <w:jc w:val="center"/>
        </w:trPr>
        <w:tc>
          <w:tcPr>
            <w:tcW w:w="850" w:type="dxa"/>
          </w:tcPr>
          <w:p w14:paraId="7DC5909A">
            <w:pPr>
              <w:spacing w:before="20" w:after="20" w:line="240" w:lineRule="auto"/>
            </w:pPr>
            <w:r>
              <w:rPr>
                <w:rFonts w:ascii="微软雅黑" w:hAnsi="微软雅黑" w:eastAsia="微软雅黑"/>
                <w:sz w:val="18"/>
              </w:rPr>
              <w:t>13.18</w:t>
            </w:r>
          </w:p>
        </w:tc>
        <w:tc>
          <w:tcPr>
            <w:tcW w:w="1814" w:type="dxa"/>
          </w:tcPr>
          <w:p w14:paraId="65341D73">
            <w:pPr>
              <w:spacing w:before="20" w:after="20" w:line="240" w:lineRule="auto"/>
            </w:pPr>
            <w:r>
              <w:rPr>
                <w:rFonts w:ascii="微软雅黑" w:hAnsi="微软雅黑" w:eastAsia="微软雅黑"/>
                <w:sz w:val="18"/>
              </w:rPr>
              <w:t>视频智能打点</w:t>
            </w:r>
          </w:p>
        </w:tc>
        <w:tc>
          <w:tcPr>
            <w:tcW w:w="7087" w:type="dxa"/>
          </w:tcPr>
          <w:p w14:paraId="3295C272">
            <w:pPr>
              <w:spacing w:before="20" w:after="20" w:line="240" w:lineRule="auto"/>
            </w:pPr>
            <w:r>
              <w:rPr>
                <w:rFonts w:ascii="微软雅黑" w:hAnsi="微软雅黑" w:eastAsia="微软雅黑"/>
                <w:sz w:val="18"/>
              </w:rPr>
              <w:t>可以智能解析课程配套视频，自动匹配关联知识点并精准打点定位；依托 AI 生成知识点词云可视化展示，学生播放视频时，可一键跳转至对应时间节点，直达知识点讲解片段。</w:t>
            </w:r>
          </w:p>
        </w:tc>
      </w:tr>
      <w:tr w14:paraId="5EFC5D36">
        <w:trPr>
          <w:jc w:val="center"/>
        </w:trPr>
        <w:tc>
          <w:tcPr>
            <w:tcW w:w="850" w:type="dxa"/>
          </w:tcPr>
          <w:p w14:paraId="67C71DF3">
            <w:pPr>
              <w:spacing w:before="20" w:after="20" w:line="240" w:lineRule="auto"/>
            </w:pPr>
            <w:r>
              <w:rPr>
                <w:rFonts w:ascii="微软雅黑" w:hAnsi="微软雅黑" w:eastAsia="微软雅黑"/>
                <w:sz w:val="18"/>
              </w:rPr>
              <w:t>13.19</w:t>
            </w:r>
          </w:p>
        </w:tc>
        <w:tc>
          <w:tcPr>
            <w:tcW w:w="1814" w:type="dxa"/>
          </w:tcPr>
          <w:p w14:paraId="4ADA5159">
            <w:pPr>
              <w:spacing w:before="20" w:after="20" w:line="240" w:lineRule="auto"/>
            </w:pPr>
            <w:r>
              <w:rPr>
                <w:rFonts w:ascii="微软雅黑" w:hAnsi="微软雅黑" w:eastAsia="微软雅黑"/>
                <w:sz w:val="18"/>
              </w:rPr>
              <w:t>图谱统计与分析</w:t>
            </w:r>
          </w:p>
        </w:tc>
        <w:tc>
          <w:tcPr>
            <w:tcW w:w="7087" w:type="dxa"/>
          </w:tcPr>
          <w:p w14:paraId="2E326ECA">
            <w:pPr>
              <w:spacing w:before="20" w:after="20" w:line="240" w:lineRule="auto"/>
            </w:pPr>
            <w:r>
              <w:rPr>
                <w:rFonts w:ascii="微软雅黑" w:hAnsi="微软雅黑" w:eastAsia="微软雅黑"/>
                <w:sz w:val="18"/>
              </w:rPr>
              <w:t>可查看知识图谱知识点建设整体情况，包括完成率、掌握率、建设达标率、总数量、已关联资源知识点数量、已打标签知识点数量及未关联资源知识点数量。可查看各类知识点属性汇总数据，统计图谱总资源量及视频、音频、文档、试题等各类配套资源数量，同时支持查看知识点关联资源数量排名。可按班级查看精细化学情数据，涵盖各知识点学习完成率与掌握率、知识点学习热度、不同完成及掌握区间的分段人数，以及学生个人完成率、掌握率排名等相关信息。可选取多个班级开展学情横向对比，对标各班整体掌握率、完成率，以及两类数据的区间分布差异，帮助教师精准识别不同班级间的学习差距，优化分层教学安排。结合知识点属性与分级分类标准，自定义多维度评价指标，可查看知识点详情台账，包含名称、关联学习资源数量、任务点总量、配套考试、作业与章节测验情况，以及整体平均完成率、平均掌握率。学生可自主查看个人知识点学情分析数据，清晰掌握各分类模块、单个知识点的完成进度、知识掌握水平及课程资料阅览学习记录。</w:t>
            </w:r>
          </w:p>
        </w:tc>
      </w:tr>
    </w:tbl>
    <w:p w14:paraId="365B9252">
      <w:r>
        <w:br w:type="page"/>
      </w:r>
    </w:p>
    <w:p w14:paraId="342A0D16">
      <w:pPr>
        <w:pStyle w:val="3"/>
      </w:pPr>
      <w:r>
        <w:rPr>
          <w:rFonts w:ascii="微软雅黑" w:hAnsi="微软雅黑" w:eastAsia="微软雅黑"/>
        </w:rPr>
        <w:t>十四、AI 工作台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8"/>
        <w:gridCol w:w="1793"/>
        <w:gridCol w:w="6981"/>
      </w:tblGrid>
      <w:tr w14:paraId="20BDFE09">
        <w:trPr>
          <w:jc w:val="center"/>
        </w:trPr>
        <w:tc>
          <w:tcPr>
            <w:tcW w:w="850" w:type="dxa"/>
            <w:shd w:val="clear" w:color="auto" w:fill="D9E2F3"/>
          </w:tcPr>
          <w:p w14:paraId="730540FF">
            <w:pPr>
              <w:spacing w:before="20" w:after="20" w:line="240" w:lineRule="auto"/>
            </w:pPr>
            <w:r>
              <w:rPr>
                <w:rFonts w:ascii="微软雅黑" w:hAnsi="微软雅黑" w:eastAsia="微软雅黑"/>
                <w:b/>
                <w:sz w:val="18"/>
              </w:rPr>
              <w:t>序号</w:t>
            </w:r>
          </w:p>
        </w:tc>
        <w:tc>
          <w:tcPr>
            <w:tcW w:w="1814" w:type="dxa"/>
            <w:shd w:val="clear" w:color="auto" w:fill="D9E2F3"/>
          </w:tcPr>
          <w:p w14:paraId="49C14D2E">
            <w:pPr>
              <w:spacing w:before="20" w:after="20" w:line="240" w:lineRule="auto"/>
            </w:pPr>
            <w:r>
              <w:rPr>
                <w:rFonts w:ascii="微软雅黑" w:hAnsi="微软雅黑" w:eastAsia="微软雅黑"/>
                <w:b/>
                <w:sz w:val="18"/>
              </w:rPr>
              <w:t>功能项</w:t>
            </w:r>
          </w:p>
        </w:tc>
        <w:tc>
          <w:tcPr>
            <w:tcW w:w="7087" w:type="dxa"/>
            <w:shd w:val="clear" w:color="auto" w:fill="D9E2F3"/>
          </w:tcPr>
          <w:p w14:paraId="436B9119">
            <w:pPr>
              <w:spacing w:before="20" w:after="20" w:line="240" w:lineRule="auto"/>
            </w:pPr>
            <w:r>
              <w:rPr>
                <w:rFonts w:ascii="微软雅黑" w:hAnsi="微软雅黑" w:eastAsia="微软雅黑"/>
                <w:b/>
                <w:sz w:val="18"/>
              </w:rPr>
              <w:t>技术参数要求</w:t>
            </w:r>
          </w:p>
        </w:tc>
      </w:tr>
      <w:tr w14:paraId="00156696">
        <w:trPr>
          <w:jc w:val="center"/>
        </w:trPr>
        <w:tc>
          <w:tcPr>
            <w:tcW w:w="850" w:type="dxa"/>
          </w:tcPr>
          <w:p w14:paraId="44A1BC12">
            <w:pPr>
              <w:spacing w:before="20" w:after="20" w:line="240" w:lineRule="auto"/>
            </w:pPr>
            <w:r>
              <w:rPr>
                <w:rFonts w:ascii="微软雅黑" w:hAnsi="微软雅黑" w:eastAsia="微软雅黑"/>
                <w:sz w:val="18"/>
              </w:rPr>
              <w:t>14.1</w:t>
            </w:r>
          </w:p>
        </w:tc>
        <w:tc>
          <w:tcPr>
            <w:tcW w:w="1814" w:type="dxa"/>
          </w:tcPr>
          <w:p w14:paraId="766696BB">
            <w:pPr>
              <w:spacing w:before="20" w:after="20" w:line="240" w:lineRule="auto"/>
            </w:pPr>
            <w:r>
              <w:rPr>
                <w:rFonts w:ascii="微软雅黑" w:hAnsi="微软雅黑" w:eastAsia="微软雅黑"/>
                <w:sz w:val="18"/>
              </w:rPr>
              <w:t>AI 智能体接入</w:t>
            </w:r>
          </w:p>
        </w:tc>
        <w:tc>
          <w:tcPr>
            <w:tcW w:w="7087" w:type="dxa"/>
          </w:tcPr>
          <w:p w14:paraId="1DB5AF1A">
            <w:pPr>
              <w:spacing w:before="20" w:after="20" w:line="240" w:lineRule="auto"/>
            </w:pPr>
            <w:r>
              <w:rPr>
                <w:rFonts w:ascii="微软雅黑" w:hAnsi="微软雅黑" w:eastAsia="微软雅黑"/>
                <w:sz w:val="18"/>
              </w:rPr>
              <w:t>可依据学校实际需求，灵活对接单款或多款主流通用大语言模型，可兼容 Kimi、豆包、文心一言、DeepSeek 等热门智能模型。可动态更换 AI Key、动态选择模型。</w:t>
            </w:r>
          </w:p>
        </w:tc>
      </w:tr>
      <w:tr w14:paraId="696E87C6">
        <w:trPr>
          <w:jc w:val="center"/>
        </w:trPr>
        <w:tc>
          <w:tcPr>
            <w:tcW w:w="850" w:type="dxa"/>
          </w:tcPr>
          <w:p w14:paraId="13CD4B65">
            <w:pPr>
              <w:spacing w:before="20" w:after="20" w:line="240" w:lineRule="auto"/>
            </w:pPr>
            <w:r>
              <w:rPr>
                <w:rFonts w:ascii="微软雅黑" w:hAnsi="微软雅黑" w:eastAsia="微软雅黑"/>
                <w:sz w:val="18"/>
              </w:rPr>
              <w:t>14.2</w:t>
            </w:r>
          </w:p>
        </w:tc>
        <w:tc>
          <w:tcPr>
            <w:tcW w:w="1814" w:type="dxa"/>
          </w:tcPr>
          <w:p w14:paraId="257410DA">
            <w:pPr>
              <w:spacing w:before="20" w:after="20" w:line="240" w:lineRule="auto"/>
            </w:pPr>
            <w:r>
              <w:rPr>
                <w:rFonts w:ascii="微软雅黑" w:hAnsi="微软雅黑" w:eastAsia="微软雅黑"/>
                <w:sz w:val="18"/>
              </w:rPr>
              <w:t>课程专属智能答疑体</w:t>
            </w:r>
          </w:p>
        </w:tc>
        <w:tc>
          <w:tcPr>
            <w:tcW w:w="7087" w:type="dxa"/>
          </w:tcPr>
          <w:p w14:paraId="39E253CD">
            <w:pPr>
              <w:spacing w:before="20" w:after="20" w:line="240" w:lineRule="auto"/>
            </w:pPr>
            <w:r>
              <w:rPr>
                <w:rFonts w:ascii="微软雅黑" w:hAnsi="微软雅黑" w:eastAsia="微软雅黑"/>
                <w:sz w:val="18"/>
              </w:rPr>
              <w:t>可搭建专业化课程问答知识库，覆盖常规答疑、重难点解析与拓展探究类问题，实时为师生提供精准答疑支撑；知识库搭载智能检索与语义理解能力，有效提升答疑响应效率与作答准确度。</w:t>
            </w:r>
          </w:p>
        </w:tc>
      </w:tr>
      <w:tr w14:paraId="06C371BD">
        <w:trPr>
          <w:jc w:val="center"/>
        </w:trPr>
        <w:tc>
          <w:tcPr>
            <w:tcW w:w="850" w:type="dxa"/>
          </w:tcPr>
          <w:p w14:paraId="6A3FD84A">
            <w:pPr>
              <w:spacing w:before="20" w:after="20" w:line="240" w:lineRule="auto"/>
            </w:pPr>
            <w:r>
              <w:rPr>
                <w:rFonts w:ascii="微软雅黑" w:hAnsi="微软雅黑" w:eastAsia="微软雅黑"/>
                <w:sz w:val="18"/>
              </w:rPr>
              <w:t>14.3</w:t>
            </w:r>
          </w:p>
        </w:tc>
        <w:tc>
          <w:tcPr>
            <w:tcW w:w="1814" w:type="dxa"/>
          </w:tcPr>
          <w:p w14:paraId="082AC5A4">
            <w:pPr>
              <w:spacing w:before="20" w:after="20" w:line="240" w:lineRule="auto"/>
            </w:pPr>
            <w:r>
              <w:rPr>
                <w:rFonts w:ascii="微软雅黑" w:hAnsi="微软雅黑" w:eastAsia="微软雅黑"/>
                <w:sz w:val="18"/>
              </w:rPr>
              <w:t>知识库搭建管理</w:t>
            </w:r>
          </w:p>
        </w:tc>
        <w:tc>
          <w:tcPr>
            <w:tcW w:w="7087" w:type="dxa"/>
          </w:tcPr>
          <w:p w14:paraId="4EE0592A">
            <w:pPr>
              <w:spacing w:before="20" w:after="20" w:line="240" w:lineRule="auto"/>
            </w:pPr>
            <w:r>
              <w:rPr>
                <w:rFonts w:ascii="微软雅黑" w:hAnsi="微软雅黑" w:eastAsia="微软雅黑"/>
                <w:sz w:val="18"/>
              </w:rPr>
              <w:t>可在线课程智能训练，可一键同步平台现有网课资源完成智能化训练，也支持增量更新同步。可支持多类资源上传训练，上传视频、文档、图片、音频、电子图书、附件、网页、动画等素材；视频兼容 rmvb、mp4、flv、vob、f4v 等主流高清及网络格式，可实时查看资源上传进度与模型训练状态。可支持学术文献一键导入训练，可对接专业文献数据库，单次最多可导入 30 本课程相关专著。</w:t>
            </w:r>
          </w:p>
        </w:tc>
      </w:tr>
      <w:tr w14:paraId="6467A62C">
        <w:trPr>
          <w:jc w:val="center"/>
        </w:trPr>
        <w:tc>
          <w:tcPr>
            <w:tcW w:w="850" w:type="dxa"/>
          </w:tcPr>
          <w:p w14:paraId="043A0F58">
            <w:pPr>
              <w:spacing w:before="20" w:after="20" w:line="240" w:lineRule="auto"/>
            </w:pPr>
            <w:r>
              <w:rPr>
                <w:rFonts w:ascii="微软雅黑" w:hAnsi="微软雅黑" w:eastAsia="微软雅黑"/>
                <w:sz w:val="18"/>
              </w:rPr>
              <w:t>14.4</w:t>
            </w:r>
          </w:p>
        </w:tc>
        <w:tc>
          <w:tcPr>
            <w:tcW w:w="1814" w:type="dxa"/>
          </w:tcPr>
          <w:p w14:paraId="591E883F">
            <w:pPr>
              <w:spacing w:before="20" w:after="20" w:line="240" w:lineRule="auto"/>
            </w:pPr>
            <w:r>
              <w:rPr>
                <w:rFonts w:ascii="微软雅黑" w:hAnsi="微软雅黑" w:eastAsia="微软雅黑"/>
                <w:sz w:val="18"/>
              </w:rPr>
              <w:t>问答知识库优化</w:t>
            </w:r>
          </w:p>
        </w:tc>
        <w:tc>
          <w:tcPr>
            <w:tcW w:w="7087" w:type="dxa"/>
          </w:tcPr>
          <w:p w14:paraId="52472535">
            <w:pPr>
              <w:spacing w:before="20" w:after="20" w:line="240" w:lineRule="auto"/>
            </w:pPr>
            <w:r>
              <w:rPr>
                <w:rFonts w:ascii="微软雅黑" w:hAnsi="微软雅黑" w:eastAsia="微软雅黑"/>
                <w:sz w:val="18"/>
              </w:rPr>
              <w:t>可自主新增、编辑、删除问答分类、业务应答规则与问题标签，可依托标签实现精准问答引导；应答内容支持文本、图片、视频、自定义多级菜单、图文混排、外链跳转等多种展示形式。可支持手动上传文档至问答库，系统可自动解析文档内容，依托解析结果解答相关问题；可关联校内微应用、现有业务系统与自研平台，同时同步解析校内网课资料，围绕课程内容实现智能人机交互答疑。可输入问题智能匹配提示；若无精准匹配内容，可推送语义相似度最高的热门相关问题，未知问题可自定义专属回复话术。</w:t>
            </w:r>
          </w:p>
        </w:tc>
      </w:tr>
      <w:tr w14:paraId="1C56C365">
        <w:trPr>
          <w:jc w:val="center"/>
        </w:trPr>
        <w:tc>
          <w:tcPr>
            <w:tcW w:w="850" w:type="dxa"/>
          </w:tcPr>
          <w:p w14:paraId="31D4EC2F">
            <w:pPr>
              <w:spacing w:before="20" w:after="20" w:line="240" w:lineRule="auto"/>
            </w:pPr>
            <w:r>
              <w:rPr>
                <w:rFonts w:ascii="微软雅黑" w:hAnsi="微软雅黑" w:eastAsia="微软雅黑"/>
                <w:sz w:val="18"/>
              </w:rPr>
              <w:t>14.5</w:t>
            </w:r>
          </w:p>
        </w:tc>
        <w:tc>
          <w:tcPr>
            <w:tcW w:w="1814" w:type="dxa"/>
          </w:tcPr>
          <w:p w14:paraId="6C4B6A5A">
            <w:pPr>
              <w:spacing w:before="20" w:after="20" w:line="240" w:lineRule="auto"/>
            </w:pPr>
            <w:r>
              <w:rPr>
                <w:rFonts w:ascii="微软雅黑" w:hAnsi="微软雅黑" w:eastAsia="微软雅黑"/>
                <w:sz w:val="18"/>
              </w:rPr>
              <w:t>AI 助教交互答疑</w:t>
            </w:r>
          </w:p>
        </w:tc>
        <w:tc>
          <w:tcPr>
            <w:tcW w:w="7087" w:type="dxa"/>
          </w:tcPr>
          <w:p w14:paraId="482AD360">
            <w:pPr>
              <w:spacing w:before="20" w:after="20" w:line="240" w:lineRule="auto"/>
            </w:pPr>
            <w:r>
              <w:rPr>
                <w:rFonts w:ascii="微软雅黑" w:hAnsi="微软雅黑" w:eastAsia="微软雅黑"/>
                <w:sz w:val="18"/>
              </w:rPr>
              <w:t>可连续多轮对话，可承接上文内容延伸提问，同时开放语音输入答题需求。可上传图片识图提问，用户可自主选择是否启用大模型作答；回答内容可标注来源，展示关联原文章片段，也可跳转查看完整原文深度学习。AI 助教可智能解析文档，自动提炼内容概要、知识导图，生成配套问答，实现精准针对性答疑，同时适配电脑端、移动端全渠道使用。可支持用户对作答结果评价满意度，好评与差评记录全程留存后台；答疑过程中可智能推送关联微应用、配套文献、图书、期刊等资料，支持在线阅览原文、文献调取；还可结合学生网课学习进度与知识掌握情况，个性化推送适配学习资源。</w:t>
            </w:r>
          </w:p>
        </w:tc>
      </w:tr>
      <w:tr w14:paraId="7AC0E1DF">
        <w:trPr>
          <w:jc w:val="center"/>
        </w:trPr>
        <w:tc>
          <w:tcPr>
            <w:tcW w:w="850" w:type="dxa"/>
          </w:tcPr>
          <w:p w14:paraId="12DB24AA">
            <w:pPr>
              <w:spacing w:before="20" w:after="20" w:line="240" w:lineRule="auto"/>
            </w:pPr>
            <w:r>
              <w:rPr>
                <w:rFonts w:ascii="微软雅黑" w:hAnsi="微软雅黑" w:eastAsia="微软雅黑"/>
                <w:sz w:val="18"/>
              </w:rPr>
              <w:t>14.6</w:t>
            </w:r>
          </w:p>
        </w:tc>
        <w:tc>
          <w:tcPr>
            <w:tcW w:w="1814" w:type="dxa"/>
          </w:tcPr>
          <w:p w14:paraId="1ED26354">
            <w:pPr>
              <w:spacing w:before="20" w:after="20" w:line="240" w:lineRule="auto"/>
            </w:pPr>
            <w:r>
              <w:rPr>
                <w:rFonts w:ascii="微软雅黑" w:hAnsi="微软雅黑" w:eastAsia="微软雅黑"/>
                <w:sz w:val="18"/>
              </w:rPr>
              <w:t>多维度数据统计分析</w:t>
            </w:r>
          </w:p>
        </w:tc>
        <w:tc>
          <w:tcPr>
            <w:tcW w:w="7087" w:type="dxa"/>
          </w:tcPr>
          <w:p w14:paraId="293AAA79">
            <w:pPr>
              <w:spacing w:before="20" w:after="20" w:line="240" w:lineRule="auto"/>
            </w:pPr>
            <w:r>
              <w:rPr>
                <w:rFonts w:ascii="微软雅黑" w:hAnsi="微软雅黑" w:eastAsia="微软雅黑"/>
                <w:sz w:val="18"/>
              </w:rPr>
              <w:t>系统可自动识别无答案问题的关键词并聚类汇总，按提问热度从高到低排序，支持批量导出未知问题台账；可统计历史对话记录，按时间区间、使用渠道筛选查看并导出会话详情；支持访客信息建档分析，实时查看问答匹配率、用户满意率占比；可汇总热门答疑榜单、回复类型占比，以及问答库各类目的使用配比数据。</w:t>
            </w:r>
          </w:p>
        </w:tc>
      </w:tr>
      <w:tr w14:paraId="110A00D9">
        <w:trPr>
          <w:jc w:val="center"/>
        </w:trPr>
        <w:tc>
          <w:tcPr>
            <w:tcW w:w="850" w:type="dxa"/>
          </w:tcPr>
          <w:p w14:paraId="08FA4590">
            <w:pPr>
              <w:spacing w:before="20" w:after="20" w:line="240" w:lineRule="auto"/>
            </w:pPr>
            <w:r>
              <w:rPr>
                <w:rFonts w:ascii="微软雅黑" w:hAnsi="微软雅黑" w:eastAsia="微软雅黑"/>
                <w:sz w:val="18"/>
              </w:rPr>
              <w:t>14.7</w:t>
            </w:r>
          </w:p>
        </w:tc>
        <w:tc>
          <w:tcPr>
            <w:tcW w:w="1814" w:type="dxa"/>
          </w:tcPr>
          <w:p w14:paraId="75F3A89A">
            <w:pPr>
              <w:spacing w:before="20" w:after="20" w:line="240" w:lineRule="auto"/>
            </w:pPr>
            <w:r>
              <w:rPr>
                <w:rFonts w:ascii="微软雅黑" w:hAnsi="微软雅黑" w:eastAsia="微软雅黑"/>
                <w:sz w:val="18"/>
              </w:rPr>
              <w:t>AI 教案</w:t>
            </w:r>
          </w:p>
        </w:tc>
        <w:tc>
          <w:tcPr>
            <w:tcW w:w="7087" w:type="dxa"/>
          </w:tcPr>
          <w:p w14:paraId="66233802">
            <w:pPr>
              <w:spacing w:before="20" w:after="20" w:line="240" w:lineRule="auto"/>
            </w:pPr>
            <w:r>
              <w:rPr>
                <w:rFonts w:ascii="微软雅黑" w:hAnsi="微软雅黑" w:eastAsia="微软雅黑"/>
                <w:sz w:val="18"/>
              </w:rPr>
              <w:t>AI 教案支持 3 种创作方式：自定义教案内容、模板库选择、手动上传模板/自定义模板。手动上传模板的创作方式，支持以下两种形式：（1）原文档仿写：用户上传已完成的完整 Word 教案文档，系统自动解析文档原有格式，AI 深度学习该教案的创作风格与内容逻辑，仿照其格式与风格生成全新教案，最终输出格式保持一致的完整 Word 教案文档。（2）空模板创作：用户上传空白 Word 教案模板，AI 智能识别模板中需填充的内容模块，灵活匹配教学需求完成内容创作，最终输出格式不变的完整 Word 教案文档。</w:t>
            </w:r>
          </w:p>
        </w:tc>
      </w:tr>
      <w:tr w14:paraId="154169EC">
        <w:trPr>
          <w:jc w:val="center"/>
        </w:trPr>
        <w:tc>
          <w:tcPr>
            <w:tcW w:w="850" w:type="dxa"/>
          </w:tcPr>
          <w:p w14:paraId="7AE14340">
            <w:pPr>
              <w:spacing w:before="20" w:after="20" w:line="240" w:lineRule="auto"/>
            </w:pPr>
            <w:r>
              <w:rPr>
                <w:rFonts w:ascii="微软雅黑" w:hAnsi="微软雅黑" w:eastAsia="微软雅黑"/>
                <w:sz w:val="18"/>
              </w:rPr>
              <w:t>14.8</w:t>
            </w:r>
          </w:p>
        </w:tc>
        <w:tc>
          <w:tcPr>
            <w:tcW w:w="1814" w:type="dxa"/>
          </w:tcPr>
          <w:p w14:paraId="2BD61028">
            <w:pPr>
              <w:spacing w:before="20" w:after="20" w:line="240" w:lineRule="auto"/>
            </w:pPr>
            <w:r>
              <w:rPr>
                <w:rFonts w:ascii="微软雅黑" w:hAnsi="微软雅黑" w:eastAsia="微软雅黑"/>
                <w:sz w:val="18"/>
              </w:rPr>
              <w:t>AI 生成 PPT</w:t>
            </w:r>
          </w:p>
        </w:tc>
        <w:tc>
          <w:tcPr>
            <w:tcW w:w="7087" w:type="dxa"/>
          </w:tcPr>
          <w:p w14:paraId="2F38DDD1">
            <w:pPr>
              <w:spacing w:before="20" w:after="20" w:line="240" w:lineRule="auto"/>
            </w:pPr>
            <w:r>
              <w:rPr>
                <w:rFonts w:ascii="微软雅黑" w:hAnsi="微软雅黑" w:eastAsia="微软雅黑"/>
                <w:sz w:val="18"/>
              </w:rPr>
              <w:t>支持输入 PPT 标题或核心文本内容，AI 自动生成 PPT 大纲；支持根据实际授课进度，选定对应课程章节，AI 自动解析章节核心知识点，生成贴合教学进度、适配课堂授课的 PPT 课件。支持以 Markdown 格式输入 PPT 大纲，AI 依据大纲内容进行文本丰富与填充，补充细节内容，最终生成完整可直接使用的 PPT 课件。支持上传文档（Word、PDF 等），AI 自动提取文档中的关键信息、核心要点，生成贴合文档内容与教学要求的 PPT 文档。PPT 大纲支持自定义设定受众人群、应用场景、语言语气等参数，可对输入文本进行扩写、润色优化后生成规范大纲；大纲确认后，可选择适配模板生成 PPT，生成的 PPT 支持在线编辑修改、上传至对应课程、下载导出本地。</w:t>
            </w:r>
          </w:p>
        </w:tc>
      </w:tr>
      <w:tr w14:paraId="23ABEEC3">
        <w:trPr>
          <w:jc w:val="center"/>
        </w:trPr>
        <w:tc>
          <w:tcPr>
            <w:tcW w:w="850" w:type="dxa"/>
          </w:tcPr>
          <w:p w14:paraId="367A79A0">
            <w:pPr>
              <w:spacing w:before="20" w:after="20" w:line="240" w:lineRule="auto"/>
            </w:pPr>
            <w:r>
              <w:rPr>
                <w:rFonts w:ascii="微软雅黑" w:hAnsi="微软雅黑" w:eastAsia="微软雅黑"/>
                <w:sz w:val="18"/>
              </w:rPr>
              <w:t>14.9</w:t>
            </w:r>
          </w:p>
        </w:tc>
        <w:tc>
          <w:tcPr>
            <w:tcW w:w="1814" w:type="dxa"/>
          </w:tcPr>
          <w:p w14:paraId="3FAF06BF">
            <w:pPr>
              <w:spacing w:before="20" w:after="20" w:line="240" w:lineRule="auto"/>
            </w:pPr>
            <w:r>
              <w:rPr>
                <w:rFonts w:ascii="微软雅黑" w:hAnsi="微软雅黑" w:eastAsia="微软雅黑"/>
                <w:sz w:val="18"/>
              </w:rPr>
              <w:t>智能编写</w:t>
            </w:r>
          </w:p>
        </w:tc>
        <w:tc>
          <w:tcPr>
            <w:tcW w:w="7087" w:type="dxa"/>
          </w:tcPr>
          <w:p w14:paraId="3A7248E0">
            <w:pPr>
              <w:spacing w:before="20" w:after="20" w:line="240" w:lineRule="auto"/>
            </w:pPr>
            <w:r>
              <w:rPr>
                <w:rFonts w:ascii="微软雅黑" w:hAnsi="微软雅黑" w:eastAsia="微软雅黑"/>
                <w:sz w:val="18"/>
              </w:rPr>
              <w:t>支持用户自定义文章类型、目录结构、写作风格、文章主题、面向对象、目标字数等参数，由 AI 自动生成符合要求的文章；生成的文章支持在线编辑、一键复制、直接加入课程章节使用。</w:t>
            </w:r>
          </w:p>
        </w:tc>
      </w:tr>
      <w:tr w14:paraId="6F115972">
        <w:trPr>
          <w:jc w:val="center"/>
        </w:trPr>
        <w:tc>
          <w:tcPr>
            <w:tcW w:w="850" w:type="dxa"/>
          </w:tcPr>
          <w:p w14:paraId="14E2A7B5">
            <w:pPr>
              <w:spacing w:before="20" w:after="20" w:line="240" w:lineRule="auto"/>
            </w:pPr>
            <w:r>
              <w:rPr>
                <w:rFonts w:ascii="微软雅黑" w:hAnsi="微软雅黑" w:eastAsia="微软雅黑"/>
                <w:sz w:val="18"/>
              </w:rPr>
              <w:t>14.10</w:t>
            </w:r>
          </w:p>
        </w:tc>
        <w:tc>
          <w:tcPr>
            <w:tcW w:w="1814" w:type="dxa"/>
          </w:tcPr>
          <w:p w14:paraId="4F77A598">
            <w:pPr>
              <w:spacing w:before="20" w:after="20" w:line="240" w:lineRule="auto"/>
            </w:pPr>
            <w:r>
              <w:rPr>
                <w:rFonts w:ascii="微软雅黑" w:hAnsi="微软雅黑" w:eastAsia="微软雅黑"/>
                <w:sz w:val="18"/>
              </w:rPr>
              <w:t>AI 校正</w:t>
            </w:r>
          </w:p>
        </w:tc>
        <w:tc>
          <w:tcPr>
            <w:tcW w:w="7087" w:type="dxa"/>
          </w:tcPr>
          <w:p w14:paraId="5F64ABCE">
            <w:pPr>
              <w:spacing w:before="20" w:after="20" w:line="240" w:lineRule="auto"/>
            </w:pPr>
            <w:r>
              <w:rPr>
                <w:rFonts w:ascii="微软雅黑" w:hAnsi="微软雅黑" w:eastAsia="微软雅黑"/>
                <w:sz w:val="18"/>
              </w:rPr>
              <w:t>支持对文本内容进行自动校对，可精准识别并标注错字、漏字、缺字、多字、语法错误、语义偏差等问题，助力用户快速修正文本漏洞。</w:t>
            </w:r>
          </w:p>
        </w:tc>
      </w:tr>
      <w:tr w14:paraId="70DEDAC6">
        <w:trPr>
          <w:jc w:val="center"/>
        </w:trPr>
        <w:tc>
          <w:tcPr>
            <w:tcW w:w="850" w:type="dxa"/>
          </w:tcPr>
          <w:p w14:paraId="133EBC42">
            <w:pPr>
              <w:spacing w:before="20" w:after="20" w:line="240" w:lineRule="auto"/>
            </w:pPr>
            <w:r>
              <w:rPr>
                <w:rFonts w:ascii="微软雅黑" w:hAnsi="微软雅黑" w:eastAsia="微软雅黑"/>
                <w:sz w:val="18"/>
              </w:rPr>
              <w:t>14.11</w:t>
            </w:r>
          </w:p>
        </w:tc>
        <w:tc>
          <w:tcPr>
            <w:tcW w:w="1814" w:type="dxa"/>
          </w:tcPr>
          <w:p w14:paraId="5006FFB1">
            <w:pPr>
              <w:spacing w:before="20" w:after="20" w:line="240" w:lineRule="auto"/>
            </w:pPr>
            <w:r>
              <w:rPr>
                <w:rFonts w:ascii="微软雅黑" w:hAnsi="微软雅黑" w:eastAsia="微软雅黑"/>
                <w:sz w:val="18"/>
              </w:rPr>
              <w:t>AI 写作辅助</w:t>
            </w:r>
          </w:p>
        </w:tc>
        <w:tc>
          <w:tcPr>
            <w:tcW w:w="7087" w:type="dxa"/>
          </w:tcPr>
          <w:p w14:paraId="4735E65C">
            <w:pPr>
              <w:spacing w:before="20" w:after="20" w:line="240" w:lineRule="auto"/>
            </w:pPr>
            <w:r>
              <w:rPr>
                <w:rFonts w:ascii="微软雅黑" w:hAnsi="微软雅黑" w:eastAsia="微软雅黑"/>
                <w:sz w:val="18"/>
              </w:rPr>
              <w:t>支持选中文本段落，进行润色改写、内容扩写、精简缩写、续写延伸、中英互译等操作，修改后的内容可直接替换原文或插入原文指定位置，提升写作效率。</w:t>
            </w:r>
          </w:p>
        </w:tc>
      </w:tr>
      <w:tr w14:paraId="4EC3BAAC">
        <w:trPr>
          <w:jc w:val="center"/>
        </w:trPr>
        <w:tc>
          <w:tcPr>
            <w:tcW w:w="850" w:type="dxa"/>
          </w:tcPr>
          <w:p w14:paraId="569F1776">
            <w:pPr>
              <w:spacing w:before="20" w:after="20" w:line="240" w:lineRule="auto"/>
            </w:pPr>
            <w:r>
              <w:rPr>
                <w:rFonts w:ascii="微软雅黑" w:hAnsi="微软雅黑" w:eastAsia="微软雅黑"/>
                <w:sz w:val="18"/>
              </w:rPr>
              <w:t>14.12</w:t>
            </w:r>
          </w:p>
        </w:tc>
        <w:tc>
          <w:tcPr>
            <w:tcW w:w="1814" w:type="dxa"/>
          </w:tcPr>
          <w:p w14:paraId="250F08D6">
            <w:pPr>
              <w:spacing w:before="20" w:after="20" w:line="240" w:lineRule="auto"/>
            </w:pPr>
            <w:r>
              <w:rPr>
                <w:rFonts w:ascii="微软雅黑" w:hAnsi="微软雅黑" w:eastAsia="微软雅黑"/>
                <w:sz w:val="18"/>
              </w:rPr>
              <w:t>章节文档与视频 AI 解析</w:t>
            </w:r>
          </w:p>
        </w:tc>
        <w:tc>
          <w:tcPr>
            <w:tcW w:w="7087" w:type="dxa"/>
          </w:tcPr>
          <w:p w14:paraId="1F345A4D">
            <w:pPr>
              <w:spacing w:before="20" w:after="20" w:line="240" w:lineRule="auto"/>
            </w:pPr>
            <w:r>
              <w:rPr>
                <w:rFonts w:ascii="微软雅黑" w:hAnsi="微软雅黑" w:eastAsia="微软雅黑"/>
                <w:sz w:val="18"/>
              </w:rPr>
              <w:t>针对课程章节、教学资料中的各类文档，支持 AI 智能解析，自动生成文档摘要、知识脑图及核心词云；针对课程章节中的教学视频，支持 AI 智能解析，自动生成视频摘要、视频分段总结，提取视频中的核心知识点，并生成对应的思维导图。</w:t>
            </w:r>
          </w:p>
        </w:tc>
      </w:tr>
      <w:tr w14:paraId="0F5E93E1">
        <w:trPr>
          <w:jc w:val="center"/>
        </w:trPr>
        <w:tc>
          <w:tcPr>
            <w:tcW w:w="850" w:type="dxa"/>
          </w:tcPr>
          <w:p w14:paraId="7D0C9DCF">
            <w:pPr>
              <w:spacing w:before="20" w:after="20" w:line="240" w:lineRule="auto"/>
            </w:pPr>
            <w:r>
              <w:rPr>
                <w:rFonts w:ascii="微软雅黑" w:hAnsi="微软雅黑" w:eastAsia="微软雅黑"/>
                <w:sz w:val="18"/>
              </w:rPr>
              <w:t>14.13</w:t>
            </w:r>
          </w:p>
        </w:tc>
        <w:tc>
          <w:tcPr>
            <w:tcW w:w="1814" w:type="dxa"/>
          </w:tcPr>
          <w:p w14:paraId="55187770">
            <w:pPr>
              <w:spacing w:before="20" w:after="20" w:line="240" w:lineRule="auto"/>
            </w:pPr>
            <w:r>
              <w:rPr>
                <w:rFonts w:ascii="微软雅黑" w:hAnsi="微软雅黑" w:eastAsia="微软雅黑"/>
                <w:sz w:val="18"/>
              </w:rPr>
              <w:t>AI 智能出题</w:t>
            </w:r>
          </w:p>
        </w:tc>
        <w:tc>
          <w:tcPr>
            <w:tcW w:w="7087" w:type="dxa"/>
          </w:tcPr>
          <w:p w14:paraId="54E1FF14">
            <w:pPr>
              <w:spacing w:before="20" w:after="20" w:line="240" w:lineRule="auto"/>
            </w:pPr>
            <w:r>
              <w:rPr>
                <w:rFonts w:ascii="微软雅黑" w:hAnsi="微软雅黑" w:eastAsia="微软雅黑"/>
                <w:sz w:val="18"/>
              </w:rPr>
              <w:t>支持通过多种方式生成试题，包括指定知识点、输入文本内容、上传附件文档 / 视频、选定课程章节等，搭配补充出题要求（如题型、难度等），AI 可自动生成对应试题。支持选择多种题型，涵盖选择题、填空题、判断题、简答题等。支持自定义出题要求，可设置适用学段、试题难易度、出题方向（如基础巩固、拓展提升）等参数。教师可对 AI 生成的试题进行在线编辑、修改调整，也可直接引用至课程专属题库中。</w:t>
            </w:r>
          </w:p>
        </w:tc>
      </w:tr>
      <w:tr w14:paraId="17094423">
        <w:trPr>
          <w:jc w:val="center"/>
        </w:trPr>
        <w:tc>
          <w:tcPr>
            <w:tcW w:w="850" w:type="dxa"/>
          </w:tcPr>
          <w:p w14:paraId="22D29C5A">
            <w:pPr>
              <w:spacing w:before="20" w:after="20" w:line="240" w:lineRule="auto"/>
            </w:pPr>
            <w:r>
              <w:rPr>
                <w:rFonts w:ascii="微软雅黑" w:hAnsi="微软雅黑" w:eastAsia="微软雅黑"/>
                <w:sz w:val="18"/>
              </w:rPr>
              <w:t>14.14</w:t>
            </w:r>
          </w:p>
        </w:tc>
        <w:tc>
          <w:tcPr>
            <w:tcW w:w="1814" w:type="dxa"/>
          </w:tcPr>
          <w:p w14:paraId="38733C79">
            <w:pPr>
              <w:spacing w:before="20" w:after="20" w:line="240" w:lineRule="auto"/>
            </w:pPr>
            <w:r>
              <w:rPr>
                <w:rFonts w:ascii="微软雅黑" w:hAnsi="微软雅黑" w:eastAsia="微软雅黑"/>
                <w:sz w:val="18"/>
              </w:rPr>
              <w:t>AI 口语测评题</w:t>
            </w:r>
          </w:p>
        </w:tc>
        <w:tc>
          <w:tcPr>
            <w:tcW w:w="7087" w:type="dxa"/>
          </w:tcPr>
          <w:p w14:paraId="34A176CF">
            <w:pPr>
              <w:spacing w:before="20" w:after="20" w:line="240" w:lineRule="auto"/>
            </w:pPr>
            <w:r>
              <w:rPr>
                <w:rFonts w:ascii="微软雅黑" w:hAnsi="微软雅黑" w:eastAsia="微软雅黑"/>
                <w:sz w:val="18"/>
              </w:rPr>
              <w:t>支持教师输入需学生跟读的文本，学生通过系统录制跟读音频，系统对录音进行语音智能分析，从完整度、发音准确度、语言流利度三个维度进行评估，给出针对性评分及改进反馈意见。支持多语言测评，包括汉语、英语，以及日语、韩语、俄语等多种小语种，可根据教学需求设置评分严宽度。</w:t>
            </w:r>
          </w:p>
        </w:tc>
      </w:tr>
      <w:tr w14:paraId="5E2AA1D8">
        <w:trPr>
          <w:jc w:val="center"/>
        </w:trPr>
        <w:tc>
          <w:tcPr>
            <w:tcW w:w="850" w:type="dxa"/>
          </w:tcPr>
          <w:p w14:paraId="3D07FFD9">
            <w:pPr>
              <w:spacing w:before="20" w:after="20" w:line="240" w:lineRule="auto"/>
            </w:pPr>
            <w:r>
              <w:rPr>
                <w:rFonts w:ascii="微软雅黑" w:hAnsi="微软雅黑" w:eastAsia="微软雅黑"/>
                <w:sz w:val="18"/>
              </w:rPr>
              <w:t>14.15</w:t>
            </w:r>
          </w:p>
        </w:tc>
        <w:tc>
          <w:tcPr>
            <w:tcW w:w="1814" w:type="dxa"/>
          </w:tcPr>
          <w:p w14:paraId="3AF0C78B">
            <w:pPr>
              <w:spacing w:before="20" w:after="20" w:line="240" w:lineRule="auto"/>
            </w:pPr>
            <w:r>
              <w:rPr>
                <w:rFonts w:ascii="微软雅黑" w:hAnsi="微软雅黑" w:eastAsia="微软雅黑"/>
                <w:sz w:val="18"/>
              </w:rPr>
              <w:t>听力题 AI 语音生成</w:t>
            </w:r>
          </w:p>
        </w:tc>
        <w:tc>
          <w:tcPr>
            <w:tcW w:w="7087" w:type="dxa"/>
          </w:tcPr>
          <w:p w14:paraId="501F97BB">
            <w:pPr>
              <w:spacing w:before="20" w:after="20" w:line="240" w:lineRule="auto"/>
            </w:pPr>
            <w:r>
              <w:rPr>
                <w:rFonts w:ascii="微软雅黑" w:hAnsi="微软雅黑" w:eastAsia="微软雅黑"/>
                <w:sz w:val="18"/>
              </w:rPr>
              <w:t>支持输入听力材料、对话内容等文本信息，作为听力题语音素材。支持 AI 根据输入的文本内容，自动生成对应的语音音频，可自由选择男性或女性音色，适配不同听力教学场景。教师可根据教学要求和学生接受能力，自定义设置音频的语速、音量等参数。支持添加多个文本段落，可灵活设置段落间的时间间隔，模拟真实听力场景。</w:t>
            </w:r>
          </w:p>
        </w:tc>
      </w:tr>
      <w:tr w14:paraId="4EC1788E">
        <w:trPr>
          <w:jc w:val="center"/>
        </w:trPr>
        <w:tc>
          <w:tcPr>
            <w:tcW w:w="850" w:type="dxa"/>
          </w:tcPr>
          <w:p w14:paraId="4402ACCC">
            <w:pPr>
              <w:spacing w:before="20" w:after="20" w:line="240" w:lineRule="auto"/>
            </w:pPr>
            <w:r>
              <w:rPr>
                <w:rFonts w:ascii="微软雅黑" w:hAnsi="微软雅黑" w:eastAsia="微软雅黑"/>
                <w:sz w:val="18"/>
              </w:rPr>
              <w:t>14.16</w:t>
            </w:r>
          </w:p>
        </w:tc>
        <w:tc>
          <w:tcPr>
            <w:tcW w:w="1814" w:type="dxa"/>
          </w:tcPr>
          <w:p w14:paraId="4F4F91FC">
            <w:pPr>
              <w:spacing w:before="20" w:after="20" w:line="240" w:lineRule="auto"/>
            </w:pPr>
            <w:r>
              <w:rPr>
                <w:rFonts w:ascii="微软雅黑" w:hAnsi="微软雅黑" w:eastAsia="微软雅黑"/>
                <w:sz w:val="18"/>
              </w:rPr>
              <w:t>AI 程序题</w:t>
            </w:r>
          </w:p>
        </w:tc>
        <w:tc>
          <w:tcPr>
            <w:tcW w:w="7087" w:type="dxa"/>
          </w:tcPr>
          <w:p w14:paraId="59B3BC16">
            <w:pPr>
              <w:spacing w:before="20" w:after="20" w:line="240" w:lineRule="auto"/>
            </w:pPr>
            <w:r>
              <w:rPr>
                <w:rFonts w:ascii="微软雅黑" w:hAnsi="微软雅黑" w:eastAsia="微软雅黑"/>
                <w:sz w:val="18"/>
              </w:rPr>
              <w:t>支持 AI 自动对学生提交的代码进行评分与反馈。AI 将依据预先设定的评分标准和规则，从代码质量、逻辑正确性、语法规范性等维度进行自动评分；同时可分析代码复杂度，指出潜在的改进空间。程序题配备在线代码运行环境，支持学生提交代码后在线运行调试。</w:t>
            </w:r>
          </w:p>
        </w:tc>
      </w:tr>
      <w:tr w14:paraId="1FF7950E">
        <w:trPr>
          <w:jc w:val="center"/>
        </w:trPr>
        <w:tc>
          <w:tcPr>
            <w:tcW w:w="850" w:type="dxa"/>
          </w:tcPr>
          <w:p w14:paraId="6CE33398">
            <w:pPr>
              <w:spacing w:before="20" w:after="20" w:line="240" w:lineRule="auto"/>
            </w:pPr>
            <w:r>
              <w:rPr>
                <w:rFonts w:ascii="微软雅黑" w:hAnsi="微软雅黑" w:eastAsia="微软雅黑"/>
                <w:sz w:val="18"/>
              </w:rPr>
              <w:t>14.17</w:t>
            </w:r>
          </w:p>
        </w:tc>
        <w:tc>
          <w:tcPr>
            <w:tcW w:w="1814" w:type="dxa"/>
          </w:tcPr>
          <w:p w14:paraId="1F0BC9FD">
            <w:pPr>
              <w:spacing w:before="20" w:after="20" w:line="240" w:lineRule="auto"/>
            </w:pPr>
            <w:r>
              <w:rPr>
                <w:rFonts w:ascii="微软雅黑" w:hAnsi="微软雅黑" w:eastAsia="微软雅黑"/>
                <w:sz w:val="18"/>
              </w:rPr>
              <w:t>公式识别</w:t>
            </w:r>
          </w:p>
        </w:tc>
        <w:tc>
          <w:tcPr>
            <w:tcW w:w="7087" w:type="dxa"/>
          </w:tcPr>
          <w:p w14:paraId="3AFB08BE">
            <w:pPr>
              <w:spacing w:before="20" w:after="20" w:line="240" w:lineRule="auto"/>
            </w:pPr>
            <w:r>
              <w:rPr>
                <w:rFonts w:ascii="微软雅黑" w:hAnsi="微软雅黑" w:eastAsia="微软雅黑"/>
                <w:sz w:val="18"/>
              </w:rPr>
              <w:t>题库智能导入试题时，支持自动识别 Word 文档中的 LaTeX 公式源码，识别后的公式可进行二次编辑修改；公式编辑器新增图片识别功能，支持上传公式图片，自动识别并转换为 LaTeX 源码。</w:t>
            </w:r>
          </w:p>
        </w:tc>
      </w:tr>
      <w:tr w14:paraId="0DEE826C">
        <w:trPr>
          <w:jc w:val="center"/>
        </w:trPr>
        <w:tc>
          <w:tcPr>
            <w:tcW w:w="850" w:type="dxa"/>
          </w:tcPr>
          <w:p w14:paraId="60F1864B">
            <w:pPr>
              <w:spacing w:before="20" w:after="20" w:line="240" w:lineRule="auto"/>
            </w:pPr>
            <w:r>
              <w:rPr>
                <w:rFonts w:ascii="微软雅黑" w:hAnsi="微软雅黑" w:eastAsia="微软雅黑"/>
                <w:sz w:val="18"/>
              </w:rPr>
              <w:t>14.18</w:t>
            </w:r>
          </w:p>
        </w:tc>
        <w:tc>
          <w:tcPr>
            <w:tcW w:w="1814" w:type="dxa"/>
          </w:tcPr>
          <w:p w14:paraId="07127874">
            <w:pPr>
              <w:spacing w:before="20" w:after="20" w:line="240" w:lineRule="auto"/>
            </w:pPr>
            <w:r>
              <w:rPr>
                <w:rFonts w:ascii="微软雅黑" w:hAnsi="微软雅黑" w:eastAsia="微软雅黑"/>
                <w:sz w:val="18"/>
              </w:rPr>
              <w:t>作业智能查重</w:t>
            </w:r>
          </w:p>
        </w:tc>
        <w:tc>
          <w:tcPr>
            <w:tcW w:w="7087" w:type="dxa"/>
          </w:tcPr>
          <w:p w14:paraId="4A7B50A8">
            <w:pPr>
              <w:spacing w:before="20" w:after="20" w:line="240" w:lineRule="auto"/>
            </w:pPr>
            <w:r>
              <w:rPr>
                <w:rFonts w:ascii="微软雅黑" w:hAnsi="微软雅黑" w:eastAsia="微软雅黑"/>
                <w:sz w:val="18"/>
              </w:rPr>
              <w:t>采用先进检测算法，不仅支持全文比对海量资源库数据，还可实现班级内、课程内、校内自建库的全方位比对，生成详实的查重检测报告，清晰标注重复率及重复来源。支持对文本、图片、PDF、Word 等多种格式的单个文档进行查重，同时支持多个文档合并查重。</w:t>
            </w:r>
          </w:p>
        </w:tc>
      </w:tr>
      <w:tr w14:paraId="2E45F52B">
        <w:trPr>
          <w:jc w:val="center"/>
        </w:trPr>
        <w:tc>
          <w:tcPr>
            <w:tcW w:w="850" w:type="dxa"/>
          </w:tcPr>
          <w:p w14:paraId="515DA2FB">
            <w:pPr>
              <w:spacing w:before="20" w:after="20" w:line="240" w:lineRule="auto"/>
            </w:pPr>
            <w:r>
              <w:rPr>
                <w:rFonts w:ascii="微软雅黑" w:hAnsi="微软雅黑" w:eastAsia="微软雅黑"/>
                <w:sz w:val="18"/>
              </w:rPr>
              <w:t>14.19</w:t>
            </w:r>
          </w:p>
        </w:tc>
        <w:tc>
          <w:tcPr>
            <w:tcW w:w="1814" w:type="dxa"/>
          </w:tcPr>
          <w:p w14:paraId="43B25E56">
            <w:pPr>
              <w:spacing w:before="20" w:after="20" w:line="240" w:lineRule="auto"/>
            </w:pPr>
            <w:r>
              <w:rPr>
                <w:rFonts w:ascii="微软雅黑" w:hAnsi="微软雅黑" w:eastAsia="微软雅黑"/>
                <w:sz w:val="18"/>
              </w:rPr>
              <w:t>OCR 识别</w:t>
            </w:r>
          </w:p>
        </w:tc>
        <w:tc>
          <w:tcPr>
            <w:tcW w:w="7087" w:type="dxa"/>
          </w:tcPr>
          <w:p w14:paraId="79F63D53">
            <w:pPr>
              <w:spacing w:before="20" w:after="20" w:line="240" w:lineRule="auto"/>
            </w:pPr>
            <w:r>
              <w:rPr>
                <w:rFonts w:ascii="微软雅黑" w:hAnsi="微软雅黑" w:eastAsia="微软雅黑"/>
                <w:sz w:val="18"/>
              </w:rPr>
              <w:t>支持学生在写作题作答时，直接上传手写作文或打印作文的图片，系统可精准识别图片中各类字体、字号及语言的文字内容，将其转换为可编辑的文本格式。</w:t>
            </w:r>
          </w:p>
        </w:tc>
      </w:tr>
      <w:tr w14:paraId="25A30692">
        <w:trPr>
          <w:jc w:val="center"/>
        </w:trPr>
        <w:tc>
          <w:tcPr>
            <w:tcW w:w="850" w:type="dxa"/>
          </w:tcPr>
          <w:p w14:paraId="260F98C3">
            <w:pPr>
              <w:spacing w:before="20" w:after="20" w:line="240" w:lineRule="auto"/>
            </w:pPr>
            <w:r>
              <w:rPr>
                <w:rFonts w:ascii="微软雅黑" w:hAnsi="微软雅黑" w:eastAsia="微软雅黑"/>
                <w:sz w:val="18"/>
              </w:rPr>
              <w:t>14.20</w:t>
            </w:r>
          </w:p>
        </w:tc>
        <w:tc>
          <w:tcPr>
            <w:tcW w:w="1814" w:type="dxa"/>
          </w:tcPr>
          <w:p w14:paraId="29BF2388">
            <w:pPr>
              <w:spacing w:before="20" w:after="20" w:line="240" w:lineRule="auto"/>
            </w:pPr>
            <w:r>
              <w:rPr>
                <w:rFonts w:ascii="微软雅黑" w:hAnsi="微软雅黑" w:eastAsia="微软雅黑"/>
                <w:sz w:val="18"/>
              </w:rPr>
              <w:t>主观题智能批阅</w:t>
            </w:r>
          </w:p>
        </w:tc>
        <w:tc>
          <w:tcPr>
            <w:tcW w:w="7087" w:type="dxa"/>
          </w:tcPr>
          <w:p w14:paraId="3C79D1E0">
            <w:pPr>
              <w:spacing w:before="20" w:after="20" w:line="240" w:lineRule="auto"/>
            </w:pPr>
            <w:r>
              <w:rPr>
                <w:rFonts w:ascii="微软雅黑" w:hAnsi="微软雅黑" w:eastAsia="微软雅黑"/>
                <w:sz w:val="18"/>
              </w:rPr>
              <w:t>采用先进 AI 技术，可自动批阅学生提交的简答题、计算题、论述题、英语作文、程序题、小论文等主观题型。针对计算题，支持对学生手写拍照的多张图片进行智能批阅，给出推荐得分及针对性评语；教师若对 AI 批阅结果不满意，可重新生成 AI 批阅结果。针对英语作文，支持适配 CET 四级、CET 六级等多种年级标准，可逐句点评，精准指出拼写、语法等错误。</w:t>
            </w:r>
          </w:p>
        </w:tc>
      </w:tr>
      <w:tr w14:paraId="3A7C30C3">
        <w:trPr>
          <w:jc w:val="center"/>
        </w:trPr>
        <w:tc>
          <w:tcPr>
            <w:tcW w:w="850" w:type="dxa"/>
          </w:tcPr>
          <w:p w14:paraId="3B5AC4A8">
            <w:pPr>
              <w:spacing w:before="20" w:after="20" w:line="240" w:lineRule="auto"/>
            </w:pPr>
            <w:r>
              <w:rPr>
                <w:rFonts w:ascii="微软雅黑" w:hAnsi="微软雅黑" w:eastAsia="微软雅黑"/>
                <w:sz w:val="18"/>
              </w:rPr>
              <w:t>14.21</w:t>
            </w:r>
          </w:p>
        </w:tc>
        <w:tc>
          <w:tcPr>
            <w:tcW w:w="1814" w:type="dxa"/>
          </w:tcPr>
          <w:p w14:paraId="44B3B8BF">
            <w:pPr>
              <w:spacing w:before="20" w:after="20" w:line="240" w:lineRule="auto"/>
            </w:pPr>
            <w:r>
              <w:rPr>
                <w:rFonts w:ascii="微软雅黑" w:hAnsi="微软雅黑" w:eastAsia="微软雅黑"/>
                <w:sz w:val="18"/>
              </w:rPr>
              <w:t>学生举一反三自测</w:t>
            </w:r>
          </w:p>
        </w:tc>
        <w:tc>
          <w:tcPr>
            <w:tcW w:w="7087" w:type="dxa"/>
          </w:tcPr>
          <w:p w14:paraId="0904736B">
            <w:pPr>
              <w:spacing w:before="20" w:after="20" w:line="240" w:lineRule="auto"/>
            </w:pPr>
            <w:r>
              <w:rPr>
                <w:rFonts w:ascii="微软雅黑" w:hAnsi="微软雅黑" w:eastAsia="微软雅黑"/>
                <w:sz w:val="18"/>
              </w:rPr>
              <w:t>支持学生在自测及错题练习时，AI 智能推送同类相关试题，帮助学生巩固知识点、加深理解，实现举一反三，提升练习效果。</w:t>
            </w:r>
          </w:p>
        </w:tc>
      </w:tr>
      <w:tr w14:paraId="5766165B">
        <w:trPr>
          <w:jc w:val="center"/>
        </w:trPr>
        <w:tc>
          <w:tcPr>
            <w:tcW w:w="850" w:type="dxa"/>
          </w:tcPr>
          <w:p w14:paraId="4EDB8122">
            <w:pPr>
              <w:spacing w:before="20" w:after="20" w:line="240" w:lineRule="auto"/>
            </w:pPr>
            <w:r>
              <w:rPr>
                <w:rFonts w:ascii="微软雅黑" w:hAnsi="微软雅黑" w:eastAsia="微软雅黑"/>
                <w:sz w:val="18"/>
              </w:rPr>
              <w:t>14.22</w:t>
            </w:r>
          </w:p>
        </w:tc>
        <w:tc>
          <w:tcPr>
            <w:tcW w:w="1814" w:type="dxa"/>
          </w:tcPr>
          <w:p w14:paraId="342D6F26">
            <w:pPr>
              <w:spacing w:before="20" w:after="20" w:line="240" w:lineRule="auto"/>
            </w:pPr>
            <w:r>
              <w:rPr>
                <w:rFonts w:ascii="微软雅黑" w:hAnsi="微软雅黑" w:eastAsia="微软雅黑"/>
                <w:sz w:val="18"/>
              </w:rPr>
              <w:t>AI 评估试卷质量</w:t>
            </w:r>
          </w:p>
        </w:tc>
        <w:tc>
          <w:tcPr>
            <w:tcW w:w="7087" w:type="dxa"/>
          </w:tcPr>
          <w:p w14:paraId="4B2DFB44">
            <w:pPr>
              <w:spacing w:before="20" w:after="20" w:line="240" w:lineRule="auto"/>
            </w:pPr>
            <w:r>
              <w:rPr>
                <w:rFonts w:ascii="微软雅黑" w:hAnsi="微软雅黑" w:eastAsia="微软雅黑"/>
                <w:sz w:val="18"/>
              </w:rPr>
              <w:t>支持从题型题量配比、试题难易度分布、知识点覆盖范围、题目质量等多个核心维度，对试卷进行深入细致的评估，并给出针对性优化建议。教师可根据 AI 推荐的知识点，为试题一键关联对应知识点，完善知识图谱建设；支持 AI 一键换题操作，快速替换不合适的题目。</w:t>
            </w:r>
          </w:p>
        </w:tc>
      </w:tr>
      <w:tr w14:paraId="14DD7365">
        <w:trPr>
          <w:jc w:val="center"/>
        </w:trPr>
        <w:tc>
          <w:tcPr>
            <w:tcW w:w="850" w:type="dxa"/>
          </w:tcPr>
          <w:p w14:paraId="2ECA64FE">
            <w:pPr>
              <w:spacing w:before="20" w:after="20" w:line="240" w:lineRule="auto"/>
            </w:pPr>
            <w:r>
              <w:rPr>
                <w:rFonts w:ascii="微软雅黑" w:hAnsi="微软雅黑" w:eastAsia="微软雅黑"/>
                <w:sz w:val="18"/>
              </w:rPr>
              <w:t>14.23</w:t>
            </w:r>
          </w:p>
        </w:tc>
        <w:tc>
          <w:tcPr>
            <w:tcW w:w="1814" w:type="dxa"/>
          </w:tcPr>
          <w:p w14:paraId="5E8BF721">
            <w:pPr>
              <w:spacing w:before="20" w:after="20" w:line="240" w:lineRule="auto"/>
            </w:pPr>
            <w:r>
              <w:rPr>
                <w:rFonts w:ascii="微软雅黑" w:hAnsi="微软雅黑" w:eastAsia="微软雅黑"/>
                <w:sz w:val="18"/>
              </w:rPr>
              <w:t>AIGC 检测</w:t>
            </w:r>
          </w:p>
        </w:tc>
        <w:tc>
          <w:tcPr>
            <w:tcW w:w="7087" w:type="dxa"/>
          </w:tcPr>
          <w:p w14:paraId="78B8EDA7">
            <w:pPr>
              <w:spacing w:before="20" w:after="20" w:line="240" w:lineRule="auto"/>
            </w:pPr>
            <w:r>
              <w:rPr>
                <w:rFonts w:ascii="微软雅黑" w:hAnsi="微软雅黑" w:eastAsia="微软雅黑"/>
                <w:sz w:val="18"/>
              </w:rPr>
              <w:t>支持对学生提交的作业、文档等内容，进行人工智能生成内容（AIGC）的综合检测与评估，生成详细的检测报告，明确标注 AIGC 生成占比及检测结果，助力规范学术诚信。</w:t>
            </w:r>
          </w:p>
        </w:tc>
      </w:tr>
      <w:tr w14:paraId="1A32681A">
        <w:trPr>
          <w:jc w:val="center"/>
        </w:trPr>
        <w:tc>
          <w:tcPr>
            <w:tcW w:w="850" w:type="dxa"/>
          </w:tcPr>
          <w:p w14:paraId="37BF87F9">
            <w:pPr>
              <w:spacing w:before="20" w:after="20" w:line="240" w:lineRule="auto"/>
            </w:pPr>
            <w:r>
              <w:rPr>
                <w:rFonts w:ascii="微软雅黑" w:hAnsi="微软雅黑" w:eastAsia="微软雅黑"/>
                <w:sz w:val="18"/>
              </w:rPr>
              <w:t>14.24</w:t>
            </w:r>
          </w:p>
        </w:tc>
        <w:tc>
          <w:tcPr>
            <w:tcW w:w="1814" w:type="dxa"/>
          </w:tcPr>
          <w:p w14:paraId="4A0D5DD3">
            <w:pPr>
              <w:spacing w:before="20" w:after="20" w:line="240" w:lineRule="auto"/>
            </w:pPr>
            <w:r>
              <w:rPr>
                <w:rFonts w:ascii="微软雅黑" w:hAnsi="微软雅黑" w:eastAsia="微软雅黑"/>
                <w:sz w:val="18"/>
              </w:rPr>
              <w:t>AI 实践与思辩擂台</w:t>
            </w:r>
          </w:p>
        </w:tc>
        <w:tc>
          <w:tcPr>
            <w:tcW w:w="7087" w:type="dxa"/>
          </w:tcPr>
          <w:p w14:paraId="7430AFDA">
            <w:pPr>
              <w:spacing w:before="20" w:after="20" w:line="240" w:lineRule="auto"/>
            </w:pPr>
            <w:r>
              <w:rPr>
                <w:rFonts w:ascii="微软雅黑" w:hAnsi="微软雅黑" w:eastAsia="微软雅黑"/>
                <w:sz w:val="18"/>
              </w:rPr>
              <w:t>支持基于 AI 技术设计多维实践任务，可构建情景对话、作品上传、知识点导向学习路径，也可根据不同专业需求，开展口语练习或代码练习；通过多模态数据采集与分析，实现对学生实践成果的自动化评估与智能反馈。教师可输入情景描述、对话要求、评估角色设定、评分标准等，完成 AI 实践任务创建。学生可与 AI 进行实时语音对话，AI 从发音准确度、语言流利度、表达内容质量等维度进行分析评估。支持学生根据任务要求进行开放性代码编写；教师可自定义评分标准，并选择宽松、适中、严苛等评分模式。思辩擂台：教师可围绕某一主题设定辩论任务，自定义辩论话题、观点立场、评分标准及对话轮次；学生可自主选择立场，或由教师指定立场，与 AI 智能体展开实时辩论，辩论结束后 AI 依据预设评分标准进行全面评估。</w:t>
            </w:r>
          </w:p>
        </w:tc>
      </w:tr>
      <w:tr w14:paraId="1E7F1395">
        <w:trPr>
          <w:jc w:val="center"/>
        </w:trPr>
        <w:tc>
          <w:tcPr>
            <w:tcW w:w="850" w:type="dxa"/>
          </w:tcPr>
          <w:p w14:paraId="3E47AF65">
            <w:pPr>
              <w:spacing w:before="20" w:after="20" w:line="240" w:lineRule="auto"/>
            </w:pPr>
            <w:r>
              <w:rPr>
                <w:rFonts w:ascii="微软雅黑" w:hAnsi="微软雅黑" w:eastAsia="微软雅黑"/>
                <w:sz w:val="18"/>
              </w:rPr>
              <w:t>14.25</w:t>
            </w:r>
          </w:p>
        </w:tc>
        <w:tc>
          <w:tcPr>
            <w:tcW w:w="1814" w:type="dxa"/>
          </w:tcPr>
          <w:p w14:paraId="6A1D000F">
            <w:pPr>
              <w:spacing w:before="20" w:after="20" w:line="240" w:lineRule="auto"/>
            </w:pPr>
            <w:r>
              <w:rPr>
                <w:rFonts w:ascii="微软雅黑" w:hAnsi="微软雅黑" w:eastAsia="微软雅黑"/>
                <w:sz w:val="18"/>
              </w:rPr>
              <w:t>AI 绘画</w:t>
            </w:r>
          </w:p>
        </w:tc>
        <w:tc>
          <w:tcPr>
            <w:tcW w:w="7087" w:type="dxa"/>
          </w:tcPr>
          <w:p w14:paraId="0E71D2D7">
            <w:pPr>
              <w:spacing w:before="20" w:after="20" w:line="240" w:lineRule="auto"/>
            </w:pPr>
            <w:r>
              <w:rPr>
                <w:rFonts w:ascii="微软雅黑" w:hAnsi="微软雅黑" w:eastAsia="微软雅黑"/>
                <w:sz w:val="18"/>
              </w:rPr>
              <w:t>支持教师输入具体创作需求，并选择心仪的图片风格，AI 自动生成符合要求的图片，丰富艺术教育内容，激发教学创新。</w:t>
            </w:r>
          </w:p>
        </w:tc>
      </w:tr>
      <w:tr w14:paraId="3A88A277">
        <w:trPr>
          <w:jc w:val="center"/>
        </w:trPr>
        <w:tc>
          <w:tcPr>
            <w:tcW w:w="850" w:type="dxa"/>
          </w:tcPr>
          <w:p w14:paraId="0C7EE091">
            <w:pPr>
              <w:spacing w:before="20" w:after="20" w:line="240" w:lineRule="auto"/>
            </w:pPr>
            <w:r>
              <w:rPr>
                <w:rFonts w:ascii="微软雅黑" w:hAnsi="微软雅黑" w:eastAsia="微软雅黑"/>
                <w:sz w:val="18"/>
              </w:rPr>
              <w:t>14.26</w:t>
            </w:r>
          </w:p>
        </w:tc>
        <w:tc>
          <w:tcPr>
            <w:tcW w:w="1814" w:type="dxa"/>
          </w:tcPr>
          <w:p w14:paraId="758E976F">
            <w:pPr>
              <w:spacing w:before="20" w:after="20" w:line="240" w:lineRule="auto"/>
            </w:pPr>
            <w:r>
              <w:rPr>
                <w:rFonts w:ascii="微软雅黑" w:hAnsi="微软雅黑" w:eastAsia="微软雅黑"/>
                <w:sz w:val="18"/>
              </w:rPr>
              <w:t>文献阅读</w:t>
            </w:r>
          </w:p>
        </w:tc>
        <w:tc>
          <w:tcPr>
            <w:tcW w:w="7087" w:type="dxa"/>
          </w:tcPr>
          <w:p w14:paraId="30326AD2">
            <w:pPr>
              <w:spacing w:before="20" w:after="20" w:line="240" w:lineRule="auto"/>
            </w:pPr>
            <w:r>
              <w:rPr>
                <w:rFonts w:ascii="微软雅黑" w:hAnsi="微软雅黑" w:eastAsia="微软雅黑"/>
                <w:sz w:val="18"/>
              </w:rPr>
              <w:t>借助大模型快速读取、理解文献文字内容，自动生成词云、内容摘要、知识脑图及配套试题，支持以自然对话方式提问，实时获取文献相关解答。</w:t>
            </w:r>
          </w:p>
        </w:tc>
      </w:tr>
      <w:tr w14:paraId="5369E2B0">
        <w:trPr>
          <w:jc w:val="center"/>
        </w:trPr>
        <w:tc>
          <w:tcPr>
            <w:tcW w:w="850" w:type="dxa"/>
          </w:tcPr>
          <w:p w14:paraId="111B9D81">
            <w:pPr>
              <w:spacing w:before="20" w:after="20" w:line="240" w:lineRule="auto"/>
            </w:pPr>
            <w:r>
              <w:rPr>
                <w:rFonts w:ascii="微软雅黑" w:hAnsi="微软雅黑" w:eastAsia="微软雅黑"/>
                <w:sz w:val="18"/>
              </w:rPr>
              <w:t>14.27</w:t>
            </w:r>
          </w:p>
        </w:tc>
        <w:tc>
          <w:tcPr>
            <w:tcW w:w="1814" w:type="dxa"/>
          </w:tcPr>
          <w:p w14:paraId="2080D0E0">
            <w:pPr>
              <w:spacing w:before="20" w:after="20" w:line="240" w:lineRule="auto"/>
            </w:pPr>
            <w:r>
              <w:rPr>
                <w:rFonts w:ascii="微软雅黑" w:hAnsi="微软雅黑" w:eastAsia="微软雅黑"/>
                <w:sz w:val="18"/>
              </w:rPr>
              <w:t>视频理解</w:t>
            </w:r>
          </w:p>
        </w:tc>
        <w:tc>
          <w:tcPr>
            <w:tcW w:w="7087" w:type="dxa"/>
          </w:tcPr>
          <w:p w14:paraId="1D9EB7A3">
            <w:pPr>
              <w:spacing w:before="20" w:after="20" w:line="240" w:lineRule="auto"/>
            </w:pPr>
            <w:r>
              <w:rPr>
                <w:rFonts w:ascii="微软雅黑" w:hAnsi="微软雅黑" w:eastAsia="微软雅黑"/>
                <w:sz w:val="18"/>
              </w:rPr>
              <w:t>依托 AI 视频分析解读功能，实现视频内容机器问答、词云生成、脑图生成、试题生成、字幕自动生成等功能；视频中涉及的知识点将被自动识别，形成知识点片段及知识点词云。</w:t>
            </w:r>
          </w:p>
        </w:tc>
      </w:tr>
      <w:tr w14:paraId="1F5C8A57">
        <w:trPr>
          <w:jc w:val="center"/>
        </w:trPr>
        <w:tc>
          <w:tcPr>
            <w:tcW w:w="850" w:type="dxa"/>
          </w:tcPr>
          <w:p w14:paraId="461A0A47">
            <w:pPr>
              <w:spacing w:before="20" w:after="20" w:line="240" w:lineRule="auto"/>
            </w:pPr>
            <w:r>
              <w:rPr>
                <w:rFonts w:ascii="微软雅黑" w:hAnsi="微软雅黑" w:eastAsia="微软雅黑"/>
                <w:sz w:val="18"/>
              </w:rPr>
              <w:t>14.28</w:t>
            </w:r>
          </w:p>
        </w:tc>
        <w:tc>
          <w:tcPr>
            <w:tcW w:w="1814" w:type="dxa"/>
          </w:tcPr>
          <w:p w14:paraId="7BA3F104">
            <w:pPr>
              <w:spacing w:before="20" w:after="20" w:line="240" w:lineRule="auto"/>
            </w:pPr>
            <w:r>
              <w:rPr>
                <w:rFonts w:ascii="微软雅黑" w:hAnsi="微软雅黑" w:eastAsia="微软雅黑"/>
                <w:sz w:val="18"/>
              </w:rPr>
              <w:t>实时翻译</w:t>
            </w:r>
          </w:p>
        </w:tc>
        <w:tc>
          <w:tcPr>
            <w:tcW w:w="7087" w:type="dxa"/>
          </w:tcPr>
          <w:p w14:paraId="6D64C905">
            <w:pPr>
              <w:spacing w:before="20" w:after="20" w:line="240" w:lineRule="auto"/>
            </w:pPr>
            <w:r>
              <w:rPr>
                <w:rFonts w:ascii="微软雅黑" w:hAnsi="微软雅黑" w:eastAsia="微软雅黑"/>
                <w:sz w:val="18"/>
              </w:rPr>
              <w:t>借助大模型实现实时翻译功能，支持学术文献中英文对照阅读，助力师生快速理解外文文献，降低阅读门槛。</w:t>
            </w:r>
          </w:p>
        </w:tc>
      </w:tr>
      <w:tr w14:paraId="1ACFDF17">
        <w:trPr>
          <w:jc w:val="center"/>
        </w:trPr>
        <w:tc>
          <w:tcPr>
            <w:tcW w:w="850" w:type="dxa"/>
          </w:tcPr>
          <w:p w14:paraId="558C24E5">
            <w:pPr>
              <w:spacing w:before="20" w:after="20" w:line="240" w:lineRule="auto"/>
            </w:pPr>
            <w:r>
              <w:rPr>
                <w:rFonts w:ascii="微软雅黑" w:hAnsi="微软雅黑" w:eastAsia="微软雅黑"/>
                <w:sz w:val="18"/>
              </w:rPr>
              <w:t>14.29</w:t>
            </w:r>
          </w:p>
        </w:tc>
        <w:tc>
          <w:tcPr>
            <w:tcW w:w="1814" w:type="dxa"/>
          </w:tcPr>
          <w:p w14:paraId="2D32CC50">
            <w:pPr>
              <w:spacing w:before="20" w:after="20" w:line="240" w:lineRule="auto"/>
            </w:pPr>
            <w:r>
              <w:rPr>
                <w:rFonts w:ascii="微软雅黑" w:hAnsi="微软雅黑" w:eastAsia="微软雅黑"/>
                <w:sz w:val="18"/>
              </w:rPr>
              <w:t>资料助手</w:t>
            </w:r>
          </w:p>
        </w:tc>
        <w:tc>
          <w:tcPr>
            <w:tcW w:w="7087" w:type="dxa"/>
          </w:tcPr>
          <w:p w14:paraId="466DE38D">
            <w:pPr>
              <w:spacing w:before="20" w:after="20" w:line="240" w:lineRule="auto"/>
            </w:pPr>
            <w:r>
              <w:rPr>
                <w:rFonts w:ascii="微软雅黑" w:hAnsi="微软雅黑" w:eastAsia="微软雅黑"/>
                <w:sz w:val="18"/>
              </w:rPr>
              <w:t>针对资源检索过程中的常见问题，提供一站式高效解决方案；通过意图识别与语义分析，帮助师生快速定位开放课程、音视频资料、试题、论文、期刊、图书、互联网资源等各类教学素材。</w:t>
            </w:r>
          </w:p>
        </w:tc>
      </w:tr>
      <w:tr w14:paraId="053025A5">
        <w:trPr>
          <w:jc w:val="center"/>
        </w:trPr>
        <w:tc>
          <w:tcPr>
            <w:tcW w:w="850" w:type="dxa"/>
          </w:tcPr>
          <w:p w14:paraId="591B888A">
            <w:pPr>
              <w:spacing w:before="20" w:after="20" w:line="240" w:lineRule="auto"/>
            </w:pPr>
            <w:r>
              <w:rPr>
                <w:rFonts w:ascii="微软雅黑" w:hAnsi="微软雅黑" w:eastAsia="微软雅黑"/>
                <w:sz w:val="18"/>
              </w:rPr>
              <w:t>14.30</w:t>
            </w:r>
          </w:p>
        </w:tc>
        <w:tc>
          <w:tcPr>
            <w:tcW w:w="1814" w:type="dxa"/>
          </w:tcPr>
          <w:p w14:paraId="49E0AF3F">
            <w:pPr>
              <w:spacing w:before="20" w:after="20" w:line="240" w:lineRule="auto"/>
            </w:pPr>
            <w:r>
              <w:rPr>
                <w:rFonts w:ascii="微软雅黑" w:hAnsi="微软雅黑" w:eastAsia="微软雅黑"/>
                <w:sz w:val="18"/>
              </w:rPr>
              <w:t>AI 学情分析</w:t>
            </w:r>
          </w:p>
        </w:tc>
        <w:tc>
          <w:tcPr>
            <w:tcW w:w="7087" w:type="dxa"/>
          </w:tcPr>
          <w:p w14:paraId="7F0CB7E5">
            <w:pPr>
              <w:spacing w:before="20" w:after="20" w:line="240" w:lineRule="auto"/>
            </w:pPr>
            <w:r>
              <w:rPr>
                <w:rFonts w:ascii="微软雅黑" w:hAnsi="微软雅黑" w:eastAsia="微软雅黑"/>
                <w:sz w:val="18"/>
              </w:rPr>
              <w:t>支持根据平台内学生整体学习数据、专项学习数据，或上传 Excel 格式的学情数据，教师可自定义分析维度，AI 自动完成学情分析并给出针对性建议与提醒。支持多班对比分析，对多个班级的学情数据进行深度挖掘分析。可内置常见问题智能解答。支持图表产出：内置饼图、散点图、面积图、箱线图等多种统计图表。</w:t>
            </w:r>
          </w:p>
        </w:tc>
      </w:tr>
      <w:tr w14:paraId="0CADFD7F">
        <w:trPr>
          <w:jc w:val="center"/>
        </w:trPr>
        <w:tc>
          <w:tcPr>
            <w:tcW w:w="850" w:type="dxa"/>
          </w:tcPr>
          <w:p w14:paraId="6260BEE7">
            <w:pPr>
              <w:spacing w:before="20" w:after="20" w:line="240" w:lineRule="auto"/>
            </w:pPr>
            <w:r>
              <w:rPr>
                <w:rFonts w:ascii="微软雅黑" w:hAnsi="微软雅黑" w:eastAsia="微软雅黑"/>
                <w:sz w:val="18"/>
              </w:rPr>
              <w:t>14.31</w:t>
            </w:r>
          </w:p>
        </w:tc>
        <w:tc>
          <w:tcPr>
            <w:tcW w:w="1814" w:type="dxa"/>
          </w:tcPr>
          <w:p w14:paraId="5DCF0080">
            <w:pPr>
              <w:spacing w:before="20" w:after="20" w:line="240" w:lineRule="auto"/>
            </w:pPr>
            <w:r>
              <w:rPr>
                <w:rFonts w:ascii="微软雅黑" w:hAnsi="微软雅黑" w:eastAsia="微软雅黑"/>
                <w:sz w:val="18"/>
              </w:rPr>
              <w:t>课程学情多维度问答</w:t>
            </w:r>
          </w:p>
        </w:tc>
        <w:tc>
          <w:tcPr>
            <w:tcW w:w="7087" w:type="dxa"/>
          </w:tcPr>
          <w:p w14:paraId="32EDD3AD">
            <w:pPr>
              <w:spacing w:before="20" w:after="20" w:line="240" w:lineRule="auto"/>
            </w:pPr>
            <w:r>
              <w:rPr>
                <w:rFonts w:ascii="微软雅黑" w:hAnsi="微软雅黑" w:eastAsia="微软雅黑"/>
                <w:sz w:val="18"/>
              </w:rPr>
              <w:t>支持针对课程学生学习展开数据统计分析：智能体可根据学生课程学情数据，开展多维度问答分析，分析范围包括班级整体的考试表现情况、课堂活动参与度、知识掌握程度及学生成绩分析；支持针对单份作业 / 考试的题目作答情况，进行分类分析；支持针对班级单个学生，生成个人画像并进行综合评价；针对学习表现较差的学生，支持教师一键发送提醒通知；支持教师将常用的分析相关问题，保存为常见问题；支持教师对关注的学情数据，设置定时推送。</w:t>
            </w:r>
          </w:p>
        </w:tc>
      </w:tr>
      <w:tr w14:paraId="5CD33330">
        <w:trPr>
          <w:jc w:val="center"/>
        </w:trPr>
        <w:tc>
          <w:tcPr>
            <w:tcW w:w="850" w:type="dxa"/>
          </w:tcPr>
          <w:p w14:paraId="59EADF86">
            <w:pPr>
              <w:spacing w:before="20" w:after="20" w:line="240" w:lineRule="auto"/>
            </w:pPr>
            <w:r>
              <w:rPr>
                <w:rFonts w:ascii="微软雅黑" w:hAnsi="微软雅黑" w:eastAsia="微软雅黑"/>
                <w:sz w:val="18"/>
              </w:rPr>
              <w:t>14.32</w:t>
            </w:r>
          </w:p>
        </w:tc>
        <w:tc>
          <w:tcPr>
            <w:tcW w:w="1814" w:type="dxa"/>
          </w:tcPr>
          <w:p w14:paraId="1250C473">
            <w:pPr>
              <w:spacing w:before="20" w:after="20" w:line="240" w:lineRule="auto"/>
            </w:pPr>
            <w:r>
              <w:rPr>
                <w:rFonts w:ascii="微软雅黑" w:hAnsi="微软雅黑" w:eastAsia="微软雅黑"/>
                <w:sz w:val="18"/>
              </w:rPr>
              <w:t>任务流智能体</w:t>
            </w:r>
          </w:p>
        </w:tc>
        <w:tc>
          <w:tcPr>
            <w:tcW w:w="7087" w:type="dxa"/>
          </w:tcPr>
          <w:p w14:paraId="70877651">
            <w:pPr>
              <w:spacing w:before="20" w:after="20" w:line="240" w:lineRule="auto"/>
            </w:pPr>
            <w:r>
              <w:rPr>
                <w:rFonts w:ascii="微软雅黑" w:hAnsi="微软雅黑" w:eastAsia="微软雅黑"/>
                <w:sz w:val="18"/>
              </w:rPr>
              <w:t>支持通过任务流低代码方式，搭建专属教学智能体。教师可根据自身教学需求，自主构建智能体；通过直观的拖拽操作，灵活配置代码、条件选择器、知识库等功能节点，动态选项、问答等交互节点，以及意图识别、大模型生成等大模型节点。</w:t>
            </w:r>
          </w:p>
        </w:tc>
      </w:tr>
      <w:tr w14:paraId="3773629D">
        <w:trPr>
          <w:jc w:val="center"/>
        </w:trPr>
        <w:tc>
          <w:tcPr>
            <w:tcW w:w="850" w:type="dxa"/>
          </w:tcPr>
          <w:p w14:paraId="673751DE">
            <w:pPr>
              <w:spacing w:before="20" w:after="20" w:line="240" w:lineRule="auto"/>
            </w:pPr>
            <w:r>
              <w:rPr>
                <w:rFonts w:ascii="微软雅黑" w:hAnsi="微软雅黑" w:eastAsia="微软雅黑"/>
                <w:sz w:val="18"/>
              </w:rPr>
              <w:t>14.33</w:t>
            </w:r>
          </w:p>
        </w:tc>
        <w:tc>
          <w:tcPr>
            <w:tcW w:w="1814" w:type="dxa"/>
          </w:tcPr>
          <w:p w14:paraId="74E370F7">
            <w:pPr>
              <w:spacing w:before="20" w:after="20" w:line="240" w:lineRule="auto"/>
            </w:pPr>
            <w:r>
              <w:rPr>
                <w:rFonts w:ascii="微软雅黑" w:hAnsi="微软雅黑" w:eastAsia="微软雅黑"/>
                <w:sz w:val="18"/>
              </w:rPr>
              <w:t>快捷指令</w:t>
            </w:r>
          </w:p>
        </w:tc>
        <w:tc>
          <w:tcPr>
            <w:tcW w:w="7087" w:type="dxa"/>
          </w:tcPr>
          <w:p w14:paraId="6D96D991">
            <w:pPr>
              <w:spacing w:before="20" w:after="20" w:line="240" w:lineRule="auto"/>
            </w:pPr>
            <w:r>
              <w:rPr>
                <w:rFonts w:ascii="微软雅黑" w:hAnsi="微软雅黑" w:eastAsia="微软雅黑"/>
                <w:sz w:val="18"/>
              </w:rPr>
              <w:t>支持内置各类教学常用指令，教师可快速发起指令活动，简化教学操作流程，提升教学效率。</w:t>
            </w:r>
          </w:p>
        </w:tc>
      </w:tr>
    </w:tbl>
    <w:p w14:paraId="52C741FA">
      <w:bookmarkStart w:id="0" w:name="_GoBack"/>
      <w:bookmarkEnd w:id="0"/>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C66FE0B2"/>
    <w:rsid w:val="CCF91A45"/>
    <w:rsid w:val="DD4265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TotalTime>
  <ScaleCrop>false</ScaleCrop>
  <LinksUpToDate>false</LinksUpToDate>
  <CharactersWithSpaces>0</CharactersWithSpaces>
  <Application>WPS Office_6.14.0.8716_F1E327BC-269C-435d-A152-05C5408002CA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白bai</cp:lastModifiedBy>
  <dcterms:modified xsi:type="dcterms:W3CDTF">2026-06-30T17:53:53Z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2052-6.14.0.8716</vt:lpwstr>
  </property>
  <property fmtid="{D5CDD505-2E9C-101B-9397-08002B2CF9AE}" pid="3" name="ICV">
    <vt:lpwstr>BB12D3802AA44F66EB91436AEDE0B948_42</vt:lpwstr>
  </property>
</Properties>
</file>