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5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38"/>
        <w:gridCol w:w="1061"/>
        <w:gridCol w:w="6684"/>
        <w:gridCol w:w="567"/>
        <w:gridCol w:w="600"/>
      </w:tblGrid>
      <w:tr w:rsidR="009360B4" w14:paraId="1EEC0EAB" w14:textId="77777777">
        <w:trPr>
          <w:jc w:val="center"/>
        </w:trPr>
        <w:tc>
          <w:tcPr>
            <w:tcW w:w="9550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B9222C5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  <w:bookmarkStart w:id="0" w:name="_GoBack"/>
            <w:bookmarkEnd w:id="0"/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8</w:t>
            </w: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、智慧课程建设系统</w:t>
            </w:r>
          </w:p>
        </w:tc>
      </w:tr>
      <w:tr w:rsidR="009360B4" w14:paraId="49AA7A57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8F82F20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</w:t>
            </w:r>
          </w:p>
        </w:tc>
        <w:tc>
          <w:tcPr>
            <w:tcW w:w="106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054DB89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8.1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系统功能、对接、技术</w:t>
            </w: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11D5268" w14:textId="77777777" w:rsidR="009360B4" w:rsidRDefault="00D85E8D">
            <w:pPr>
              <w:widowControl/>
              <w:snapToGrid w:val="0"/>
              <w:jc w:val="left"/>
              <w:textAlignment w:val="top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系统对接服务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>1.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支持对接校园统一身份认证平台，实现全校用户身份信息一体化归集与标准化管控。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>2.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可通过数据视图、标准接口等形式打通校内教务核心数据，涵盖师生信息、课程资源、选课记录等全量业务数据，建立常态化数据维护与自动同步机制，保障教务数据实时精准互通。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</w: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系统功能要求</w:t>
            </w: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br/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智慧教学系统依托计算机、多媒体、网络通信、数字化及虚拟现实等前沿信息技术搭建而成，是融合先进教育理念、优质教学内容与现代技术手段的新型教学模式；同时也是功能多元、开放互通，可支撑师生高效互动、精准教与学的智能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化教学交互平台。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</w: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系统技术要求</w:t>
            </w: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br/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系统可全覆盖课程搭建、资源共享、学习全过程监管、在线考试作业分发、师生互动交流、成绩评定与学情反馈等全教学业务闭环，实现信息技术与课堂教学深度融合、一体化落地。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>2.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产品成熟稳定、合规完备，持有国家计算机软件著作权登记证书，已在全国两千所以上高校完成落地部署与常态化应用。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>3.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采用高并发架构设计，支持分布式部署模式，可承载大规模用户同时在线，满足万人级并行线上学习的性能承压需求。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>4.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整体采用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B/S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架构，依托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J2EE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技术体系搭建，前端基于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Web2.0+AJAX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技术开发；无需额外安装插件，兼容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IE9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及以上、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Safari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、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Firefox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、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Chrome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等主流浏览器。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>5.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系统具备先进性、可移植性、开放性与良好兼容适配能力，支持标准化多媒体课件一键接入；可实现弹性扩容，用户规模增长时仅通过增补硬件即可完成性能升级。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>6.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支持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Web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服务器集群部署，配套完善的安全防护策略与数据备份机制，可按不同业务场景分级落实安全管控，保障故障场景下业务不中断；支持每日非工作时段自动定时数据库备份，同时搭载完善的知识产权保护管控机制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>7.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平台不限注册课程总量与注册用户规模，支持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线上课程资源独立导入、导出，实现单课程级别的备份与资源迁移管理。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>8.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全方位支撑学生自主探究与小组协作学习，凸显教学过程中学生主体地位与教师主导作用；平台可为学生搭建自主探索学习环境，教师可通过结构化学习资源、实时及非实时教学交互方式，精准引导、辅助学生开展线上学习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>9.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适配多元化教学场景，可满足辅助课堂教学、线上线下混合式教学、全流程纯网络化教学、直播授课课堂等多种在线教学模式落地应用。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>10.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内置智能格式转码引擎，可自动完成视频、文档文件及码流自适应转换，兼容安卓、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iOS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等各类移动终端；文档资源可自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动转码适配通用播放格式，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lastRenderedPageBreak/>
              <w:t>视频资源支持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MP4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、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FLV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等主流格式自动转码分发。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>11.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配备完善的交互协作工具，集成同步实时沟通与异步留言讨论功能，方便师生、生生之间开展信息共享、在线研讨与协作交流，有效提升线上学习效率与教学质量。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>12.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支持精细化角色体系管理，预设学生、授课教师、普通管理员、超级管理员等基础角色；各级管理账号可按需自定义新增专属角色，并为对应角色灵活配置操作权限。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>13.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具备分级权限管控能力，可针对每一项导航功能拆分访问、编辑、管理等细分权限；支持批量分配、回收用户权限，同时配备权限整体移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交功能，便于后台运维管理。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>14.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机构与用户管理功能灵活高效，管理员可批量完成组织架构树的新增、修改、删除维护，也可单人或批量实现用户信息的录入、编辑、删除与精准查询操作。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>15.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搭载浏览器端专用公式编辑器，可在线便捷编辑数学、化学专业公式；精准记录学员学习进度，支持断点续学，用户再次登录可接续上次学习节点；全程留存用户登录日志与操作记录，支持后台溯源查询。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 xml:space="preserve">16. 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配套专属移动端学习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APP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，全面兼容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iOS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与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Android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两大操作系统，可与网页端教学平台实现数据实时互通、无缝同步。移动端支持在线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课程学习、消息通知接收、作业提交管理、线上考试作答、互动研讨、笔记编辑、小组协作及学情成绩分析等核心学习功能；同时覆盖教师端学生管理、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PPT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投屏授课、实时同步课堂、线上签到、举手抢答、问卷调研、主题讨论、随机点名、资料下发、直播授课等课堂互动教学应用场景。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 xml:space="preserve">17. 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配备专属教室授课终端，支持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PPT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投屏展示与全场景课堂互动；投屏演示可完整保留原有动画特效，播放流畅稳定。授课过程中，教师可随时一键发起签到、投票、随堂测验、举手抢答、随机点名、主题研讨、问卷调研等互动教学活动，相关内容均可同步投屏至大屏展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示。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PPT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资源支持多渠道上传分发，可直接通过电脑端将文件推送至授课终端，大幅提升课堂教学资源调取与展示的便捷性。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>18.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配备系统专属管理后台，便于管理人员实时查看教学运行动态、掌握教学预警信息，并开展办公应用与综合管控工作。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 xml:space="preserve">19. 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支持管理员在后台自定义全校师生的课程导航布局，可对班级活动、课件、教案、章节、资料、通知、讨论、作业、考试、题库、知识图谱、统计、管理、工具箱等默认栏目，灵活隐藏、排序上下移动与编辑修改；同时支持新增自定义导航栏目，仅需填写名称与链接即可快速配置，还可同步设置新增导航的提示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信息与页面打开方式。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>20.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具备三级等保及以上备案资质，持有公安备案手续与年度安全测评年检报告。</w:t>
            </w:r>
          </w:p>
        </w:tc>
        <w:tc>
          <w:tcPr>
            <w:tcW w:w="567" w:type="dxa"/>
            <w:vMerge w:val="restar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A1C2EF4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lastRenderedPageBreak/>
              <w:t>套</w:t>
            </w:r>
          </w:p>
        </w:tc>
        <w:tc>
          <w:tcPr>
            <w:tcW w:w="600" w:type="dxa"/>
            <w:vMerge w:val="restar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EB11859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1</w:t>
            </w:r>
          </w:p>
        </w:tc>
      </w:tr>
      <w:tr w:rsidR="009360B4" w14:paraId="64957BCF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1DD056C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</w:t>
            </w:r>
          </w:p>
        </w:tc>
        <w:tc>
          <w:tcPr>
            <w:tcW w:w="1061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62FA342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8.2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课程建设</w:t>
            </w: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B127A64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平台支持搭建富媒体精品课程，教师选用模板即可自动生成专属课程站点；内置覆盖本科各学科专业的示范教学资源包，建课过程中可直接引用其中课程素材、题库内容，并按需灵活重组复用。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9EAC60F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E5DA51C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7A37BA30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134E0D8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lastRenderedPageBreak/>
              <w:t>3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A1165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0DAB8B7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配备不低于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100G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专属教师云端存储空间，支持教学资源批量上传后灵活引用；客户端可上传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2G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以上超大文件，支持跨课程导入章节内容、调取平台资源库素材，同时具备课程章节内容导出功能。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C35507B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E319D91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1C43CE84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67B1E4E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757BA3B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6165929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课程负责人可授权多名教师协同共建课程，也可配置助教账号，协助开展课程搭建维护与日常教学管理相关工作。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1F0B0DF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058BFF6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3AAFE64E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FEFB987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5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7EF4F08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2B2754D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支持上传教材书目、参考资料、文献视频等配套资源，平台汇聚海量图书、图片、视频素材，可一键检索快速插入并在线预览播放；依托富媒体编辑器搭建课程，兼容音视频、文档、图片、公式等组件，各类文件可自动转码，实现直接在线浏览观看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A19D8F6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E4A626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2E6A71A2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C96C24F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6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C1DF858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2032CEB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支持全流程教学环节管控，可在学习节点嵌入随堂测验，单元学习结束后布置课后作业，章节内容完成后安排阶段性考核测评。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E125886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2CDDEDF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3A480DD5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E38D41E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7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78F4F04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8D5470F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可在视频任意时段插入互动习题，可设置答错拦截观看权限，支持学生作答后查看解析答案；同时支持在视频内嵌入图片、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PPT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课件、批注标注与字幕导入等素材。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E268290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F2C2E24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452F9CA3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A2E5112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8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28E99FB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DDC243D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★支持线上虚拟剪辑视频，拖动或手动输入起止时间即可裁切片段，不改动原视频源文件；支持视频一键替换，更新学习视频后，学生原有学习记录与成绩数据可完整保留。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97E42A6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95BACE7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7B657819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C8261C1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9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AF7BAE4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A8AE0ED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搭载可视化公式编辑工具，可在线录入修改专业公式；配备在线录音功能，录制音频可直接播放，也能快速将录制微课插入课程内容中。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93F7B34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D9049AA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3480DB85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A6D630B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10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27ECC11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3C5738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9.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支持全场景在线备课，覆盖课前筹备、课中互动、课后巩固全环节并嵌入各类教学活动；可添加直播课堂作为课程任务点，全程留存课程编辑日志与学生退课记录，方便后台溯源核查问题。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2C5D6B4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AF59BF8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52890B4A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DDCAEDA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11</w:t>
            </w:r>
          </w:p>
        </w:tc>
        <w:tc>
          <w:tcPr>
            <w:tcW w:w="1061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1F5143C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8.3.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教学管理</w:t>
            </w: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E7C84BB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教师端集成课程运维、班级管控、教学团队管理、助教权限管理、数据统计、题库资源、作业发布、在线考试、课程通知发布等功能；可实时监管学习全过程，自动生成进度与成绩统计数据，并支持各类业务报表一键导出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D7E4BC2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37DC788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0A7F9C26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4BFEBAA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12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17A29B7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A3B4645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★配备完善的辅助教学互动功能，支持发布作业、组织考试、发起研讨并自主设置各项考核权重；可在线编写备课教案，覆盖课前、课中、课后全流程备课并嵌入各类课堂活动；支持上传教案课件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PPT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，还能针对单页课件添加互动环节与配套教学资源并展示使用。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8028E1F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291ABE8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6A154CB3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51A60A2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13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E0D5792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C760F06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3.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课表应用：可对接教务系统同步课表，也支持手动自主添加；能关联线上课程、编写备课教案、绑定授课班级，还可编辑授课周次、时段节次与上课地点，地点可填写线下场地或线上链接，线上入口可联动腾讯会议等平台。学生可依托课表开展学习与课堂互动，课后自动生成教学日志；教师可一键发布课程通知，实时统计已读、未读人员名单，针对未查看用户，支持短信、电话、微信多渠道提醒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4.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师生均可自主发起交流讨论，教师可将优质、重要的讨论内容设为精华或置顶展示，同时可及时清理违规不良言论。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71948C5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57900B9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6611BD04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B789F85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14</w:t>
            </w:r>
          </w:p>
        </w:tc>
        <w:tc>
          <w:tcPr>
            <w:tcW w:w="1061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635B02C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8.4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学习过程监控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lastRenderedPageBreak/>
              <w:t>与管理</w:t>
            </w: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0AE3FE5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lastRenderedPageBreak/>
              <w:t>章节知识点推送管控：教师可按教学班，对各章节设置开放、定时开放、闯关解锁、隐藏、复习等学习模式。闯关模式需完成上一章节学习并通过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lastRenderedPageBreak/>
              <w:t>作业测评，方可解锁下一章节；复习模式允许学生自主学习，但相关任务点不计入考核成绩。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EC64483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CB45F42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1C639AD2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E85CB21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15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B3C422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168D103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教师可将章节内视频、文档、作业等内容设为必修任务点，灵活管控学生学习进度与完成要求。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4A0CA9F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BEEDF78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70519B7C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55708C5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16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6AF52B1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7639CE8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学情数据分析：可全程跟踪统计学生学习进度、资料浏览记录、作业测验完成情况、视频观看明细、答疑互动参与度等多维度学习指标。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2ADECAA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064AF9C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7C7824E8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9730508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17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0C44F0E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ABB8623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4.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视频播放防护：教学视频支持防拖拽进度、防切窗后台监测，保障学习合规有效。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F4E3BD4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88ADF4B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51682C4B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25E1691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18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B059D7A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5A5473E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5.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★支持对章节视频任务、作业作答、在线考试开展异常行为智能监测；学生进入课程可启用人脸识别抓拍校验，识别失败时可灵活配置：留存记录允许继续学习，或直接限制进入学习。教师可随时查看全员学习监控数据，针对违规异常学习行为，支持一键清除对应学习存档记录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0D32632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75AE508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450886E9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6EABB65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19</w:t>
            </w:r>
          </w:p>
        </w:tc>
        <w:tc>
          <w:tcPr>
            <w:tcW w:w="1061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6464E34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8.5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教学资源管理</w:t>
            </w: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78F3F8F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、支持将课程资源定向共享至指定教师或授课班级，资源可跨板块复用、随时调取下载；教师可从本地文件、个人云盘、在线图书库及公共教学资源库，灵活上传素材至课程资料模块。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教师可自主管理所辖课程资料，搭建多层级文件目录；可按需授权多名人员协同参与资源建设，同时支持多渠道转发分享各类教学资料。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E1F9A42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A2658CC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5464461A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B7FD9BF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20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52AAE7A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137E5E1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3.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★题库管理：支持教师自建并维护课程题库，可完成试题新增、编辑、删除、检索等操作；涵盖单选、多选、判断、简答、共用选项等全题型，支持设置难度系数与分类标签，兼容模板导入及智能识别导入，可自动匹配题型、题干与答案并在线修改；支持试题排序、移动、锁定、调整题型难度，关联知识点与教学目标，可新建文件夹分类归档并配置共享权限与锁定功能，锁定试题将自动封存、不再参与选题组卷；系统可统计试题调用频次与学员答题正确率等数据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FED8318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F89BC8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22ED48B2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B758AC8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21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D4E2CE5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32C7582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4.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作业管理：教师可自主创建作业并搭建专属作业库，也可一键引入公共资源库作业内容；已发布作业支持成绩校准与答案修订优化。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E4CE195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3A00D92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66D4D714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B40F737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22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A95DFDC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7081D14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5.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试卷管理：可依托题库随机组卷，也支持手动组卷或模板导入试卷，能对试题增删改调序、预览核验；支持为成品试卷设置封存密码，可按题型、难度分析试卷结构，同步统计题量分布与分值配比数据。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E0B0425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8F27C71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6FF869D6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AE16794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23</w:t>
            </w:r>
          </w:p>
        </w:tc>
        <w:tc>
          <w:tcPr>
            <w:tcW w:w="1061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8D74165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8.6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作业与考试</w:t>
            </w: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492985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1.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作业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223A5AC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23B9AD0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0AA906ED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9630CD9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24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1EC8523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D805695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（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）智能导入作业可自动识别并归档至作业库，选题支持跨课程调用题库资源；作业可搭配文档、附件等多种形式，客观题支持系统自动判分，线下考核成绩也可一键录入线上台账。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276042B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6F1A124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72079EFB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FD25EA5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25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EBA4871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4937DF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（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）支持开启生生互评模式，可自主配置教师评分、学生互评、参与度的核算占比，自定义主观题评分区间；允许学生拍照上传作答内容，系统可智能比对主观答案与标准答案相似度并给出推荐分值。可灵活管控答案与分数公开权限，开启防粘贴作答限制；同时能设置作业发布时段、补交权限、重做权限、分数查看权限、对错提示、题目乱序、催交提醒、作答规范及评分规则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，可单独设置每份作业考核权重，兼容线下考试成绩导入。（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3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）同一作业支持题干与选项双重乱序，可对未提交学生推送催交通知；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lastRenderedPageBreak/>
              <w:t>支持按学生、按题目多维度批阅，作业可驳回重做，可查看每题正确率与作答明细，成绩及附件支持导出；可绑定前置任务完成条件，限制作业作答权限。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9A73610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D21D549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5488D24D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195A3CD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26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6B8AFB4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CC0233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2.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考试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9FB0F6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ACF1156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16B3D6C5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249F14B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27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A0B9F2C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AEED10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（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）支持管理员自主配置考试批次、时间地点、考核形式，绑定监考与巡考人员，并自动推送相关值守任务。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76FAD7E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0E4CE2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77037434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181C865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28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9F1DFF0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3D4B05C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（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）具备智能随机组卷能力，可生成多套差异化试卷，支持自定义试题重复率，可选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0%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、≤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20%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、≤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50%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、≤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80%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等档位。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5F6EF21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5A197CB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50B163AA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51F4417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29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EBF9121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28B445D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（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3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）可限定指定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IP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网段参与考试，搭配随机验证码完成考生身份核验。（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4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）配套独立考试客户端，全程支持抓拍存档、切屏监测、人脸识别核验；支持线上阅卷打分、填写评语，图片类作答内容可直接批注编辑，支持按人或按题批量批阅。试卷可导出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A3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、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A4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、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B4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等常用版式，也可自定义导出模板，灵活设置密封线、课程信息、考生信息、考试承诺书等内容。在线监考端可实时查看考生入场状态、登录时间、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IP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信息、人脸核验结果、切屏次数、抓拍异常记录及违规标记，全程留存人脸比对、切屏记录、画面抓拍、教师操作等全流程日志。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30E901B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19036CB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7BA3CD08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6F82287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30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8C9DE5F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B3C26CA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（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5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）可自动生成专业试卷分析报告，涵盖难度系数、区分度、成绩正态分布、标准差、方差、信度等核心数据分析指标。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106AAA8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C55E56C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76A9C1B5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76AFB3E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31</w:t>
            </w:r>
          </w:p>
        </w:tc>
        <w:tc>
          <w:tcPr>
            <w:tcW w:w="1061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1D75250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8.7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统计督学</w:t>
            </w: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CF5969E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可统计课程在读人数、作业发布量、课堂活动数量、章节总量，以及视频、文档、资料、题库试题、考试安排、互动讨论等全量数据；支持筛选查看课程整体活动开展、签到考勤与课堂复盘记录，可按日期调取课堂报告并一键导出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0B26BE2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789FA25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106FB3EC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03F194C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32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1218439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255BBB1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多维度可视化呈现学情数据，涵盖章节任务完成情况、累计学习次数、签到记录、课程积分、作业测评、章节测验、正式考试、教学预警等核心指标，相关报表均可导出留存。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B5B5819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AB155B4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54A5E556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87FD4E9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33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A028DF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F673A6A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3.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成绩管理可查看各班综合平均分、学生个人总成绩及各分项成绩权重明细，也可精准查阅每位学生在各考核模块的实时学习进度。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6A02E9B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47C4AF0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1CC5CABB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242B94B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34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25C2802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084CB76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4.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搭载智能教学预警机制，可按多项阈值筛选预警对象，包含任务点完成率偏低、章节测验成绩不佳、考试分数不足、综合成绩未达均值等；支持定向推送提醒通知，并全程留存督学跟进记录。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9CA8BF7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7BCA898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3B99475E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BEC2892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35</w:t>
            </w:r>
          </w:p>
        </w:tc>
        <w:tc>
          <w:tcPr>
            <w:tcW w:w="106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08E7EC7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8.8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学习空间</w:t>
            </w: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F97FF6F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学习、互动交流、在线考试等全流程均可依托个人学习空间完成；教师空间汇聚所授全部课程，学生空间整合本人在学课程资源。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个人学习空间内置多款实用应用：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>1.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收件箱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支持接收与回复站内私信消息，实现校内即时通讯往来。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>2.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个人云盘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可自主上传存储文件，支持随时下载调取，搭建课程时可直接引用云盘内各类教学资源。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 xml:space="preserve">3. 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小组功能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用户可自主创建学习小组，自定义小组名称、简介及入群权限；小组内部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lastRenderedPageBreak/>
              <w:t>可开展主题研讨交流，共享学习资料与相关资源。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CB0D622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2F239CF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298AF1E4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42FD53B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36</w:t>
            </w:r>
          </w:p>
        </w:tc>
        <w:tc>
          <w:tcPr>
            <w:tcW w:w="106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166DF66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8.9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网络教学门户网站</w:t>
            </w: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9FFC11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助力学校搭建个性化校园门户网站，集中展示精品课程成果、发布校园新闻公告，同步更新班级动态、宣传名师风采等内容，网站导航栏支持自定义灵活配置。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>1.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电脑端门户配置：页面支持自定义模块布局，可通过拖拽操作调整栏目排布；支持自主设置页面背景、背景音乐、主题配色，兼顾简体与繁体字体切换。各模块数据来源可手动灵活配置，既支持外部数据对接，也可直接调取平台数据中心资源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>2.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移动端门户配置：支持可视化简易配置移动端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APP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首页界面，依托模拟手机视图，以拖拽方式添加图片、搜索栏、推荐内容、功能入口等模块；可针对校内教师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、学生等不同身份角色，定制差异化的移动端专属首页界面。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2D5FCB5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6BCAE72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71E0294D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F081A68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37</w:t>
            </w:r>
          </w:p>
        </w:tc>
        <w:tc>
          <w:tcPr>
            <w:tcW w:w="106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C82EE74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8.10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教室端</w:t>
            </w: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0459EE1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1.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配备专属教室授课终端，无需依托任何第三方投屏软件即可实现自主投屏；支持将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PPT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课件、课程章节、学习笔记、专题内容及各类文档一键投送至教室大屏，也可在线检索平台内部资源直接投屏展示。投屏过程中，教师可通过手机端灵活翻页操作，搭配激光笔、聚光灯等演示工具；可同步发起线上签到、随机点名、举手抢答等课堂互动，并实时投屏展示互动结果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PPT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投屏可完整保留原有动画特效、播放流畅稳定，同时集成计时器、电子白板、学情反馈等实用功能，支持课件与课堂互动内容分屏同步展示。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 xml:space="preserve">2.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教师可一键发起同步课堂授课，方便异地学生在线听课、实时参与课堂互动；系统可全程同步录制教学全过程，完整留存板书内容、课件画面与授课语音，课程结束后自动归档保存至平台资源库。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EC08E94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551BF28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328543CB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D317D38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38</w:t>
            </w:r>
          </w:p>
        </w:tc>
        <w:tc>
          <w:tcPr>
            <w:tcW w:w="106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D004EBB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8.11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移动端</w:t>
            </w: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072AC9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配备专属移动学习客户端，全面兼容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iOS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、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Android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系统，适配手机、平板等智能终端，随时随地开展线上移动学习。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电脑端与移动端实现学习数据实时同步，保障跨终端学习记录连续衔接；系统可对所有设备端的学习行为统一监管记录。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>3.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可依据教学计划在移动端编排授课内容，有序推送学习资料，灵活开展签到答疑、举手抢答、线上投票等互动教学活动，课堂互动内容可复用留存。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 xml:space="preserve">4. 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支持依托课程搭建专属师生交流群组，实现即时通讯互通，方便日常在线研讨与实时沟通。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>5.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教师可通过手机端发布线上试卷、查看考试分项统计数据；学生也能借助移动端完成在线作答、查阅考试相关通知信息。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>6.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移动端可定向推送专属通知，自动统计已读、未读人员名单并支持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提醒催阅，全程与电脑端数据无缝对接、实时联动。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>7.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手机端与电脑端均可发起视频直播授课，学生可通过移动端观看直播并实时留言互动。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>8.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极简网页投屏教学：只需打开指定网页即可用手机完成课堂投屏，支持签到、抢答、问卷、研讨点名、随堂测验等活动投屏，并实时展示互动结果数据。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lastRenderedPageBreak/>
              <w:t>表单采集功能：支持自定义搭建各类收集表单，内置单选、多选、下拉选择、单行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/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多行填空、日期选取、图片上传、附件提交等组件；可单独设置题目必填项，同时支持配置多级审批流转流程。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3150D74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C7499EA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7ABBFBF3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44F3D9B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39</w:t>
            </w:r>
          </w:p>
        </w:tc>
        <w:tc>
          <w:tcPr>
            <w:tcW w:w="1061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6EEDD7B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8.12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教学大数据</w:t>
            </w: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CAC5054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教学大数据分析平台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—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PC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端可视化分析系统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2FE7C62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8D1F1BC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10C16227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9963F14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40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4110C91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7F18248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（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）汇聚全校综合运营数据，直观展示整体数据总览、热门活跃课程、当日教学动态、学生到课出勤、资源建设进度、院系运营状态及平台访问榜单等核心信息。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B3A7EA0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CB6D439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25CC2296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5C5FE3B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41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73E1D98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4F2D047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（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）可视化呈现师生活跃度，包含全校师生互动总量、数据变化走势、活动类型分布，以及各院系活跃度排名；支持按时间、身份、院系多维度筛选，查看活动时序趋势与明细数据。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638576C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303BA34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4FE3C817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59A4B81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42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D4AE73A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C8FB70D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（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3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）深耕课程数据分析，统计全校新增课程、在线活跃课程、开班授课班次并生成可视化图表；展示活跃度百强课程、各院系课程存量及排名，支持数据查看与导出。可汇总院系课程建设全貌，包含试卷、作业、试题、章节搭建总量，同时生成院系与单课程双维度建设排名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8BEB933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5967ED8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413E3342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C778BCE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43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C541B66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046CAA5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★（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4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）搭载线上督导巡查功能，管理人员可实时线上抽检课程教学与学情状态，点击当日在线课程即可进入旁听，可查阅课程基础信息、班级任务发布、学生学习进度及操作日志，实现常态化远程督教督学。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1F608CE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4286931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63E7138B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62F3C83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44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8E3924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AEBED38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全面呈现教学运行数据，涵盖任务点与章节测验、作业考试、课堂互动、研讨交流及教师教学成效；支持按教师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/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课程两大主体，搭配日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/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周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/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月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/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学期四种时间维度，调取教学台账、资源建设、签到活动等全量数据。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CEC006A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F29AD2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7FE066E9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2A9A2ED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45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8F0A148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6998376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内置多模块学情智能分析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A73F477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636AD7B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799EBD47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EDCE9F4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46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A4F132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A90BE81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①任务点分析：以趋势图展示完成量变化，通过柱状图对比各院系、课程的完成规模及排名；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26BAAB4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D896911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3EAA95E9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B1607C8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47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851BFA7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EE3A7F8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②章节测验分析：统计全校参与人次、平均分、及格率与优良率，用趋势图呈现数据波动，依托柱状图展示院系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/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课程完成量、排名及分数区间分布；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6623FF4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5C7A33E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11D89F3E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3D94525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48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25B0A51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6C27C4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③课堂活动分析：以饼图呈现活动类型占比、趋势图展示参与热度，柱状图公示院系发布量排名，同步收录课堂互动百强课程；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7ED0D35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599A024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741D6395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E40226C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49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AB0879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A11FE49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④作业专项分析：核算全校完成人次、应完成总量、均分及达标率，用趋势图记录完成动态，柱状图对比院系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/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课程数据、分数分布，公示作业成绩百强学生榜单；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B5317F8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C4CFB16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47756195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EC1FFFE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50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9F319F8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F36B0E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⑤互动研讨分析：依托趋势图展示交流热度，柱状图呈现院系、教学班发帖回帖总量及排行；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76505E5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BEBC86C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0F779B65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8A46E9A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51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A48D654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C01E0A8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⑥过程考核分析：通过柱状图划分学生分数区间，展示院系、课程均分及梯队排名。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774758A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737B31E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2BA0BE38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308A70A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52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00832BF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4CC45C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精准统计出勤数据，包含全校平均到课率、应签到总量、实际打卡人次、整体出勤概况，公示当日各班出勤率、院系出勤排名，同步监测异常签到记录。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C43F7B1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3D71C05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52CE2B7D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572753A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53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7E9112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E59F1FF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系统化统计资源建设成效，展示整体上传储量、试题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/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作业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/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试卷创建数量，生成资源上传走势、各类素材及试题分类储量分析图表。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3AB54D7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AEA02E6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08C6E9A1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3EDA0D7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lastRenderedPageBreak/>
              <w:t>54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1A97297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D39BEB7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支持全维度用户智能画像搭建：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9696BA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1F07BF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0B246087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4DF1283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55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34BAF08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46520E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①全校画像：从教师、学生、课程三大维度，汇总校级整体办学数据；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75E02DC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B2CE29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43381495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C1D0F13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56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CADC90A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0A5E015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②院系画像：清晰呈现各院系师资、生源、课程建设整体情况；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AB9606A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AF9257E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3FE6DF17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3C39EB6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57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7FC3209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01B4BB6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③★教师画像：支持切换单学期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/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累计数据，头部以标签、雷达图展示综合能力，底部罗列热门活动、互动排行等信息；可生成个人专属画像，整合基础信息、平台评级、六维能力雷达图，联动展示授课课程、数据台账、教学分析、授课轨迹四大板块；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4BF0892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F06FC3F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1CB535F9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D5ECC3E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58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AE3F65A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4FD51A9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④★学生画像：灵活切换学期与累计数据，依托标签、雷达图呈现综合学情，搭配热门学习行为、上线走势、签到率等内容；个人画像涵盖标签等级、六维雷达图、成绩趋势，结合所学课程、基础数据、学情研判、学习轨迹四大模块；搭载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AI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智能评价，从出勤、互动、线上学习、课程成绩多维度，智能梳理学生优势、潜力方向与风险预警；画像页面可对接自定义数据源，搭配信息栏、折线图、柱状图完成多元可视化展示；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688E9B4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803DE75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659542B8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547C73B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59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6F3EBCB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3147B17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⑤★课程画像：支持学期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/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累计数据切换，头部通过标签、雷达图展示课程全貌，底部联动课堂活动、建设进度等模块；可查看单课程专属画像，包含课程标签、质量评级、六维雷达图，整合基础数据、课堂报告、学情分析、成绩台账、操作日志五大板块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8911EB0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62D4286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6B3BDFDC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1138CFE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60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E3E83AC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4A70723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自动生成标准化教学报告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43DD698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8240FB0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5D9DB981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FD4851C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61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81D284B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7E405F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①日常报告：按日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/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周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/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月自动产出运营报表，从课程、教师、学生、资源、互动活动五大维度汇总数据；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98997AF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4CE58A3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651A9E32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A3D587D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62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5CFCA98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DBE8C4E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②学期报告：每学期自动归档综合报告，新增院系、签到两大维度，全面复盘教学整体工作。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9DFB74E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4F83810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7E98B2AE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1413682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63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208B59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3AA7675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（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11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）配置智能教学预警机制，可自定义筛选条件，精准定位异常课程、教师、学生及班级，展示对应体量、院系分布与基础信息；支持数据一键导出，批量推送预警提醒通知。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82E611F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A83C55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2F22A15D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B932645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64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F808FB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C55D5D1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教学大数据监控平台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—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大屏可视化系统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B06FE09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FAE4E81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28CA5D72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0BCF73D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65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0A8AF5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286EDA7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（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）实时刷新当日教学动态，同步展示教师资源上传量、学生签到出勤率、师生活跃类型、热门院系课程及即时运营信息。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7DE84B0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C0E3321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17441F69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8FF3A74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66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58F96D4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F436D97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（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）全景呈现全校办学概况：课程端：统计本学期累计活跃课程、近七日院系开课热度与访问流量；教师端：汇总本学期在岗授课人数、任务活动发布总量及线上授课时长；学生端：核算本学期在读参与人数、互动任务完成量与平台使用时长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438EA9B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32A3AE2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0FDADCA4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77CE067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67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8018D28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13CF1BA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（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3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）精细化考勤监测，展示全校当日签到数据、近七日教师签到发布排行、近三十日出勤走势与梯队排名。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B3E3BE0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0E374CA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50A256E6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7714F74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68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0EF69D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0B674CD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（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4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）可视化复盘课堂互动成效，汇总近三十日各类活动发布与完成情况，支持一键跳转用户画像查看详细数据。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519C355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6F5A747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7F803551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F4EF9E4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69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ADA80D0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B0CB0CC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（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5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）直观呈现师生活跃榜单，公示近七日互动热度、排名信息及活跃度变化趋势。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D28C459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A6E2929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497DBBE2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482FA74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70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F43CD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18AF76E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（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6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）全景盘点资源建设成果，统计题库与教学资源总储量、分布格局，生成院系及教师个人资源建设排名。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9806818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DCCFB35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4308732E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EA8DE43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lastRenderedPageBreak/>
              <w:t>71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4633F84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93052B3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（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7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）专项展示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AI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教学应用成效，包含全校智慧课程搭建规模、智能功能使用率、机器人会话数据及热门问答榜单。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A86E7E6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6126B50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486A93D5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9E5C498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72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27C433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6968CE1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（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8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）大屏支持多业务数据融合展示，可灵活调整统计指标、展示内容与视觉效果，适配校园个性化展示需求。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56A5DC2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302F6D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4EAB183A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0839F45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73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0F83726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F3C45AE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3.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教学大数据监控平台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—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AI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智能数据分析功能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013A4F9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F190879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740102D7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4894402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74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865782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1BA0495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（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）★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AI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智能数据问答：依托人工智能自定义检索，按需划定时间、院系范围，快速生成课程运营、师生互动、考勤出勤等全场景统计结果；支持图文、表格多形式呈现，分析报告可导出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PDF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、图片格式留存。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553FD2A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B1D0D60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35FC47D0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B822061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75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32B4D0F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4631FEB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（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）★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AI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智能报告生成：支持自定义分析主题，由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AI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自动搭建报告框架，经人工调整确认后，生成专业化深度分析报告；内容兼容文字、图表、数据表，支持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PDF /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图片导出，报告可保存为模板重复复用。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1291421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B77262C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740952F0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6E9E078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76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F023ABF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340B28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（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3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）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AI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智能报表导出：可通过智能对话或自定义模板搭建数据表，灵活设定统计时间、院系范围与导出字段，支持修改数据名称、调整排序规则，报表模板可长期保存、反复调用。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D5D2BEF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94E52F9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7F35AC94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82E0786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77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761C6D8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60F04C4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4.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教学大数据分析平台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—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移动端监控系统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5819509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68A5E1E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3DF7EAFA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3109E4E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78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BABDBA2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CF12C22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（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）掌上查看教学日报，按课程、教师、学生维度展示当日核心数据，随时查阅在线学情、互动走势及院系活跃度榜单。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EEB2153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D7BBF49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3D535C9A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4CF0175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79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BC6F749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1E49922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（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）移动端考勤监控，实时掌握全校当日出勤概况，跟踪多维度出勤率动态变化。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2F75327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CA85CB5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768EFE32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C4DA65F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80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79EA868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DF1734D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（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3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）实时监测教学开展状态，汇总教师授课与活动数据，对比师生研讨热度，查看平台访问流量走势。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3E95E41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60E3895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08EBC2B0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D25114A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81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CCE3A5A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85BF3FF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（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4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）随身掌握学情动态，跟踪学生任务完成进度、学习终端占比及访问趋势；同步监控资源上传动态，梳理资源分布、更新走势与建设排名。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21B9A87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D1D42EC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5BB28F80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F6DE0FA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82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1ABF9F4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5C4766E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（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5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）移动端同步展示师生智能画像，直观呈现教学、学习核心数据分析成果。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78F1A29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F06EEB1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3779CDDB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9628B0D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83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A8677C6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A97C300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（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6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）搭载掌上在线督导功能，实时调取网课运营数据，查看热门课程及建设详情，实现多终端随时随地远程监管。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421103B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A9E36AB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7D2C349E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151FA8E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84</w:t>
            </w:r>
          </w:p>
        </w:tc>
        <w:tc>
          <w:tcPr>
            <w:tcW w:w="106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7869B02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8.13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教学资源库</w:t>
            </w: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66ADF82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教学资源库汇聚海量优质素材，可全面支撑教师备课研课、课件制作与网课搭建，满足日常教学随时查阅、快捷引用的使用需求。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备课资源库可与线上教学平台深度打通、数据互通，教师在课程搭建、课前备课、课堂授课全过程中，能随时检索调用、一键插入库内资源，全方位辅助教学开展与学生自主学习。支持检索电子书并嵌入课程供在线阅览，还可摘录文本内容；同时可查找优质学术视频、名校名师授课片段及专题讲座，实现直接在线播放。所有电子书与学术视频均已取得版权授权，杜绝版权风险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>2.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课程配套资源同步提供贴合课程知识点的专属素材，涵盖课件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PPT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、音视频资料、文档图文、高清配图等各类教学资源。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397CDB9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057365A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6022FB5D" w14:textId="77777777">
        <w:trPr>
          <w:jc w:val="center"/>
        </w:trPr>
        <w:tc>
          <w:tcPr>
            <w:tcW w:w="9550" w:type="dxa"/>
            <w:gridSpan w:val="5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B97C5A6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9</w:t>
            </w: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、知识图谱</w:t>
            </w:r>
          </w:p>
        </w:tc>
      </w:tr>
      <w:tr w:rsidR="009360B4" w14:paraId="6BDF6BA9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2C94F94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</w:t>
            </w:r>
          </w:p>
        </w:tc>
        <w:tc>
          <w:tcPr>
            <w:tcW w:w="1061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92D0DBE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9.1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知识图谱管理</w:t>
            </w: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232AC73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引用教务端知识图谱需先提交审核，核验通过后方可调用，同时全程记录引用频次。</w:t>
            </w:r>
          </w:p>
        </w:tc>
        <w:tc>
          <w:tcPr>
            <w:tcW w:w="567" w:type="dxa"/>
            <w:vMerge w:val="restar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65AEAE9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套</w:t>
            </w:r>
          </w:p>
        </w:tc>
        <w:tc>
          <w:tcPr>
            <w:tcW w:w="600" w:type="dxa"/>
            <w:vMerge w:val="restar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C2ECDD4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1</w:t>
            </w:r>
          </w:p>
        </w:tc>
      </w:tr>
      <w:tr w:rsidR="009360B4" w14:paraId="65950614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AE3F27B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lastRenderedPageBreak/>
              <w:t>2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DFBC373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8DEF904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★支持跨课程关联知识点，实现多学科知识聚合联动；关联完成后可打通跨课学习链路，支持按专业集中展示多门课程的关联知识点。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9C14CC3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FFDB017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7ABACB23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B3845A6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3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7531627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B3E6911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①　教师可自主调整知识点在课程菜单栏中的展示排序。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020951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8F10D85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6FEBC776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4881B1A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01C5DF8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A49348C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②　跨课关联知识点支持点击一键跳转查阅。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168AD55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31A2722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7346FA38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5B6D1B8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5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91FA5DA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5E3E623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③　点击单个知识点时，系统可自动高亮显示其上级父节点内容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FCD484E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B7BE23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3CF348F9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2EF34DC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6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2E83E5C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A298D3F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④　删除知识点配套资源后，图谱数据可实时同步更新生效。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95CDB12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E647EF8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51734427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CB17C09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7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88F3B61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1166ED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3.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支持教务课程与线上网课的知识图谱双向同步、互通调用。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00F328E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E76E49E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71A6FD1E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09F6F13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8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B655321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921872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4.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可将课程章节一键转换生成对应知识图谱，并自动关联配套教学资源。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5.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新建图谱可同步引用其他课程图谱数据，支持全量同步或选择性部分同步；支持从授课课程、教务课程一键导入，同时保留原有知识点关联逻辑。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6.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具备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AI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智能建图谱能力，可依托教师已建好的线上课程，由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AI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自动生成知识图谱；生成成果可直接使用，也可按需手动自定义调整修改。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B424CF0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FA113F7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747C6D3C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7608231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9</w:t>
            </w:r>
          </w:p>
        </w:tc>
        <w:tc>
          <w:tcPr>
            <w:tcW w:w="106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31D9CF8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9.2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知识图谱构建</w:t>
            </w: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26F5AA8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支持搭建多层级知识点架构，自动生成上下级父子知识点关联关系。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可通过手动新增、批量导入多种方式搭建知识图谱；批量导入可完整填写知识点名称、标签、认知维度、分类属性、教学目标及说明备注等信息；手动编辑支持单点或批量修改属性，也可单独或批量调整知识点位置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>3.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搭载智能生成能力，上传课程大纲、教材资料后，系统可自动识别内容并快速构建知识图谱。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>4.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兼容本地导入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XMind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思维导图文件，自动解析数据生成课程知识图谱，同时支持成果再导出为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XMind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格式。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5.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支持教务课程与线上网课的知识图谱双向同步、互通调用。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 xml:space="preserve">6. 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可将课程章节一键转换生成对应知识图谱，并自动关联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配套教学资源。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7.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新建图谱可同步引用其他课程图谱数据，支持全量同步或选择性部分同步；支持从授课课程、教务课程一键导入，同时保留原有知识点关联逻辑。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8. 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具备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AI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智能建图能力，可依托教师已建好的线上课程，由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AI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自动生成知识图谱；生成成果可直接使用，也可按需手动自定义调整修改。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>9.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教师可根据课程属性，自主设置是否展示课程中心节点标识。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>10.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每个知识点可补充详细说明，支持富文本编辑、公式录入等多媒体内容编辑。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 xml:space="preserve">11. 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可与教学平台深度打通，直接选取平台现有课程章节，快速生成对应章节知识图谱。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>12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. 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支持图谱个性化编辑，内置不少于六种图谱版式样式，可按需匹配课程类型灵活选用。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 xml:space="preserve">13. 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支持自定义图谱配色，可单独设置节点颜色，同时自主调整知识点文字颜色与字号大小。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>14.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支持批量编辑知识点，可批量修改相关属性；大纲视图下可全选知识点，统一批量配置。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>15.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支持自由拖拽布局，既可单独移动单个知识点节点，也可整体拖动整套图谱结构。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>16.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可自主控制课程体系、知识图谱、关联关系等内容的显示与隐藏。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lastRenderedPageBreak/>
              <w:t xml:space="preserve">17.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知识图谱支持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2D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平面与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3D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立体两种展示模式，用户可随时切换查看。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 xml:space="preserve">18. 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配备专属知识图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谱门户系统，提供标准化展示模板，可对外呈现课程简介、知识图谱、关联关系、目标图谱与问题图谱。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>19.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支持教师自主上传图标素材，可设置为图谱背景图，优化整体视觉效果、美化图谱界面。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>20.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单个知识点支持独立显隐配置，可灵活设置指定节点展示或隐藏。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BE6033A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AB80DDB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24404934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B7D129D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10</w:t>
            </w:r>
          </w:p>
        </w:tc>
        <w:tc>
          <w:tcPr>
            <w:tcW w:w="1061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AD330E9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9.3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知识图谱微课</w:t>
            </w: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AAC78F5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教师可针对课程章节内视频、音频、文档、电子书、章节测验等内容绑定对应知识点，设为知识点专项学习任务，方便学生按知识点精准开展学习。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686EBEF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6092033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2EF16625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73F493F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11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7FED50E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C8F605F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知识图谱编辑界面支持微课配置，可灵活开关师生可见范围，管控微课、图书资源、作业资料、讨论答疑、考试题库及数据统计等内容的展示权限。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0B1D9E9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A686143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26ABE0C4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3981AD6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12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E2D6FF1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733396C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3.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支持按知识点定向上传配套资源，实时查看单知识点关联资源总量，助力教师精细化管理知识点教学素材。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6FC39AA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48929EE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184E4DC8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BA566A1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13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5E931DF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A4D23AD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4.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知识点卡片支持增补关联资料，可批量绑定课程相关文档与拓展学习资源，完善知识点配套内容。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3A0CFB8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3469F5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742850AF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34E63B4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14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499EA71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68F7862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5.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兼容全题型创建与管理，涵盖单选、多选、填空、判断、简答、名词解释、论述、计算、会计分录、连线、排序、完形填空、阅读理解、口语、听力等常用题型。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52FAA7F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2750FEF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63CE20F2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25FB3ED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15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532CBF8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204753C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6.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新增或编辑试题时，可绑定专属知识点标签，也能按知识点筛选归类、统一管理题库题目。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7E7599F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B98F121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0ABFE915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DA5EA7E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16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00430C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B0D876B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7.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模板批量导题时可同步带入知识点信息，支持后期批量修改调整试题关联的知识点。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FE44B75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E307054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4F956E4E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9A77EFE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17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24800D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7E32BB2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8.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搭载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AI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内容生成能力，可依托现有网课素材自动生成知识点学习内容，生成成果可一键接入微课板块使用。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7536B2F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9E7A728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7A82F337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5623E1E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18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E5E29C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ED4556E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9.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★支持视频知识点智能标注：系统自动解析课程视频内容，在对应播放节点标记关联知识点；同时支持教师手动微调、增补视频片段的知识点定位。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F548FF8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FD21804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4C09CB3B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9F08F76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19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D8CB679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E697779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10.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错题详情可同步展示解析与关联知识点，点击即可跳转至对应知识点学习页面，开展针对性巩固补习。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04A73B9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820B620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64471891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1E9F5CB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20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8784C6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B448BF2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11.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试题绑定知识点时，系统可智能推荐匹配知识点，简化教师关联操作、提升建题效率。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5B7992E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2E3F554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78AF706F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E441867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21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1861701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C675A8E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12.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可通过知识卡片快速添加对应知识点试题；创建作业时可给题目打知识点标签，也能按知识点从题库抽题，组建靶向作业推送至学生端。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7A42FE6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500AAE2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70249164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0A3AD3E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22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1612C9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68297CB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13.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手动组卷与智能组卷均支持按知识点筛选抽题，可生成绑定知识点的专项试卷，用于阶段性考核。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F610FF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E13BACB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54762F57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4115343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23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678367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1EF00DC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14.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学生可查看完整课程知识图谱，实时查看每个知识点的个人学习进度与完成状态。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F7ED887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4EF5A3B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04FE6578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7005A87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24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A93F010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217BC8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15.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支持学生以知识点为核心开展学习，定向观看对应视频、查阅配套资料、完成专项任务。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0B2CF11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7284264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05741591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68BB895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25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FA60740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094A65E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16.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学生提交作业与考试后，可查看每题对应的知识点掌握情况，同步查看系统推荐的补强资源，针对性巩固薄弱知识点。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5992485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DDB987E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2B938ECA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D7E2C81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lastRenderedPageBreak/>
              <w:t>26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BBF1FF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7EDBE79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17.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支持学生按知识点从题库或错题本自主抽题，开展个性化专项自测练习。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2B5790E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8DFF74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5C0F2CD3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8F0F20E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27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2990F4A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596527A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18.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自测抽题可限定范围，仅调取当前知识点及前置关联知识点试题，避免出现未学内容，保障练习针对性。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B6A8F43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599574B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486E9701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3B54E6A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28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6B7A07C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C286BC6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19.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知识图谱页面支持多维度筛选与配色切换，直观呈现各知识点的学习数据与掌握情况。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7DD8777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ECE3247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48F976F3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34B5A80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29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F0B6620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54AF103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20.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学生端图谱界面设有标准浏览与导航学习两种模式，可按需切换适配个人学习习惯。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6F058D8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FB0DF71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75C6E604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A0E9B8E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30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FA1A324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E54679C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21.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学生可通过标签、层级、认知维度、分类名称、知识点内容等多条件检索目标知识点。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575D54C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6E041E4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281DF7E8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77F0473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31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47C93A5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9620AB7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22.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知识点详情页支持在线预览链接、笔记、文档等各类配套学习资料。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AA0C7E5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9EBAD94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3B19003A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1D60852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32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94247E7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1064146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23.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依托知识图谱可视化配色区分知识点完成度与掌握程度，让学情数据展示更直观易懂。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C82923A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06DA8D4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4ABB2E08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5D79A7D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33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7833E9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27CEBCB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24.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支持精准教学设计，可自定义学习节点，设置知识点完成率、掌握率考核标准，定制专属学习路径与微课素材，搭配配套学习动作设置。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5A71127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1F3079A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06F81AAA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B8C6FBF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34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007E757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F3DB5F1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25.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支持精准推送课内拓展资源，涵盖图书、期刊、报纸、精品视频等内容，可一键绑定关联至对应知识点。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569E6D9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C55AE4A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7FA307F7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6C30501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35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CEC8A74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20EBACF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26.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系统可智能解析课程配套视频，自动匹配关联知识点并精准打点定位；依托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AI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生成知识点词云可视化展示，学生播放视频时，可一键跳转至对应时间节点，直达知识点讲解片段。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98F8326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2760DD6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7D1605AC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1159EB0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36</w:t>
            </w:r>
          </w:p>
        </w:tc>
        <w:tc>
          <w:tcPr>
            <w:tcW w:w="106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8A50396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9.4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知识图谱展示</w:t>
            </w: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D5747EE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自定义图谱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支持个性化图谱搭建，可自主设置图谱名称与展示样式，按需定制专属可视化知识架构。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>2.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知识森林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搭载知识森林可视化体系，可将零散教学资源整合纳入动态知识框架，实现集约化管理，提升知识统筹效率。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 xml:space="preserve">3.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课程思政图谱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 xml:space="preserve">(1)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可依托现有基础图谱数据，智能自动生成专属课程思政图谱。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 xml:space="preserve">(2)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标注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“课程思政”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的知识点以花朵样式高亮展示，凸显核心育人地位；其余知识点以花苞形态呈现，视觉层级清晰。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 xml:space="preserve">(3)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支持精准检索与模糊匹配两种搜索模式，结果聚焦节点逻辑关联，提升检索针对性。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 xml:space="preserve">(4)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搜索范围覆盖知识点、分类目录及自定义标签，实现多维度全覆盖查询。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(5)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点击分类卡片可查看详情，也能直接跳转对应微课学习，打造快速知识获取通道。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 xml:space="preserve">4.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问题图谱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 xml:space="preserve">(1)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支持界定基础题、组合题、疑难题型，可补充问题详情并绑定关联知识点。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 xml:space="preserve">(2)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允许自定义栏目名称与描述，适配多样化教学场景使用需求。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 xml:space="preserve">(3)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以图谱可视化呈现问题与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知识点的关联关系，直观梳理知识逻辑。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lastRenderedPageBreak/>
              <w:t xml:space="preserve">(4)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可灵活修改节点名称、简介、标签及绑定知识点，保障内容实时精准。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 xml:space="preserve">(5)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提供层级连线、板块关联两种子问题搭建模式，清晰展示问题上下级结构。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 xml:space="preserve">(6)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支持单个删除与批量删除问题板块，简化管理操作。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 xml:space="preserve">(7)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兼容问题数据批量导入、图谱资料一键导出，降低备课整理成本。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 xml:space="preserve">(8)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可一键展开或收拢问题层级连线，方便快速查看整体题型架构。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 xml:space="preserve">(9)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内置探索学习模式，模拟真实学习路径，依托问题选择与知识点关联，引导学生深度思考。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 xml:space="preserve">(10) 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探索模式支持选取多组问题集合，深挖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配套知识点，强化对题型结构与知识脉络的理解。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 xml:space="preserve">(11)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探索模式下可串联核心问题与子问题形成知识网络，作答后可对照标准答案自查自评。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 xml:space="preserve">(12)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支持在问题图谱讨论区发布话题，助力师生交流研讨，共享学习见解。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 xml:space="preserve">(13)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可自定义问题名称，适配不同题型设计，增强教学设计创新性与拓展性。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 xml:space="preserve">(14) 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依托探索模式深挖多组关联问题，系统引导整合串联配套知识点。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(15)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可自主梳理主线问题与子级问题，搭建完整题型层级体系，深化知识理解。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 xml:space="preserve">(16)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作答完成后可提交答案获取反馈，同步对照标准答案排查差距，巩固解题思路。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 xml:space="preserve">(17)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讨论区支持发布见解、提出疑问，促进师生知识互通交流。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 xml:space="preserve">(18)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话题可点赞、回复互动，营造活跃正向的线上学习研讨氛围。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 xml:space="preserve">(19)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探索学习过程中可随时查阅关联知识点及配套内容，提升解题思考与信息检索能力。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 xml:space="preserve">5.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目标图谱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 xml:space="preserve">(1)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可结合不同班级学情，定制差异化课程目标，适配个性化教学安排。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 xml:space="preserve">(2)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支持为课程目标添加分类标签，含自定义标签选项，便于快速归类识别。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(3)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可补充完善课程目标详细说明，确保教学定位清晰明确。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 xml:space="preserve">(4)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支持编辑修改目标名称、标签及简介，实时保障内容精准有效。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 xml:space="preserve">(5)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可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通过标签、名称检索定位指定课程目标，快速筛选查阅。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 xml:space="preserve">(6)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支持课程目标与知识点双向关联，直观体现教学目标与授课内容的衔接。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 xml:space="preserve">(7)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以柱状图统计展示单个目标绑定的知识点数量，数据呈现直观清晰。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 xml:space="preserve">(8)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列表汇总展示目标总数、名称、说明、标签及关联知识点数量，便于快速浏览梳理。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 xml:space="preserve">(9)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通过图谱可视化呈现各课程目标对应的知识点分布，强化直观认知。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(10)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支持一键同步复制班级课程目标与知识点关联配置，大幅提升教学搭建效率。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 xml:space="preserve">(11)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兼容课程目标模板导入与一键导出，方便整理归档及跨场景复用。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 xml:space="preserve">(12)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柱状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图直观呈现目标与知识点的关联体量，提供清晰的数据参考。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lastRenderedPageBreak/>
              <w:t xml:space="preserve">(13)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列表整合课程目标核心信息，快速把控整体教学架构。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 xml:space="preserve">(14)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依托图谱可视化展示目标与知识点关联脉络，加深教学认知深度。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 xml:space="preserve">6.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大纲图谱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 xml:space="preserve">(1)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以规整列表呈现分类与知识点的上下级层级关系，清晰体现整体逻辑架构。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 xml:space="preserve">(2)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搭载标签体系，可标记区分知识点与分类属性，便于快速识别归类。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 xml:space="preserve">(3)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支持导出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Excel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格式文件，完整留存层级关系、前后关联、标签属性、教学目标及节点备注，方便存档分析；同时适配多种拓扑图展示大纲，满足师生不同思维逻辑下的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查阅与定位需求。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2DB731C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4E53619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70A7064F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7BD582B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lastRenderedPageBreak/>
              <w:t>37</w:t>
            </w:r>
          </w:p>
        </w:tc>
        <w:tc>
          <w:tcPr>
            <w:tcW w:w="106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077DC1F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9.5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图谱学习系统</w:t>
            </w: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E3E62D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图谱学习体系集成多元化学习模式，涵盖学习地图、标准知识图谱、知识森林、问题图谱、教学目标图谱、课程思政图谱，同时支持自定义专属图谱开展个性化学习。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>2.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系统可依托学生知识点掌握数据，智能生成靶向学习路径；学生可按照规划路线循序渐进完成新知学习与薄弱知识点巩固补强。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>3.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配套知识点信息卡片，实时展示单知识点的完成进度、掌握熟练度，以及该节点关联的配套学习资源总量。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 xml:space="preserve">4.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可结合当前所学知识点，自动推送延伸拓展学习资料，丰富自主研学内容。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 xml:space="preserve">5.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平台深度分析学生学习行为与学情数据，动态定制专属个性化学习路线，适配每个人的学习节奏。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 xml:space="preserve">6.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整合海量多元学习素材，包含云盘文件、教学视频、图文素材、文档课件、随堂测验等，保障学习资源丰富全面。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 xml:space="preserve">7.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依托图谱微课学习场景，学生可在讨论区发布话题、点赞互动、留言交流，有效提升学习趣味性与社群参与氛围。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br/>
              <w:t xml:space="preserve">8.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内置知识点错题归集功能，学习中产生的错题会自动归类至对应知识点错题本，方便针对性复盘强化训练。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D842B13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45B5DE6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5FEC59D8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DCE1DEC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38</w:t>
            </w:r>
          </w:p>
        </w:tc>
        <w:tc>
          <w:tcPr>
            <w:tcW w:w="1061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FF5E6E3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9.6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知识图谱统计与分析系统</w:t>
            </w: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47AFCDF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支持教师查看知识图谱知识点建设整体情况，可查看知识点建设达标率、知识图谱总知识点数量、已关联资源知识点数量、已打标签知识点数量及未关联资源知识点数量；可查看各类知识点属性汇总数据，统计图谱总资源量及视频、音频、文档、试题等各类配套资源数量，同时支持查看知识点关联资源数量排名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03B982A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F4E9ED5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57A89917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4E8BF43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39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8C21161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40DEE0C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支持教师按班级查看精细化学情数据，涵盖各知识点学习完成率与掌握率、知识点学习热度、不同完成及掌握区间的分段人数，以及学生个人完成率、掌握率排名等相关信息。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AFCFC87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A896A67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6F9F5B29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24CA14F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40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BDD6C5B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73967C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3.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支持教师选取多个班级开展学情横向对比，可对标各班整体掌握率、完成率，以及两类数据的区间分布差异，帮助教师精准识别不同班级间的学习差距，优化分层教学安排。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4FC8FF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4DF2E07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53C3F551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C1D1DE1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41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A331D0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173DE3C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4.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支持教师结合知识点属性与分级分类标准，灵活自定义多维度评价指标，自动生成学生个人及班级整体学习画像；依托各维度知识点的完成率、掌握率统计数据，精准研判班级与学生的实际学习成效及薄弱环节。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E724A29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0B0848E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25564A5C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D4D9006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lastRenderedPageBreak/>
              <w:t>42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C756BF2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D296611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5.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支持教师查阅知识点详情台账，包含知识点名称、关联学习资源数量、任务点总量、配套考试、作业与章节测验情况，以及整体平均完成率、平均掌握率；可点击明细入口，查看学生针对单个知识点的实际完成与掌握详情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7B8AF1A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EDAE16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5D10DF29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5904104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43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7BBEEA6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FF00A4A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6.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支持教师查看全体学生平均完成率、平均掌握率，可穿透查看每位学生的知识点学习明细，涵盖知识点完成状态、掌握程度、关联学习任务完成记录，同时可同步查看对应课程资源，以及系统推送的图书、期刊、报刊、拓展课程等延伸学习资料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6281B62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484BB8F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0B0CD915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366A861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44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F3E8CC5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EEE27DA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7.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支持学生自主查看个人知识点学情分析数据，清晰掌握各分类模块、单个知识点的完成进度、知识掌握水平及课程资料阅览学习记录。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43BDC49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F28B5C8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497C3D1F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BB5FAE4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45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A4F8E59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B341FB1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8.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支持学生查看单分类、单知识点的精细化学情详情，实时了解自身完成情况、掌握情况及关联学习任务的完整完成记录；系统可自动统计个人关联知识点数量、配套资源数量、学习完成率与知识掌握率核心数据。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2FF7DB3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606031B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7B2E95C9" w14:textId="77777777">
        <w:trPr>
          <w:jc w:val="center"/>
        </w:trPr>
        <w:tc>
          <w:tcPr>
            <w:tcW w:w="9550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9BDA122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10.AI</w:t>
            </w: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工作台</w:t>
            </w:r>
          </w:p>
        </w:tc>
      </w:tr>
      <w:tr w:rsidR="009360B4" w14:paraId="5581DD61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3082AE0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</w:t>
            </w:r>
          </w:p>
        </w:tc>
        <w:tc>
          <w:tcPr>
            <w:tcW w:w="1061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443ECB4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10.1AI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助教</w:t>
            </w: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B65923B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1.</w:t>
            </w:r>
            <w:r>
              <w:rPr>
                <w:rStyle w:val="font191"/>
                <w:rFonts w:ascii="方正仿宋_GB2312" w:eastAsia="方正仿宋_GB2312" w:hint="default"/>
                <w:sz w:val="20"/>
                <w:szCs w:val="20"/>
                <w:lang w:bidi="ar"/>
              </w:rPr>
              <w:t xml:space="preserve">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支持通用大模型接入适配：可根据学校实际需求，灵活对接单款或多款主流通用大语言模型，兼容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Kimi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、豆包、文心一言、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DeepSeek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等热门智能模型；</w:t>
            </w:r>
          </w:p>
        </w:tc>
        <w:tc>
          <w:tcPr>
            <w:tcW w:w="567" w:type="dxa"/>
            <w:vMerge w:val="restar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78A2163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套</w:t>
            </w:r>
          </w:p>
        </w:tc>
        <w:tc>
          <w:tcPr>
            <w:tcW w:w="600" w:type="dxa"/>
            <w:vMerge w:val="restar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30E7CA5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1</w:t>
            </w:r>
          </w:p>
        </w:tc>
      </w:tr>
      <w:tr w:rsidR="009360B4" w14:paraId="45AD4493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FACE8D4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6190F7E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FA7AF7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2.</w:t>
            </w:r>
            <w:r>
              <w:rPr>
                <w:rStyle w:val="font191"/>
                <w:rFonts w:ascii="方正仿宋_GB2312" w:eastAsia="方正仿宋_GB2312" w:hint="default"/>
                <w:sz w:val="20"/>
                <w:szCs w:val="20"/>
                <w:lang w:bidi="ar"/>
              </w:rPr>
              <w:t xml:space="preserve">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支持定制课程专属智能答疑体：可搭建专业化课程问答知识库，覆盖常规答疑、重难点解析与拓展探究类问题，实时为师生提供精准答疑支撑；知识库搭载智能检索与语义理解能力，有效提升答疑响应效率与作答准确度；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34A347E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C0F4FAF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0F765B52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61A5B15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3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4A3B05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3499DEB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（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）知识库搭建管理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8BFF043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D01CD7E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628AFE72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857BB3B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52A24B6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EA0ED95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①支持在线课程智能训练：可一键同步平台现有网课资源完成智能化训练，也支持增量更新同步，保障知识库内容与课程实时一致；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C815192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3E26F9B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5A98DFEF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2DBA0BC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5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DB6A545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895D732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②支持多类资源上传训练：可自主搭建课程单元内容，编辑上传视频、文档、图片、音频、电子图书、附件、网页、动画等素材；视频兼容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rmvb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、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mp4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、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flv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、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vob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、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f4v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等主流高清及网络格式，可实时查看资源上传进度与模型训练状态；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71F1980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69046E1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7F485AAF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8502E36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6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1501EC1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3AD5226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③支持学术文献一键导入训练：可对接专业文献数据库，单次最多可导入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30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本课程相关专著纳入模型训练范围；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4EA7794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7E6686E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6442A666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FDD2777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7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1C1EED4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DD4AF60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（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）问答知识库优化配置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0CFA4B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5FBD4AA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003E15F8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3A28BBD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8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662AEB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4AE1BB1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①支持自主新增、编辑、删除问答分类、业务应答规则与问题标签，可依托标签实现精准问答引导；应答内容支持文本、图片、视频、自定义多级菜单、图文混排、外链跳转等多种展示形式；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DF65E67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560BDE4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1E2217BF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05B3BD9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9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698FEB1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86CE5C4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②★支持手动上传文档至问答库，系统可自动解析文档内容，依托解析结果解答相关问题；可关联校内微应用、现有业务系统与自研平台，同时同步解析校本网课资料，围绕课程内容实现智能人机交互答疑；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E4E9DEA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995F584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7485100C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D188303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10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51F493A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4EA9773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③支持输入问题智能匹配提示；若无精准匹配内容，可推送语义相似度最高的热门相关问题，未知问题可自定义专属回复话术；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98A79BF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82615F3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0DFDE287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CFB82D8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11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94A1B5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9811397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（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3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）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AI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助教交互答疑与智能推荐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240C756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9C3D564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533F0C6A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4FDF90D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lastRenderedPageBreak/>
              <w:t>12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64AEFB6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99F20D2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①支持连续多轮对话，可承接上文内容延伸提问，同时开放语音输入答题需求；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6CCC55C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A950A21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74F22C3C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F72006E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13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50FC233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54EC8EF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②支持图片上传识图提问，用户可自主选择是否启用大模型作答；回答内容可标注来源，展示关联原文片段，也可跳转查看完整原文深度学习；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AI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助教可智能解析文档，自动提炼内容概要、知识导图，生成配套问答，实现精准针对性答疑，同时适配电脑端、移动端全渠道使用；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88EDEF0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A44A5EC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33C509C9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6DC9D95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14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0465D2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4BB1181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③支持用户对作答结果评价满意度，好评与差评记录全程留存后台；管理员可优化整改后纳入问答库复用；答疑过程中可智能推送关联微应用、配套文献、图书、期刊等资料，支持在线阅览原文、文献调取；还可结合学生网课学习进度与知识掌握情况，个性化推送适配学习资源；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E6145CB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1725FD3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4D36C1C1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13C8AC5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15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6769D96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09A1596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（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4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）多维数据统计分析：系统可自动识别无答案问题的关键词并聚类汇总，按提问热度从高到低排序，支持批量导出未知问题台账；可统计历史对话记录，按时间区间、使用渠道筛选查看并导出会话详情；支持访客信息建档分析，实时查看问答匹配率、用户满意率占比；可汇总热门答疑榜单、回复类型占比，以及问答库各类目的使用配比数据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D40018B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655D891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5D408844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71A9490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16</w:t>
            </w:r>
          </w:p>
        </w:tc>
        <w:tc>
          <w:tcPr>
            <w:tcW w:w="1061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95191CB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10.2AI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功能</w:t>
            </w: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7EBD701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★需有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AI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教案：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AI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教案支持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3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种创作方式：自定义教案内容、模板库选择、手动上传模版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/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自定义模版。手动上传模版的创作方式，支持以下两种形式。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638B7A5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AC514D3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175D8E50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7CC2CB4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17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E34E953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5A4EF44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（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）【原文档仿写】用户上传已完成的完整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Word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教案文档，系统自动解析文档原有格式，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AI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深度学习该教案的创作风格与内容逻辑，仿照其格式与风格生成全新教案，最终输出格式保持一致的完整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Word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教案文档。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A1737C2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10BC2A5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68F56DE5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4B480CD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18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E6BA7A2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19994AF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（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）【空模板创作】用户上传空白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Word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教案模板，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AI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智能识别模板中需填充的内容模块，灵活匹配教学需求完成内容创作，最终输出格式不变的完整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Word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教案文档。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5CC4A32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7A57542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07AF7D23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6D01909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19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67E4B7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101F832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．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AI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生成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PPT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：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52C18F9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B838045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557E1C59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882694F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20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8653BA0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1776C97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(1)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支持输入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PPT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标题或核心文本内容，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AI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自动生成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PPT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大纲；用户可根据教学需求，对生成的大纲进行编辑、修改与调整，确认后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AI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即可生成完整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PPT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课件。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9E0C2C6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38BAD0F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56AE69EB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3B56D6C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21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417E9BB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AD03D77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(2)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支持根据实际授课进度，选定对应课程章节，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AI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自动解析章节核心知识点，生成贴合教学进度、适配课堂授课的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PPT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课件。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FE8E5FA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C20D396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474144D6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A46231F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22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42D10F5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8B7FDA8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(3)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支持以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Markdown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格式输入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PPT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大纲，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AI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依据大纲内容进行文本丰富与填充，补充细节内容，最终生成完整可直接使用的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PPT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课件。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5DF147E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2A2B8BF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08C2F439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6B87CDB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23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B17FC3A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174CA95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(4)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支持上传文档（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Word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、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PDF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等），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AI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自动提取文档中的关键信息、核心要点，生成贴合文档内容与教学要求的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PPT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文档。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8BAD5B1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12B9B54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188CBDFF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09E5DB5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24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9F712CE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10CBA0F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(5) PPT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大纲支持自定义设定受众人群、应用场景、语言语气等参数，可对输入文本进行扩写、润色优化后生成规范大纲；大纲确认后，可选择适配模板生成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PPT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，生成的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PPT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支持在线编辑修改、上传至对应课程、下载导出本地。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ADA6E80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DB37F51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7C9E9D3A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923746F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25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A86463C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68B34A1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3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．智能编写：支持用户自定义文章类型、目录结构、写作风格、文章主题、面向对象、目标字数等参数，由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AI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自动生成符合要求的文章；生成的文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lastRenderedPageBreak/>
              <w:t>章支持在线编辑、一键复制、直接加入课程章节使用。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FAA2898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2411286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713511FB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2472C94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26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0376BA1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21DA1F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4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．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AI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校正：支持对文本内容进行自动校对，可精准识别并标注错字、漏字、缺字、多字、语法错误、语义偏差等问题，助力用户快速修正文本漏洞。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217D90E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37898FB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706D5B53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371784C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27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EA38446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2B583E1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5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．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AI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写作辅助工具：支持选中文本段落，进行润色改写、内容扩写、精简缩写、续写延伸、中英互译等操作，修改后的内容可直接替换原文或插入原文指定位置，提升写作效率。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2C31A5F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D9AEED8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4DB12198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AD7CFBB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28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58D4E0F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3D31BBC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6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．章节文档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AI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解析：针对课程章节、教学资料中的各类文档，支持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AI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智能解析，自动生成文档摘要、知识脑图及核心词云，帮助师生快速把握文档核心内容。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AECDF97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68E7D0E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0C6ADF9C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99B4A28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29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29EB6F5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6E0F34B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7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．章节视频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AI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解析：针对课程章节中的教学视频，支持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AI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智能解析，自动生成视频摘要、视频分段总结，提取视频中的核心知识点，并生成对应的思维导图，便于快速梳理视频重点。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462BF75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5E4D861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6CA36977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FCCA417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30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197351F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1EED143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8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．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AI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智能出题：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4150D29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014DC1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54E7A1A0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20B26F5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31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D52CC0B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A2A5368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(1)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★支持通过多种方式生成试题，包括指定知识点、输入文本内容、上传附件文档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/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视频、选定课程章节等，搭配补充出题要求（如题型、难度等），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AI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可自动生成对应试题。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31478F6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91761FC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0B68D2CD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821AA24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32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F18530E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DD19F43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(2)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支持选择多种题型，涵盖选择题、填空题、判断题、简答题等，满足课堂测验、作业布置、考试考核等不同场景需求。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8812E32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48ED1B1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51314FED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BA70C0D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33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508B65C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9BD4D48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(3)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支持自定义出题要求，可设置适用学段、试题难易度、出题方向（如基础巩固、拓展提升）等参数，精准匹配教学需求。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35806A0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327FA5F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71B2B19A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30C2C1D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34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115CB66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1A09F4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(4)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教师可对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AI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生成的试题进行在线编辑、修改调整，也可直接引用至课程专属题库中，便于后续复用。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B70F5C0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A2434AF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145CFF50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62EFE54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35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619C261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9991089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9.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★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AI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口语测评题：支持教师输入需学生跟读的文本，学生通过系统录制跟读音频，系统对录音进行语音智能分析，从完整度、发音准确度、语言流利度三个维度进行评估，给出针对性评分及改进反馈意见。支持多语言测评，包括汉语、英语，以及日语、韩语、俄语等多种小语种，可根据教学需求设置评分严宽度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43AAC0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B479081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20400BF7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05682DF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36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838A02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FF750FC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10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．听力题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AI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语音生成：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BCA98A3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A26804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55D2C6A5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D99FA1E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37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165F033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A8A1818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(1)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文本输入：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支持输入听力材料、对话内容等文本信息，作为听力题语音素材。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CA5C94F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2ABD1E0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592582B8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D4CEB6B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38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F13CA2C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A931217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(2)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音频生成：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支持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AI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根据输入的文本内容，自动生成对应的语音音频，可自由选择男性或女性音色，适配不同听力教学场景。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622A2B6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3C9A2B9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041EF54F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B1D5426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39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18CDA7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7F5C83B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(3)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定制设置：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教师可根据教学要求和学生接受能力，自定义设置音频的语速、音量等参数，确保听力材料贴合教学需求。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85E6D07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C75BBB1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3F2AA3AF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383EC36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40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0CE49F8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44146F0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(4)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多段落设置：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支持添加多个文本段落，可灵活设置段落间的时间间隔，模拟真实听力场景。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3B16591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9A4DDC4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5FE40D25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D2200EF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41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365162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4E86D64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11.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★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AI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程序题：支持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AI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自动对学生提交的代码进行评分与反馈。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AI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将依据预先设定的评分标准和规则，从代码质量、逻辑正确性、语法规范性等维度进行自动评分；同时可分析代码复杂度，指出潜在的改进空间，帮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lastRenderedPageBreak/>
              <w:t>助学生提升代码效率与可读性。程序题配备在线代码运行环境，支持学生提交代码后在线运行调试。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C49BC2E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A3E6512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47080EE8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E1D8C58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42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9219E43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DF1D120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12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．公式识别：题库智能导入试题时，支持自动识别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Word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文档中的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LaTeX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公式源码，识别后的公式可进行二次编辑修改；公式编辑器新增图片识别功能，支持上传公式图片，自动识别并转换为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LaTeX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源码，提升公式录入效率。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4D24936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D14E318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443B7064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EEBA30D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43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CEED9CC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1BFAAA0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13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．作业智能查重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4857121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43F63C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28FA857B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04F54EB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44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80D2989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5F7B684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(1)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采用先进检测算法，不仅支持全文比对海量资源库数据，还可实现班级内、课程内、校内自建库的全方位比对，生成详实的查重检测报告，清晰标注重复率及重复来源。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5F26D54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F6DB8D7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0E3A4A54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CDD3D05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45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1AC41C2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09D266E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(2)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支持对文本、图片、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PDF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、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Word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等多种格式的单个文档进行查重，同时支持多个文档合并查重，适配简答题、论述题等多种题型的查重需求。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A98727F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F6DE486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53BFD51F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10A0F5B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46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53653C2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3D3CBBD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14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．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OCR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识别：支持学生在写作题作答时，直接上传手写作文或打印作文的图片，系统可精准识别图片中各类字体、字号及语言的文字内容，将其转换为可编辑的文本格式，便于教师批阅与学生修改。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0DE5B73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7746A4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2E2043DD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AE67C98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47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64DA36E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B6C8398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15.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★主观题智能批阅：采用先进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AI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技术，可自动批阅学生提交的简答题、计算题、论述题、英语作文、程序题、小论文等主观题型。针对计算题，支持对学生手写拍照的多张图片进行智能批阅，给出推荐得分及针对性评语；教师若对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AI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批阅结果不满意，可重新生成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AI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批阅结果。针对英语作文，支持适配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CET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四级、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CET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六级等多种年级标准，可逐句点评，精准指出拼写、语法等错误。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670462B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C237CA8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5B71EB46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C560B4D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48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54DA15A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7E7354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16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．学生举一反三自测：支持学生在自测及错题练习时，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AI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智能推送同类相关试题，帮助学生巩固知识点、加深理解，实现举一反三，提升练习效果。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6829CEC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E1201D4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0D10ADEF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D29192F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49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FF1E5D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A79E915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17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．★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AI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评估试卷质量：支持从题型题量配比、试题难易度分布、知识点覆盖范围、题目质量等多个核心维度，对试卷进行深入细致的评估，并给出针对性优化建议。教师可根据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AI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推荐的知识点，为试题一键关联对应知识点，完善知识图谱建设；支持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AI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一键换题操作，快速替换不合适的题目，提升试卷编撰效率与质量。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63DACF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64E5C14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2A92C370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7F02E01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50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F0EBDF8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FEE2CE0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18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．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AIGC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检测：支持对学生提交的作业、文档等内容，进行人工智能生成内容（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AIGC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）的综合检测与评估，生成详细的检测报告，明确标注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AIGC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生成占比及检测结果，助力规范学术诚信。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9D10DCB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35DC07B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3400C7D2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D75538C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51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38B8A9B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A0F1C39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19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．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AI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实践：支持基于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AI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技术设计多维实践任务，既可构建情景对话、作品上传、知识点导向学习路径，也可根据不同专业需求，开展口语练习或代码练习；通过多模态数据采集与分析，实现对学生实践成果的自动化评估与智能反馈。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04F53B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FD97CCB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79F87895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199C24D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52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C36029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7883495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(1)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支持教师基于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AI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技术设计多维实践任务，可构建高拟真临床诊疗场景、心理干预案例等角色模拟训练，也可对学生提交的实验作品进行智能评估；通过多模态数据采集分析，实现实践成果自动化评估与反馈。教师端可输入情景描述、对话要求、评估角色设定、评分标准等，完成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AI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实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lastRenderedPageBreak/>
              <w:t>践任务创建；学生端完成任务后，可查看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AI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评估结果及针对性改进建议。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368AC6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5D74A2E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313BE96A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CC9F42D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53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A46E4FF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3764AD4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(2)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支持学生将完成的实践作品以图片格式上传至系统，系统依据预设的评估标准，自动完成作品评估并反馈结果。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AABC33A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3BAD246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1610BFD3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C414CF7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54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242FDE6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07BC8B0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(3)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针对答题练习场景，支持教师设置核心问题、对应考核维度及关联知识点，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AI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可依据任务类型、核心问题、考核维度，自动生成多样化试题；并根据学生作答内容，判断考核维度激活状态，对未激活维度及知识点，引导学生补充作答，最终结合完整作答过程生成学习质量评估报告，全面反映学生学习情况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9E7204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1CB85A4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540A9CE7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6EBEA1B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55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49CCF66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413C041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(4)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针对语言类课程，支持英语、日语、西班牙语等多种语言的对话、跟读练习；学生可与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AI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进行实时语音对话，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AI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从发音准确度、语言流利度、表达内容质量等维度进行分析评估，给出反馈。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C388612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B2A961B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64E19EC9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F71E575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56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34832D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47410CA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(5)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支持学生根据任务要求进行开放性代码编写，或完成指定代码题目；教师可自定义评分标准，并选择宽松、适中、严苛等评分模式，适配不同教学需求。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3BCAFCF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255DDAF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1F311720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AB94530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57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3337BF5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E8EA459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(6)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★思辩擂台：教师可围绕某一主题设定辩论任务，自定义辩论话题、观点立场、评分标准及对话轮次；学生可自主选择立场，或由教师指定立场。任务开启后，学生与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AI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智能体展开实时辩论，双方围绕所选观点进行论证、举证与反驳，锻炼学生逻辑组织、证据运用及多角度分析能力。辩论结束后，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AI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依据预设评分标准，对学生表现进行全面评估并给出结果，助力学生提升逻辑思维与思辨能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力。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EC8C155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06CECD3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2D9B80FC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319035A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58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5EFFA01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335D56B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(7)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代码编辑：支持教师自由选择开放练习、题目任务两种模式，灵活设置评分标准；通过数据洞察编程教学盲区，调整教学策略，实现编程教学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“练习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-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反馈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-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改进”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的闭环。学生按要求编写代码作答，根据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AI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反馈反复修改优化，获得客观精细的编程能力评估，提升编程能力与自主学习效率，助力教学精准化落地。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7E01B4A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455DCDB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51C11477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DACE124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59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6B56F7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9936108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20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．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AI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绘画：支持教师输入具体创作需求，并选择心仪的图片风格，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AI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自动生成符合要求的图片，丰富艺术教育内容，激发教学创新。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3F5D370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8339644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655730D8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5B9145A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60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9F5D08C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847555D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21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．文献阅读：借助大模型快速读取、理解文献文字内容，自动生成词云、内容摘要、知识脑图及配套试题，支持以自然对话方式提问，实时获取文献相关解答。同时，针对课程章节、教学资料中的各类文档，支持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AI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解析并生成文档摘要、脑图及词云，助力快速掌握核心内容。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0E7D585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7BA702F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1135415C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E52468A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61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BBCD66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38F201A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22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．视频理解：依托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AI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视频分析解读功能，实现视频内容机器问答、词云生成、脑图生成、试题生成、字幕自动生成等功能；视频中涉及的知识点将被自动识别，形成知识点片段及知识点词云。同时，针对课程章节中的教学视频，支持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AI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解析并生成视频摘要、分段总结、知识点提取及思维导图，便于高效梳理视频重点。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384A69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98A564E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116A9D94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6E88E2B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62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667BF2A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F7DB408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23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．实时翻译：借助大模型实现实时翻译功能，支持学术文献中英文对照阅读，助力师生快速理解外文文献，降低阅读门槛。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411E5F3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98CAEB1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0EF71FD2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1CF892C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63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9905A4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E9D3214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24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．资料助手：针对资源检索过程中的常见问题，提供一站式高效解决方案；通过意图识别与语义分析，帮助师生快速定位开放课程、音视频资料、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lastRenderedPageBreak/>
              <w:t>试题、论文、期刊、图书、互联网资源等各类教学素材。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1ED9788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AA207FE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5C92AADA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93389B2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64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200CFC4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29B8307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25.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★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AI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学情分析：支持根据平台内学生整体学习数据、专项学习数据，或上传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Excel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格式的学情数据，教师可自定义分析维度，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AI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自动完成学情分析并给出针对性建议与提醒，助力精准教学。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937CFC9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01E40CA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1F22EE5D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D0AB012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65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A75792B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632277F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(1)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支持多班对比分析：对多个班级的学情数据进行深度挖掘分析，洞察各班级的学情特点与差异，为教育教学决策提供科学数据支撑。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C6CC7F8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32ED23C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293BB7D2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2DCC942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66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E8D8DAE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420572B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(2)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支持内置常见问题智能解答：精准识别并预测用户常见的学情分析相关问题，提供即时、精准的智能回复，提升使用效率。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8D4C639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1E09861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13AAF684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8357AF1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67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AB8F3AB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C80097B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(3)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支持图表产出：内置饼图、散点图、面积图、箱线图等多种统计图表，提供丰富的数据可视化选项，帮助教师快速把握数据背后的学情趋势与核心洞察。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03422D8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1EAC3E9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1D3EE791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6D12DD8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68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AF15A20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D674DC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26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．支持针对课程学生学习展开数据统计分析：智能体可根据学生课程学情数据，开展多维度问答分析，分析范围包括班级整体的视频观看、作业完成、考试表现情况，课堂活动参与度、知识掌握程度及学生成绩分析；支持针对单份作业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 xml:space="preserve"> / 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考试的题目作答情况，进行分类分析；支持针对班级单个学生，生成个人画像并进行综合评价；针对学习表现较差的学生，支持教师一键发送提醒通知；支持教师将常用的分析相关问题，保存为常见问题，便于随时查看；支持教师对关注的学情数据，设置定时推送，实现数据自动接收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17E3BC0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4DFBA7A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3153F77F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11B4B39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69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51D08D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80B606D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27.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★任务流智能体：支持通过任务流低代码方式，搭建专属教学智能体。教师可根据自身教学需求，自主构建智能体；通过直观的拖拽操作，灵活配置代码、条件选择器、知识库等功能节点，动态选项、问答等交互节点，以及意图识别、大模型生成等大模型节点，轻松定制个性化教学流程，让教学策略更贴合个人教学风格与学生学习需求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28F8675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2FF303A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4AD21EF1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2AA18B2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70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B773434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26A8AA1" w14:textId="77777777" w:rsidR="009360B4" w:rsidRDefault="00D85E8D">
            <w:pPr>
              <w:widowControl/>
              <w:snapToGrid w:val="0"/>
              <w:jc w:val="left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28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．快捷指令：支持内置各类教学常用指令，教师可快速发起指令活动，简化教学操作流程，提升教学效率。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381B1BC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230A9BF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</w:tbl>
    <w:p w14:paraId="3343054E" w14:textId="77777777" w:rsidR="009360B4" w:rsidRDefault="009360B4"/>
    <w:sectPr w:rsidR="009360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方正仿宋_GB2312">
    <w:altName w:val="微软雅黑"/>
    <w:panose1 w:val="020B0604020202020204"/>
    <w:charset w:val="86"/>
    <w:family w:val="auto"/>
    <w:pitch w:val="default"/>
    <w:sig w:usb0="A00002BF" w:usb1="184F6CFA" w:usb2="00000012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BB012405"/>
    <w:multiLevelType w:val="multilevel"/>
    <w:tmpl w:val="BB012405"/>
    <w:lvl w:ilvl="0">
      <w:start w:val="1"/>
      <w:numFmt w:val="chineseCountingThousand"/>
      <w:suff w:val="space"/>
      <w:lvlText w:val="%1"/>
      <w:lvlJc w:val="left"/>
      <w:pPr>
        <w:ind w:left="0" w:firstLine="0"/>
      </w:pPr>
      <w:rPr>
        <w:rFonts w:ascii="宋体" w:eastAsia="宋体" w:hAnsi="宋体" w:cs="Times New Roman" w:hint="eastAsia"/>
        <w:b/>
        <w:bCs w:val="0"/>
        <w:i w:val="0"/>
        <w:iCs w:val="0"/>
        <w:caps w:val="0"/>
        <w:strike w:val="0"/>
        <w:dstrike w:val="0"/>
        <w:vanish w:val="0"/>
        <w:spacing w:val="0"/>
        <w:position w:val="0"/>
        <w:sz w:val="24"/>
        <w:szCs w:val="28"/>
        <w:u w:val="none"/>
        <w:vertAlign w:val="baseline"/>
      </w:rPr>
    </w:lvl>
    <w:lvl w:ilvl="1">
      <w:start w:val="1"/>
      <w:numFmt w:val="decimal"/>
      <w:isLgl/>
      <w:suff w:val="space"/>
      <w:lvlText w:val="%2.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  <w:szCs w:val="28"/>
      </w:rPr>
    </w:lvl>
    <w:lvl w:ilvl="2">
      <w:start w:val="1"/>
      <w:numFmt w:val="decimal"/>
      <w:isLgl/>
      <w:suff w:val="space"/>
      <w:lvlText w:val="%2.%3.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  <w:szCs w:val="28"/>
      </w:rPr>
    </w:lvl>
    <w:lvl w:ilvl="3">
      <w:start w:val="1"/>
      <w:numFmt w:val="decimal"/>
      <w:pStyle w:val="4"/>
      <w:isLgl/>
      <w:suff w:val="space"/>
      <w:lvlText w:val="%2.%3.%4."/>
      <w:lvlJc w:val="left"/>
      <w:pPr>
        <w:ind w:left="1277" w:firstLine="0"/>
      </w:pPr>
      <w:rPr>
        <w:rFonts w:ascii="宋体" w:eastAsia="宋体" w:hAnsi="宋体" w:hint="eastAsia"/>
        <w:b/>
        <w:i w:val="0"/>
        <w:sz w:val="24"/>
      </w:rPr>
    </w:lvl>
    <w:lvl w:ilvl="4">
      <w:start w:val="1"/>
      <w:numFmt w:val="decimal"/>
      <w:pStyle w:val="5"/>
      <w:isLgl/>
      <w:suff w:val="space"/>
      <w:lvlText w:val="%2.%3.%4.%5.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5">
      <w:start w:val="1"/>
      <w:numFmt w:val="decimal"/>
      <w:isLgl/>
      <w:suff w:val="space"/>
      <w:lvlText w:val="%2.%3.%4.%5.%6.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6">
      <w:start w:val="1"/>
      <w:numFmt w:val="decimal"/>
      <w:lvlText w:val="%2.%3.%4.%5.%6.%7."/>
      <w:lvlJc w:val="left"/>
      <w:pPr>
        <w:tabs>
          <w:tab w:val="left" w:pos="4821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left" w:pos="4963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left" w:pos="5104"/>
        </w:tabs>
        <w:ind w:left="0" w:firstLine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6"/>
  <w:embedTrueTypeFonts/>
  <w:saveSubset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A6D4BB9"/>
    <w:rsid w:val="009360B4"/>
    <w:rsid w:val="00D85E8D"/>
    <w:rsid w:val="01F96EC8"/>
    <w:rsid w:val="0A6D4BB9"/>
    <w:rsid w:val="20B117B1"/>
    <w:rsid w:val="408C34EA"/>
    <w:rsid w:val="655128DB"/>
    <w:rsid w:val="7E0C2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220138BA"/>
  <w15:docId w15:val="{69A871DD-9741-954B-A99A-3608C7FA7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4">
    <w:name w:val="heading 4"/>
    <w:basedOn w:val="a"/>
    <w:next w:val="a"/>
    <w:link w:val="40"/>
    <w:semiHidden/>
    <w:unhideWhenUsed/>
    <w:qFormat/>
    <w:pPr>
      <w:keepNext/>
      <w:keepLines/>
      <w:numPr>
        <w:ilvl w:val="3"/>
        <w:numId w:val="1"/>
      </w:numPr>
      <w:adjustRightInd w:val="0"/>
      <w:snapToGrid w:val="0"/>
      <w:spacing w:line="276" w:lineRule="auto"/>
      <w:outlineLvl w:val="3"/>
    </w:pPr>
    <w:rPr>
      <w:rFonts w:ascii="宋体" w:eastAsia="方正仿宋_GB2312" w:hAnsi="宋体"/>
      <w:b/>
      <w:sz w:val="28"/>
    </w:rPr>
  </w:style>
  <w:style w:type="paragraph" w:styleId="5">
    <w:name w:val="heading 5"/>
    <w:basedOn w:val="a"/>
    <w:next w:val="a"/>
    <w:semiHidden/>
    <w:unhideWhenUsed/>
    <w:qFormat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标题 4 字符"/>
    <w:link w:val="4"/>
    <w:uiPriority w:val="9"/>
    <w:rPr>
      <w:rFonts w:ascii="宋体" w:eastAsia="方正仿宋_GB2312" w:hAnsi="宋体"/>
      <w:b/>
      <w:sz w:val="28"/>
      <w:szCs w:val="24"/>
    </w:rPr>
  </w:style>
  <w:style w:type="character" w:customStyle="1" w:styleId="font41">
    <w:name w:val="font41"/>
    <w:basedOn w:val="a0"/>
    <w:rPr>
      <w:rFonts w:ascii="方正仿宋_GB2312" w:eastAsia="方正仿宋_GB2312" w:hAnsi="方正仿宋_GB2312" w:cs="方正仿宋_GB2312" w:hint="eastAsia"/>
      <w:color w:val="000000"/>
      <w:sz w:val="21"/>
      <w:szCs w:val="21"/>
      <w:u w:val="none"/>
    </w:rPr>
  </w:style>
  <w:style w:type="character" w:customStyle="1" w:styleId="font131">
    <w:name w:val="font131"/>
    <w:basedOn w:val="a0"/>
    <w:qFormat/>
    <w:rPr>
      <w:rFonts w:ascii="Arial" w:hAnsi="Arial" w:cs="Arial"/>
      <w:color w:val="000000"/>
      <w:sz w:val="21"/>
      <w:szCs w:val="21"/>
      <w:u w:val="none"/>
    </w:rPr>
  </w:style>
  <w:style w:type="character" w:customStyle="1" w:styleId="font141">
    <w:name w:val="font141"/>
    <w:basedOn w:val="a0"/>
    <w:qFormat/>
    <w:rPr>
      <w:rFonts w:ascii="Times New Roman" w:hAnsi="Times New Roman" w:cs="Times New Roman" w:hint="default"/>
      <w:color w:val="000000"/>
      <w:sz w:val="21"/>
      <w:szCs w:val="21"/>
      <w:u w:val="none"/>
    </w:rPr>
  </w:style>
  <w:style w:type="character" w:customStyle="1" w:styleId="font71">
    <w:name w:val="font71"/>
    <w:basedOn w:val="a0"/>
    <w:qFormat/>
    <w:rPr>
      <w:rFonts w:ascii="方正仿宋_GB2312" w:eastAsia="方正仿宋_GB2312" w:hAnsi="方正仿宋_GB2312" w:cs="方正仿宋_GB2312" w:hint="eastAsia"/>
      <w:color w:val="000000"/>
      <w:sz w:val="21"/>
      <w:szCs w:val="21"/>
      <w:u w:val="none"/>
    </w:rPr>
  </w:style>
  <w:style w:type="character" w:customStyle="1" w:styleId="font151">
    <w:name w:val="font151"/>
    <w:basedOn w:val="a0"/>
    <w:rPr>
      <w:rFonts w:ascii="Times New Roman" w:hAnsi="Times New Roman" w:cs="Times New Roman" w:hint="default"/>
      <w:color w:val="000000"/>
      <w:sz w:val="21"/>
      <w:szCs w:val="21"/>
      <w:u w:val="none"/>
    </w:rPr>
  </w:style>
  <w:style w:type="character" w:customStyle="1" w:styleId="font161">
    <w:name w:val="font161"/>
    <w:basedOn w:val="a0"/>
    <w:rPr>
      <w:rFonts w:ascii="Arial" w:hAnsi="Arial" w:cs="Arial" w:hint="default"/>
      <w:color w:val="000000"/>
      <w:sz w:val="21"/>
      <w:szCs w:val="21"/>
      <w:u w:val="none"/>
    </w:rPr>
  </w:style>
  <w:style w:type="character" w:customStyle="1" w:styleId="font11">
    <w:name w:val="font11"/>
    <w:basedOn w:val="a0"/>
    <w:qFormat/>
    <w:rPr>
      <w:rFonts w:ascii="方正仿宋_GB2312" w:eastAsia="方正仿宋_GB2312" w:hAnsi="方正仿宋_GB2312" w:cs="方正仿宋_GB2312" w:hint="eastAsia"/>
      <w:color w:val="000000"/>
      <w:sz w:val="22"/>
      <w:szCs w:val="22"/>
      <w:u w:val="none"/>
    </w:rPr>
  </w:style>
  <w:style w:type="character" w:customStyle="1" w:styleId="font61">
    <w:name w:val="font61"/>
    <w:basedOn w:val="a0"/>
    <w:rPr>
      <w:rFonts w:ascii="方正仿宋_GB2312" w:eastAsia="方正仿宋_GB2312" w:hAnsi="方正仿宋_GB2312" w:cs="方正仿宋_GB2312" w:hint="eastAsia"/>
      <w:b/>
      <w:bCs/>
      <w:color w:val="000000"/>
      <w:sz w:val="22"/>
      <w:szCs w:val="22"/>
      <w:u w:val="none"/>
    </w:rPr>
  </w:style>
  <w:style w:type="character" w:customStyle="1" w:styleId="font171">
    <w:name w:val="font171"/>
    <w:basedOn w:val="a0"/>
    <w:rPr>
      <w:rFonts w:ascii="宋体" w:eastAsia="宋体" w:hAnsi="宋体" w:cs="宋体" w:hint="eastAsia"/>
      <w:color w:val="000000"/>
      <w:sz w:val="21"/>
      <w:szCs w:val="21"/>
      <w:u w:val="none"/>
    </w:rPr>
  </w:style>
  <w:style w:type="character" w:customStyle="1" w:styleId="font81">
    <w:name w:val="font81"/>
    <w:basedOn w:val="a0"/>
    <w:rPr>
      <w:rFonts w:ascii="方正仿宋_GB2312" w:eastAsia="方正仿宋_GB2312" w:hAnsi="方正仿宋_GB2312" w:cs="方正仿宋_GB2312" w:hint="eastAsia"/>
      <w:b/>
      <w:bCs/>
      <w:color w:val="000000"/>
      <w:sz w:val="21"/>
      <w:szCs w:val="21"/>
      <w:u w:val="none"/>
    </w:rPr>
  </w:style>
  <w:style w:type="character" w:customStyle="1" w:styleId="font181">
    <w:name w:val="font181"/>
    <w:basedOn w:val="a0"/>
    <w:qFormat/>
    <w:rPr>
      <w:rFonts w:ascii="方正仿宋_GB2312" w:eastAsia="方正仿宋_GB2312" w:hAnsi="方正仿宋_GB2312" w:cs="方正仿宋_GB2312" w:hint="eastAsia"/>
      <w:color w:val="000000"/>
      <w:sz w:val="21"/>
      <w:szCs w:val="21"/>
      <w:u w:val="single"/>
    </w:rPr>
  </w:style>
  <w:style w:type="character" w:customStyle="1" w:styleId="font12">
    <w:name w:val="font12"/>
    <w:basedOn w:val="a0"/>
    <w:rPr>
      <w:rFonts w:ascii="方正仿宋_GB2312" w:eastAsia="方正仿宋_GB2312" w:hAnsi="方正仿宋_GB2312" w:cs="方正仿宋_GB2312" w:hint="eastAsia"/>
      <w:color w:val="000000"/>
      <w:sz w:val="22"/>
      <w:szCs w:val="22"/>
      <w:u w:val="none"/>
    </w:rPr>
  </w:style>
  <w:style w:type="character" w:customStyle="1" w:styleId="font191">
    <w:name w:val="font191"/>
    <w:basedOn w:val="a0"/>
    <w:rPr>
      <w:rFonts w:ascii="宋体" w:eastAsia="宋体" w:hAnsi="宋体" w:cs="宋体" w:hint="eastAsia"/>
      <w:color w:val="000000"/>
      <w:sz w:val="21"/>
      <w:szCs w:val="21"/>
      <w:u w:val="none"/>
    </w:rPr>
  </w:style>
  <w:style w:type="character" w:customStyle="1" w:styleId="font201">
    <w:name w:val="font201"/>
    <w:basedOn w:val="a0"/>
    <w:rPr>
      <w:rFonts w:ascii="方正仿宋_GB2312" w:eastAsia="方正仿宋_GB2312" w:hAnsi="方正仿宋_GB2312" w:cs="方正仿宋_GB2312" w:hint="eastAsia"/>
      <w:color w:val="000000"/>
      <w:sz w:val="21"/>
      <w:szCs w:val="2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20</Pages>
  <Words>3411</Words>
  <Characters>19446</Characters>
  <Application>Microsoft Office Word</Application>
  <DocSecurity>0</DocSecurity>
  <Lines>162</Lines>
  <Paragraphs>45</Paragraphs>
  <ScaleCrop>false</ScaleCrop>
  <Company/>
  <LinksUpToDate>false</LinksUpToDate>
  <CharactersWithSpaces>22812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一页书</dc:creator>
  <cp:lastModifiedBy>Microsoft Office User</cp:lastModifiedBy>
  <cp:revision>2</cp:revision>
  <dcterms:created xsi:type="dcterms:W3CDTF">2026-06-24T14:54:00Z</dcterms:created>
  <dcterms:modified xsi:type="dcterms:W3CDTF">2026-06-29T11:44:00Z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F3EAEDFF1D7A4506B9BB13241A8D8063_13</vt:lpwstr>
  </property>
  <property fmtid="{D5CDD505-2E9C-101B-9397-08002B2CF9AE}" pid="4" name="KSOTemplateDocerSaveRecord">
    <vt:lpwstr>eyJoZGlkIjoiYjQzZjM5NmNmYmY1MmU5MGI0YzIwYzViNmRiMmJmYjUiLCJ1c2VySWQiOiI5NjcwMzQ3MDQifQ==</vt:lpwstr>
  </property>
</Properties>
</file>