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05B96"/>
    <w:p w14:paraId="4FB4D9E1"/>
    <w:p w14:paraId="48CACB82">
      <w:pPr>
        <w:jc w:val="center"/>
      </w:pPr>
      <w:r>
        <w:rPr>
          <w:rFonts w:ascii="微软雅黑" w:hAnsi="微软雅黑" w:eastAsia="微软雅黑"/>
          <w:b/>
          <w:color w:val="1A3C6E"/>
          <w:sz w:val="52"/>
        </w:rPr>
        <w:t>智课云枢 · 参数对比与集成分析报告</w:t>
      </w:r>
    </w:p>
    <w:p w14:paraId="2591DA77"/>
    <w:p w14:paraId="45F1A059"/>
    <w:p w14:paraId="6663B39A"/>
    <w:p w14:paraId="46FA0D26">
      <w:pPr>
        <w:jc w:val="center"/>
      </w:pPr>
      <w:r>
        <w:rPr>
          <w:rFonts w:ascii="微软雅黑" w:hAnsi="微软雅黑" w:eastAsia="微软雅黑"/>
          <w:sz w:val="22"/>
        </w:rPr>
        <w:t>原始参数文档：智慧课程建设系统.docx (72KB)</w:t>
      </w:r>
    </w:p>
    <w:p w14:paraId="1038FA9A">
      <w:pPr>
        <w:jc w:val="center"/>
      </w:pPr>
      <w:r>
        <w:rPr>
          <w:rFonts w:ascii="微软雅黑" w:hAnsi="微软雅黑" w:eastAsia="微软雅黑"/>
          <w:sz w:val="22"/>
        </w:rPr>
        <w:t>现状项目：智课云枢 智慧教学系统</w:t>
      </w:r>
    </w:p>
    <w:p w14:paraId="715D8C97"/>
    <w:p w14:paraId="533FB362">
      <w:r>
        <w:br w:type="page"/>
      </w:r>
    </w:p>
    <w:p w14:paraId="7A1ABAA4">
      <w:pPr>
        <w:pStyle w:val="3"/>
      </w:pPr>
      <w:r>
        <w:rPr>
          <w:rFonts w:ascii="微软雅黑" w:hAnsi="微软雅黑" w:eastAsia="微软雅黑"/>
        </w:rPr>
        <w:t>目 录</w:t>
      </w:r>
    </w:p>
    <w:p w14:paraId="25C9CF57">
      <w:pPr>
        <w:spacing w:after="40"/>
      </w:pPr>
      <w:r>
        <w:rPr>
          <w:rFonts w:ascii="微软雅黑" w:hAnsi="微软雅黑" w:eastAsia="微软雅黑"/>
          <w:b w:val="0"/>
          <w:sz w:val="22"/>
        </w:rPr>
        <w:t>一、对标范围与报告说明</w:t>
      </w:r>
    </w:p>
    <w:p w14:paraId="665ED639">
      <w:pPr>
        <w:spacing w:after="40"/>
      </w:pPr>
      <w:r>
        <w:rPr>
          <w:rFonts w:ascii="微软雅黑" w:hAnsi="微软雅黑" w:eastAsia="微软雅黑"/>
          <w:b w:val="0"/>
          <w:sz w:val="22"/>
        </w:rPr>
        <w:t>二、系统总体满足度概览</w:t>
      </w:r>
    </w:p>
    <w:p w14:paraId="11D1052C">
      <w:pPr>
        <w:spacing w:after="40"/>
      </w:pPr>
      <w:r>
        <w:rPr>
          <w:rFonts w:ascii="微软雅黑" w:hAnsi="微软雅黑" w:eastAsia="微软雅黑"/>
          <w:b w:val="0"/>
          <w:sz w:val="22"/>
        </w:rPr>
        <w:t>三、智慧课程建设系统</w:t>
      </w:r>
    </w:p>
    <w:p w14:paraId="4EB467A8">
      <w:r>
        <w:br w:type="page"/>
      </w:r>
    </w:p>
    <w:p w14:paraId="3D9698A2">
      <w:pPr>
        <w:pStyle w:val="3"/>
      </w:pPr>
      <w:r>
        <w:rPr>
          <w:rFonts w:ascii="微软雅黑" w:hAnsi="微软雅黑" w:eastAsia="微软雅黑"/>
        </w:rPr>
        <w:t>一、对标范围与报告说明</w:t>
      </w:r>
    </w:p>
    <w:p w14:paraId="4BCA1BB4">
      <w:pPr>
        <w:spacing w:after="80"/>
      </w:pPr>
      <w:r>
        <w:rPr>
          <w:rFonts w:ascii="微软雅黑" w:hAnsi="微软雅黑" w:eastAsia="微软雅黑"/>
          <w:b/>
          <w:sz w:val="24"/>
        </w:rPr>
        <w:t>1.1 原始参数文档详情</w:t>
      </w:r>
    </w:p>
    <w:p w14:paraId="3893E9F1">
      <w:pPr>
        <w:spacing w:after="80"/>
      </w:pPr>
      <w:r>
        <w:rPr>
          <w:rFonts w:ascii="微软雅黑" w:hAnsi="微软雅黑" w:eastAsia="微软雅黑"/>
          <w:b w:val="0"/>
          <w:sz w:val="21"/>
        </w:rPr>
        <w:t>"智慧课程建设系统.docx" 由 8 个主要章节组成，其中 8.1-8.13 为“智慧课程建设系统”（含 13 个子模块），9.x 为“知识图谱”（6 个子模块），10.x 为“AI 工作台”（2 个子模块）。总体包含约 200+ 个明细功能点。</w:t>
      </w:r>
    </w:p>
    <w:p w14:paraId="1CD8B50A">
      <w:pPr>
        <w:spacing w:after="80"/>
      </w:pPr>
      <w:r>
        <w:rPr>
          <w:rFonts w:ascii="微软雅黑" w:hAnsi="微软雅黑" w:eastAsia="微软雅黑"/>
          <w:b/>
          <w:sz w:val="24"/>
        </w:rPr>
        <w:t>1.2 现状项目架构</w:t>
      </w:r>
    </w:p>
    <w:p w14:paraId="7BF98B14">
      <w:pPr>
        <w:spacing w:after="80"/>
      </w:pPr>
      <w:r>
        <w:rPr>
          <w:rFonts w:ascii="微软雅黑" w:hAnsi="微软雅黑" w:eastAsia="微软雅黑"/>
          <w:b w:val="0"/>
          <w:sz w:val="21"/>
        </w:rPr>
        <w:t>智课云枢项目现已实现的核心能力：知识图谱（能力图谱/思政图谱/课程图谱）、AI 智能体（出题/批阅/视频理解/问答）、微专业、专业分析、学情画像、专题讨论/答疑、课程图谱协作。本报告以现状代码为依据，对每个功能点依次评估“已实现/部分实现/缺失”，并给出集成可行性判断。</w:t>
      </w:r>
    </w:p>
    <w:p w14:paraId="34468C61">
      <w:pPr>
        <w:spacing w:after="80"/>
      </w:pPr>
      <w:r>
        <w:rPr>
          <w:rFonts w:ascii="微软雅黑" w:hAnsi="微软雅黑" w:eastAsia="微软雅黑"/>
          <w:b/>
          <w:sz w:val="24"/>
        </w:rPr>
        <w:t>1.3 评估级别说明</w:t>
      </w:r>
    </w:p>
    <w:p w14:paraId="1D8F9A70">
      <w:pPr>
        <w:spacing w:after="40"/>
      </w:pPr>
      <w:r>
        <w:rPr>
          <w:rFonts w:ascii="微软雅黑" w:hAnsi="微软雅黑" w:eastAsia="微软雅黑"/>
          <w:b w:val="0"/>
          <w:sz w:val="21"/>
        </w:rPr>
        <w:t>• ✅ 已实现：现代码中已完成开发、可以依靠存量代码接入使用</w:t>
      </w:r>
    </w:p>
    <w:p w14:paraId="5F04F6E0">
      <w:pPr>
        <w:spacing w:after="40"/>
      </w:pPr>
      <w:r>
        <w:rPr>
          <w:rFonts w:ascii="微软雅黑" w:hAnsi="微软雅黑" w:eastAsia="微软雅黑"/>
          <w:b w:val="0"/>
          <w:sz w:val="21"/>
        </w:rPr>
        <w:t>• ⚠ 部分实现：有粗粒度能力但不完成，需要补完成某些细节</w:t>
      </w:r>
    </w:p>
    <w:p w14:paraId="4FF6ED4E">
      <w:pPr>
        <w:spacing w:after="40"/>
      </w:pPr>
      <w:r>
        <w:rPr>
          <w:rFonts w:ascii="微软雅黑" w:hAnsi="微软雅黑" w:eastAsia="微软雅黑"/>
          <w:b w:val="0"/>
          <w:sz w:val="21"/>
        </w:rPr>
        <w:t>• ❌ 缺失：当前项目中不存在该功能点的任何代码实现</w:t>
      </w:r>
    </w:p>
    <w:p w14:paraId="1B0B8B78">
      <w:pPr>
        <w:spacing w:after="40"/>
      </w:pPr>
      <w:r>
        <w:rPr>
          <w:rFonts w:ascii="微软雅黑" w:hAnsi="微软雅黑" w:eastAsia="微软雅黑"/>
          <w:b w:val="0"/>
          <w:sz w:val="21"/>
        </w:rPr>
        <w:t>• — 不适用：该功能点不适合本项目场景，不宜采纳</w:t>
      </w:r>
    </w:p>
    <w:p w14:paraId="16743857">
      <w:r>
        <w:br w:type="page"/>
      </w:r>
    </w:p>
    <w:p w14:paraId="799BAD75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二</w:t>
      </w:r>
      <w:r>
        <w:rPr>
          <w:rFonts w:ascii="微软雅黑" w:hAnsi="微软雅黑" w:eastAsia="微软雅黑"/>
        </w:rPr>
        <w:t>、智慧课程建设系统（原参数 8.1-8.13）对比分析</w:t>
      </w:r>
    </w:p>
    <w:p w14:paraId="6FFDCA81">
      <w:pPr>
        <w:pStyle w:val="4"/>
      </w:pPr>
      <w:r>
        <w:rPr>
          <w:rFonts w:ascii="微软雅黑" w:hAnsi="微软雅黑" w:eastAsia="微软雅黑"/>
        </w:rPr>
        <w:t>8.1 系统功能、对接、技术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428C9606">
        <w:trPr>
          <w:jc w:val="center"/>
        </w:trPr>
        <w:tc>
          <w:tcPr>
            <w:tcW w:w="5102" w:type="dxa"/>
            <w:shd w:val="clear" w:color="auto" w:fill="D9E2F3"/>
          </w:tcPr>
          <w:p w14:paraId="23CE767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11718242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12377415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5A7D702D">
        <w:trPr>
          <w:jc w:val="center"/>
        </w:trPr>
        <w:tc>
          <w:tcPr>
            <w:tcW w:w="5102" w:type="dxa"/>
          </w:tcPr>
          <w:p w14:paraId="215C238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1. 对接校园统一身份认证平台（CAS/SSO）</w:t>
            </w:r>
          </w:p>
        </w:tc>
        <w:tc>
          <w:tcPr>
            <w:tcW w:w="3118" w:type="dxa"/>
          </w:tcPr>
          <w:p w14:paraId="2611182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现状仅 JWT + AshAuthentication，未接入第三方身份系统</w:t>
            </w:r>
          </w:p>
        </w:tc>
        <w:tc>
          <w:tcPr>
            <w:tcW w:w="1134" w:type="dxa"/>
          </w:tcPr>
          <w:p w14:paraId="247C17C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7C78C9E4">
        <w:trPr>
          <w:jc w:val="center"/>
        </w:trPr>
        <w:tc>
          <w:tcPr>
            <w:tcW w:w="5102" w:type="dxa"/>
          </w:tcPr>
          <w:p w14:paraId="59DF6C8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2. 打通教务数据（师生/课程/选课）</w:t>
            </w:r>
          </w:p>
        </w:tc>
        <w:tc>
          <w:tcPr>
            <w:tcW w:w="3118" w:type="dxa"/>
          </w:tcPr>
          <w:p w14:paraId="417216D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Organization 表、Course 、Enrollment 表代码全部存在，但未接入校本部教务系统</w:t>
            </w:r>
          </w:p>
        </w:tc>
        <w:tc>
          <w:tcPr>
            <w:tcW w:w="1134" w:type="dxa"/>
          </w:tcPr>
          <w:p w14:paraId="106A613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5AE762A8">
        <w:trPr>
          <w:jc w:val="center"/>
        </w:trPr>
        <w:tc>
          <w:tcPr>
            <w:tcW w:w="5102" w:type="dxa"/>
          </w:tcPr>
          <w:p w14:paraId="0FC52F6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3. B/S 架构、Web2.0+AJAX</w:t>
            </w:r>
          </w:p>
        </w:tc>
        <w:tc>
          <w:tcPr>
            <w:tcW w:w="3118" w:type="dxa"/>
          </w:tcPr>
          <w:p w14:paraId="32A48B0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React SPA 架构，超越原需求</w:t>
            </w:r>
          </w:p>
        </w:tc>
        <w:tc>
          <w:tcPr>
            <w:tcW w:w="1134" w:type="dxa"/>
          </w:tcPr>
          <w:p w14:paraId="5DECCE7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6F2B410">
        <w:trPr>
          <w:jc w:val="center"/>
        </w:trPr>
        <w:tc>
          <w:tcPr>
            <w:tcW w:w="5102" w:type="dxa"/>
          </w:tcPr>
          <w:p w14:paraId="1BDBC55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4. 万人级高并发</w:t>
            </w:r>
          </w:p>
        </w:tc>
        <w:tc>
          <w:tcPr>
            <w:tcW w:w="3118" w:type="dxa"/>
          </w:tcPr>
          <w:p w14:paraId="674E0EA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Phoenix/Elixir 架构原生高并发，未实测过 10000+ 并发</w:t>
            </w:r>
          </w:p>
        </w:tc>
        <w:tc>
          <w:tcPr>
            <w:tcW w:w="1134" w:type="dxa"/>
          </w:tcPr>
          <w:p w14:paraId="6D24EF5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746F67B">
        <w:trPr>
          <w:jc w:val="center"/>
        </w:trPr>
        <w:tc>
          <w:tcPr>
            <w:tcW w:w="5102" w:type="dxa"/>
          </w:tcPr>
          <w:p w14:paraId="1E03D6E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5. 标准化多媒体课件接入</w:t>
            </w:r>
          </w:p>
        </w:tc>
        <w:tc>
          <w:tcPr>
            <w:tcW w:w="3118" w:type="dxa"/>
          </w:tcPr>
          <w:p w14:paraId="713504A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OSS 文件上传、多类型资源管理</w:t>
            </w:r>
          </w:p>
        </w:tc>
        <w:tc>
          <w:tcPr>
            <w:tcW w:w="1134" w:type="dxa"/>
          </w:tcPr>
          <w:p w14:paraId="38EBD7E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79758955">
        <w:trPr>
          <w:jc w:val="center"/>
        </w:trPr>
        <w:tc>
          <w:tcPr>
            <w:tcW w:w="5102" w:type="dxa"/>
          </w:tcPr>
          <w:p w14:paraId="39D52B2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6. 高可用、连续性保障</w:t>
            </w:r>
          </w:p>
        </w:tc>
        <w:tc>
          <w:tcPr>
            <w:tcW w:w="3118" w:type="dxa"/>
          </w:tcPr>
          <w:p w14:paraId="38DF136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部署，未看到 HA 配置</w:t>
            </w:r>
          </w:p>
        </w:tc>
        <w:tc>
          <w:tcPr>
            <w:tcW w:w="1134" w:type="dxa"/>
          </w:tcPr>
          <w:p w14:paraId="3407F06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536FE51">
        <w:trPr>
          <w:jc w:val="center"/>
        </w:trPr>
        <w:tc>
          <w:tcPr>
            <w:tcW w:w="5102" w:type="dxa"/>
          </w:tcPr>
          <w:p w14:paraId="7E4C3C2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7. 日常备份/恢复</w:t>
            </w:r>
          </w:p>
        </w:tc>
        <w:tc>
          <w:tcPr>
            <w:tcW w:w="3118" w:type="dxa"/>
          </w:tcPr>
          <w:p w14:paraId="53A5368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PostgreSQL 多租户隔离，未看到自动备份脚本</w:t>
            </w:r>
          </w:p>
        </w:tc>
        <w:tc>
          <w:tcPr>
            <w:tcW w:w="1134" w:type="dxa"/>
          </w:tcPr>
          <w:p w14:paraId="39F135D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415E197">
        <w:trPr>
          <w:jc w:val="center"/>
        </w:trPr>
        <w:tc>
          <w:tcPr>
            <w:tcW w:w="5102" w:type="dxa"/>
          </w:tcPr>
          <w:p w14:paraId="24D6865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 不限注册课程与用户</w:t>
            </w:r>
          </w:p>
        </w:tc>
        <w:tc>
          <w:tcPr>
            <w:tcW w:w="3118" w:type="dxa"/>
          </w:tcPr>
          <w:p w14:paraId="50B7EB9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多租户架构原生支持</w:t>
            </w:r>
          </w:p>
        </w:tc>
        <w:tc>
          <w:tcPr>
            <w:tcW w:w="1134" w:type="dxa"/>
          </w:tcPr>
          <w:p w14:paraId="67F5959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483965F9">
        <w:trPr>
          <w:jc w:val="center"/>
        </w:trPr>
        <w:tc>
          <w:tcPr>
            <w:tcW w:w="5102" w:type="dxa"/>
          </w:tcPr>
          <w:p w14:paraId="4672164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9. 自主探究与小组协作</w:t>
            </w:r>
          </w:p>
        </w:tc>
        <w:tc>
          <w:tcPr>
            <w:tcW w:w="3118" w:type="dxa"/>
          </w:tcPr>
          <w:p w14:paraId="499ABC3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微专业 + 分组任务 + 答疑区都实现</w:t>
            </w:r>
          </w:p>
        </w:tc>
        <w:tc>
          <w:tcPr>
            <w:tcW w:w="1134" w:type="dxa"/>
          </w:tcPr>
          <w:p w14:paraId="4670108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53876E1">
        <w:trPr>
          <w:jc w:val="center"/>
        </w:trPr>
        <w:tc>
          <w:tcPr>
            <w:tcW w:w="5102" w:type="dxa"/>
          </w:tcPr>
          <w:p w14:paraId="4587B9D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10. 多模式教学 (线上/线下/混合/直播)</w:t>
            </w:r>
          </w:p>
        </w:tc>
        <w:tc>
          <w:tcPr>
            <w:tcW w:w="3118" w:type="dxa"/>
          </w:tcPr>
          <w:p w14:paraId="34655A0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课程架构支持线上自主、线下需接入直播 SDK</w:t>
            </w:r>
          </w:p>
        </w:tc>
        <w:tc>
          <w:tcPr>
            <w:tcW w:w="1134" w:type="dxa"/>
          </w:tcPr>
          <w:p w14:paraId="7AB286C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0697A8B5">
        <w:trPr>
          <w:jc w:val="center"/>
        </w:trPr>
        <w:tc>
          <w:tcPr>
            <w:tcW w:w="5102" w:type="dxa"/>
          </w:tcPr>
          <w:p w14:paraId="385FA22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11. 课件智能转码</w:t>
            </w:r>
          </w:p>
        </w:tc>
        <w:tc>
          <w:tcPr>
            <w:tcW w:w="3118" w:type="dxa"/>
          </w:tcPr>
          <w:p w14:paraId="08C9030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OSS 存储，未接入云点播去转码</w:t>
            </w:r>
          </w:p>
        </w:tc>
        <w:tc>
          <w:tcPr>
            <w:tcW w:w="1134" w:type="dxa"/>
          </w:tcPr>
          <w:p w14:paraId="73F53EB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064C3C8">
        <w:trPr>
          <w:jc w:val="center"/>
        </w:trPr>
        <w:tc>
          <w:tcPr>
            <w:tcW w:w="5102" w:type="dxa"/>
          </w:tcPr>
          <w:p w14:paraId="5267662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12. 多端交互工具</w:t>
            </w:r>
          </w:p>
        </w:tc>
        <w:tc>
          <w:tcPr>
            <w:tcW w:w="3118" w:type="dxa"/>
          </w:tcPr>
          <w:p w14:paraId="1F1AB16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实时答疑/讨论/群聊都有</w:t>
            </w:r>
          </w:p>
        </w:tc>
        <w:tc>
          <w:tcPr>
            <w:tcW w:w="1134" w:type="dxa"/>
          </w:tcPr>
          <w:p w14:paraId="5992B22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A16F6A8">
        <w:trPr>
          <w:jc w:val="center"/>
        </w:trPr>
        <w:tc>
          <w:tcPr>
            <w:tcW w:w="5102" w:type="dxa"/>
          </w:tcPr>
          <w:p w14:paraId="5321258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13. 多级权限与角色管理</w:t>
            </w:r>
          </w:p>
        </w:tc>
        <w:tc>
          <w:tcPr>
            <w:tcW w:w="3118" w:type="dxa"/>
          </w:tcPr>
          <w:p w14:paraId="04ADF9D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Ash Policy 细粒度实现</w:t>
            </w:r>
          </w:p>
        </w:tc>
        <w:tc>
          <w:tcPr>
            <w:tcW w:w="1134" w:type="dxa"/>
          </w:tcPr>
          <w:p w14:paraId="6AA20EA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56094F2">
        <w:trPr>
          <w:jc w:val="center"/>
        </w:trPr>
        <w:tc>
          <w:tcPr>
            <w:tcW w:w="5102" w:type="dxa"/>
          </w:tcPr>
          <w:p w14:paraId="2F79348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14. 分级权限 / 批量分配</w:t>
            </w:r>
          </w:p>
        </w:tc>
        <w:tc>
          <w:tcPr>
            <w:tcW w:w="3118" w:type="dxa"/>
          </w:tcPr>
          <w:p w14:paraId="5670270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  <w:tc>
          <w:tcPr>
            <w:tcW w:w="1134" w:type="dxa"/>
          </w:tcPr>
          <w:p w14:paraId="5DB0E3E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6F91A3E2">
        <w:trPr>
          <w:jc w:val="center"/>
        </w:trPr>
        <w:tc>
          <w:tcPr>
            <w:tcW w:w="5102" w:type="dxa"/>
          </w:tcPr>
          <w:p w14:paraId="367C72C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15. 机构与用户管理（批量导入）</w:t>
            </w:r>
          </w:p>
        </w:tc>
        <w:tc>
          <w:tcPr>
            <w:tcW w:w="3118" w:type="dxa"/>
          </w:tcPr>
          <w:p w14:paraId="4A0ECB8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Excel 批量导入已实现</w:t>
            </w:r>
          </w:p>
        </w:tc>
        <w:tc>
          <w:tcPr>
            <w:tcW w:w="1134" w:type="dxa"/>
          </w:tcPr>
          <w:p w14:paraId="4B8A0C9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606CD70">
        <w:trPr>
          <w:jc w:val="center"/>
        </w:trPr>
        <w:tc>
          <w:tcPr>
            <w:tcW w:w="5102" w:type="dxa"/>
          </w:tcPr>
          <w:p w14:paraId="7D670E5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16. 公式编辑器 / 进度记录 / 断点续学</w:t>
            </w:r>
          </w:p>
        </w:tc>
        <w:tc>
          <w:tcPr>
            <w:tcW w:w="3118" w:type="dxa"/>
          </w:tcPr>
          <w:p w14:paraId="78142DB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知识点加进度记录已实现，公式编辑器未接入</w:t>
            </w:r>
          </w:p>
        </w:tc>
        <w:tc>
          <w:tcPr>
            <w:tcW w:w="1134" w:type="dxa"/>
          </w:tcPr>
          <w:p w14:paraId="6380149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40AA4FAD">
        <w:trPr>
          <w:jc w:val="center"/>
        </w:trPr>
        <w:tc>
          <w:tcPr>
            <w:tcW w:w="5102" w:type="dxa"/>
          </w:tcPr>
          <w:p w14:paraId="00B8F3C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17. 移动端 APP</w:t>
            </w:r>
          </w:p>
        </w:tc>
        <w:tc>
          <w:tcPr>
            <w:tcW w:w="3118" w:type="dxa"/>
          </w:tcPr>
          <w:p w14:paraId="79BA5C0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仅 Web SPA，未有独立 APP（响应式页面可处理 60%）</w:t>
            </w:r>
          </w:p>
        </w:tc>
        <w:tc>
          <w:tcPr>
            <w:tcW w:w="1134" w:type="dxa"/>
          </w:tcPr>
          <w:p w14:paraId="6C4C6FB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7F09F8E9">
        <w:trPr>
          <w:jc w:val="center"/>
        </w:trPr>
        <w:tc>
          <w:tcPr>
            <w:tcW w:w="5102" w:type="dxa"/>
          </w:tcPr>
          <w:p w14:paraId="0FE3318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18. 教室端互动设备</w:t>
            </w:r>
          </w:p>
        </w:tc>
        <w:tc>
          <w:tcPr>
            <w:tcW w:w="3118" w:type="dxa"/>
          </w:tcPr>
          <w:p w14:paraId="261CC75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未接入</w:t>
            </w:r>
          </w:p>
        </w:tc>
        <w:tc>
          <w:tcPr>
            <w:tcW w:w="1134" w:type="dxa"/>
          </w:tcPr>
          <w:p w14:paraId="448FCF7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6429A89B">
        <w:trPr>
          <w:jc w:val="center"/>
        </w:trPr>
        <w:tc>
          <w:tcPr>
            <w:tcW w:w="5102" w:type="dxa"/>
          </w:tcPr>
          <w:p w14:paraId="708248B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19. 管理后台可自定义导航</w:t>
            </w:r>
          </w:p>
        </w:tc>
        <w:tc>
          <w:tcPr>
            <w:tcW w:w="3118" w:type="dxa"/>
          </w:tcPr>
          <w:p w14:paraId="6381B87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Ash 权限系统可以调用，未看到可视化导航编辑</w:t>
            </w:r>
          </w:p>
        </w:tc>
        <w:tc>
          <w:tcPr>
            <w:tcW w:w="1134" w:type="dxa"/>
          </w:tcPr>
          <w:p w14:paraId="65C8905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D902901">
        <w:trPr>
          <w:jc w:val="center"/>
        </w:trPr>
        <w:tc>
          <w:tcPr>
            <w:tcW w:w="5102" w:type="dxa"/>
          </w:tcPr>
          <w:p w14:paraId="1CB0AD2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20. 三级等保备案</w:t>
            </w:r>
          </w:p>
        </w:tc>
        <w:tc>
          <w:tcPr>
            <w:tcW w:w="3118" w:type="dxa"/>
          </w:tcPr>
          <w:p w14:paraId="37557E2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安全策略未在代码中可见</w:t>
            </w:r>
          </w:p>
        </w:tc>
        <w:tc>
          <w:tcPr>
            <w:tcW w:w="1134" w:type="dxa"/>
          </w:tcPr>
          <w:p w14:paraId="54BDE52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</w:tbl>
    <w:p w14:paraId="7ACF131E">
      <w:pPr>
        <w:pStyle w:val="4"/>
      </w:pPr>
      <w:r>
        <w:rPr>
          <w:rFonts w:ascii="微软雅黑" w:hAnsi="微软雅黑" w:eastAsia="微软雅黑"/>
        </w:rPr>
        <w:t>8.2 课程建设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574B9934">
        <w:trPr>
          <w:jc w:val="center"/>
        </w:trPr>
        <w:tc>
          <w:tcPr>
            <w:tcW w:w="5102" w:type="dxa"/>
            <w:shd w:val="clear" w:color="auto" w:fill="D9E2F3"/>
          </w:tcPr>
          <w:p w14:paraId="6B3BC5F1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2EDA30AD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354B6E0E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75F9018F">
        <w:trPr>
          <w:jc w:val="center"/>
        </w:trPr>
        <w:tc>
          <w:tcPr>
            <w:tcW w:w="5102" w:type="dxa"/>
          </w:tcPr>
          <w:p w14:paraId="322C1FE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1. 富媒体精品课程模板生成</w:t>
            </w:r>
          </w:p>
        </w:tc>
        <w:tc>
          <w:tcPr>
            <w:tcW w:w="3118" w:type="dxa"/>
          </w:tcPr>
          <w:p w14:paraId="586B1A8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课程覆盖 + 课程介绍 + 章节结构</w:t>
            </w:r>
          </w:p>
        </w:tc>
        <w:tc>
          <w:tcPr>
            <w:tcW w:w="1134" w:type="dxa"/>
          </w:tcPr>
          <w:p w14:paraId="633B285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1FEB3E6">
        <w:trPr>
          <w:jc w:val="center"/>
        </w:trPr>
        <w:tc>
          <w:tcPr>
            <w:tcW w:w="5102" w:type="dxa"/>
          </w:tcPr>
          <w:p w14:paraId="53E37FC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2. 不低于 100G 云端存储、上传 2G 文件</w:t>
            </w:r>
          </w:p>
        </w:tc>
        <w:tc>
          <w:tcPr>
            <w:tcW w:w="3118" w:type="dxa"/>
          </w:tcPr>
          <w:p w14:paraId="4455F29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OSS 存储，但未设置分租户额度</w:t>
            </w:r>
          </w:p>
        </w:tc>
        <w:tc>
          <w:tcPr>
            <w:tcW w:w="1134" w:type="dxa"/>
          </w:tcPr>
          <w:p w14:paraId="0E72E3D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245F386">
        <w:trPr>
          <w:jc w:val="center"/>
        </w:trPr>
        <w:tc>
          <w:tcPr>
            <w:tcW w:w="5102" w:type="dxa"/>
          </w:tcPr>
          <w:p w14:paraId="746CB91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3. 跨课程导入章节</w:t>
            </w:r>
          </w:p>
        </w:tc>
        <w:tc>
          <w:tcPr>
            <w:tcW w:w="3118" w:type="dxa"/>
          </w:tcPr>
          <w:p w14:paraId="38410FC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智慧课程导入微专业实现</w:t>
            </w:r>
          </w:p>
        </w:tc>
        <w:tc>
          <w:tcPr>
            <w:tcW w:w="1134" w:type="dxa"/>
          </w:tcPr>
          <w:p w14:paraId="66EC307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7156E35C">
        <w:trPr>
          <w:jc w:val="center"/>
        </w:trPr>
        <w:tc>
          <w:tcPr>
            <w:tcW w:w="5102" w:type="dxa"/>
          </w:tcPr>
          <w:p w14:paraId="3E91CF9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4. 多教师协同、助教账号</w:t>
            </w:r>
          </w:p>
        </w:tc>
        <w:tc>
          <w:tcPr>
            <w:tcW w:w="3118" w:type="dxa"/>
          </w:tcPr>
          <w:p w14:paraId="31BAF69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Teaching Team / 课程负责人/助教</w:t>
            </w:r>
          </w:p>
        </w:tc>
        <w:tc>
          <w:tcPr>
            <w:tcW w:w="1134" w:type="dxa"/>
          </w:tcPr>
          <w:p w14:paraId="57A6C16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18E5833">
        <w:trPr>
          <w:jc w:val="center"/>
        </w:trPr>
        <w:tc>
          <w:tcPr>
            <w:tcW w:w="5102" w:type="dxa"/>
          </w:tcPr>
          <w:p w14:paraId="237EA5C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5. 上传教材书目、参考资料、海量图书/视频</w:t>
            </w:r>
          </w:p>
        </w:tc>
        <w:tc>
          <w:tcPr>
            <w:tcW w:w="3118" w:type="dxa"/>
          </w:tcPr>
          <w:p w14:paraId="69037FC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Material 表、Doc 资源、Lovong AI 云库</w:t>
            </w:r>
          </w:p>
        </w:tc>
        <w:tc>
          <w:tcPr>
            <w:tcW w:w="1134" w:type="dxa"/>
          </w:tcPr>
          <w:p w14:paraId="5E0616C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0777140">
        <w:trPr>
          <w:jc w:val="center"/>
        </w:trPr>
        <w:tc>
          <w:tcPr>
            <w:tcW w:w="5102" w:type="dxa"/>
          </w:tcPr>
          <w:p w14:paraId="1D5482A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6. 随堂测验 + 单元作业 + 阶段考核</w:t>
            </w:r>
          </w:p>
        </w:tc>
        <w:tc>
          <w:tcPr>
            <w:tcW w:w="3118" w:type="dxa"/>
          </w:tcPr>
          <w:p w14:paraId="1A02E3A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Quiz/Assignment/Exam 实现</w:t>
            </w:r>
          </w:p>
        </w:tc>
        <w:tc>
          <w:tcPr>
            <w:tcW w:w="1134" w:type="dxa"/>
          </w:tcPr>
          <w:p w14:paraId="7B2CF1C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D7F7674">
        <w:trPr>
          <w:jc w:val="center"/>
        </w:trPr>
        <w:tc>
          <w:tcPr>
            <w:tcW w:w="5102" w:type="dxa"/>
          </w:tcPr>
          <w:p w14:paraId="4F5584F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7. 视频插入互动习题</w:t>
            </w:r>
          </w:p>
        </w:tc>
        <w:tc>
          <w:tcPr>
            <w:tcW w:w="3118" w:type="dxa"/>
          </w:tcPr>
          <w:p w14:paraId="1752183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Video 素料实现，但原参数要求“插入习题/拦截”未看到</w:t>
            </w:r>
          </w:p>
        </w:tc>
        <w:tc>
          <w:tcPr>
            <w:tcW w:w="1134" w:type="dxa"/>
          </w:tcPr>
          <w:p w14:paraId="003DE88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50CFF183">
        <w:trPr>
          <w:jc w:val="center"/>
        </w:trPr>
        <w:tc>
          <w:tcPr>
            <w:tcW w:w="5102" w:type="dxa"/>
          </w:tcPr>
          <w:p w14:paraId="2D85816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 虚拟剪辑视频</w:t>
            </w:r>
          </w:p>
        </w:tc>
        <w:tc>
          <w:tcPr>
            <w:tcW w:w="3118" w:type="dxa"/>
          </w:tcPr>
          <w:p w14:paraId="0027893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Asset 存储 + 独立资源 ID，但未有完整虚拟剪辑接口</w:t>
            </w:r>
          </w:p>
        </w:tc>
        <w:tc>
          <w:tcPr>
            <w:tcW w:w="1134" w:type="dxa"/>
          </w:tcPr>
          <w:p w14:paraId="72C6EB3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435288E0">
        <w:trPr>
          <w:jc w:val="center"/>
        </w:trPr>
        <w:tc>
          <w:tcPr>
            <w:tcW w:w="5102" w:type="dxa"/>
          </w:tcPr>
          <w:p w14:paraId="1490E41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9. 可视化公式 + 在线录音</w:t>
            </w:r>
          </w:p>
        </w:tc>
        <w:tc>
          <w:tcPr>
            <w:tcW w:w="3118" w:type="dxa"/>
          </w:tcPr>
          <w:p w14:paraId="1B8C7BB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不在现状范围内</w:t>
            </w:r>
          </w:p>
        </w:tc>
        <w:tc>
          <w:tcPr>
            <w:tcW w:w="1134" w:type="dxa"/>
          </w:tcPr>
          <w:p w14:paraId="0CF5EF2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246BB1E5">
        <w:trPr>
          <w:jc w:val="center"/>
        </w:trPr>
        <w:tc>
          <w:tcPr>
            <w:tcW w:w="5102" w:type="dxa"/>
          </w:tcPr>
          <w:p w14:paraId="1430607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10. 课前/课中/课后 全场景备课 + 直播任务点</w:t>
            </w:r>
          </w:p>
        </w:tc>
        <w:tc>
          <w:tcPr>
            <w:tcW w:w="3118" w:type="dxa"/>
          </w:tcPr>
          <w:p w14:paraId="5DF1BA6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课程架构上可以接入但依赖外部直播 SDK</w:t>
            </w:r>
          </w:p>
        </w:tc>
        <w:tc>
          <w:tcPr>
            <w:tcW w:w="1134" w:type="dxa"/>
          </w:tcPr>
          <w:p w14:paraId="5109C6E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</w:tbl>
    <w:p w14:paraId="5517C2C5">
      <w:pPr>
        <w:pStyle w:val="4"/>
      </w:pPr>
      <w:r>
        <w:rPr>
          <w:rFonts w:ascii="微软雅黑" w:hAnsi="微软雅黑" w:eastAsia="微软雅黑"/>
        </w:rPr>
        <w:t>8.3-8.4 教学管理与学习过程监控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340DA7C8">
        <w:trPr>
          <w:jc w:val="center"/>
        </w:trPr>
        <w:tc>
          <w:tcPr>
            <w:tcW w:w="5102" w:type="dxa"/>
            <w:shd w:val="clear" w:color="auto" w:fill="D9E2F3"/>
          </w:tcPr>
          <w:p w14:paraId="5B5ADE5B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30EBA8D4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0A4204D2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7CDA8193">
        <w:trPr>
          <w:jc w:val="center"/>
        </w:trPr>
        <w:tc>
          <w:tcPr>
            <w:tcW w:w="5102" w:type="dxa"/>
          </w:tcPr>
          <w:p w14:paraId="3053BF4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8.3-1 教师端集成（课程运维/班级/教学团队/助教权限）</w:t>
            </w:r>
          </w:p>
        </w:tc>
        <w:tc>
          <w:tcPr>
            <w:tcW w:w="3118" w:type="dxa"/>
          </w:tcPr>
          <w:p w14:paraId="696A042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全部实现</w:t>
            </w:r>
          </w:p>
        </w:tc>
        <w:tc>
          <w:tcPr>
            <w:tcW w:w="1134" w:type="dxa"/>
          </w:tcPr>
          <w:p w14:paraId="5E57E74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6648A07C">
        <w:trPr>
          <w:jc w:val="center"/>
        </w:trPr>
        <w:tc>
          <w:tcPr>
            <w:tcW w:w="5102" w:type="dxa"/>
          </w:tcPr>
          <w:p w14:paraId="6034B42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8.3-2 备课教案与单页课件互动</w:t>
            </w:r>
          </w:p>
        </w:tc>
        <w:tc>
          <w:tcPr>
            <w:tcW w:w="3118" w:type="dxa"/>
          </w:tcPr>
          <w:p w14:paraId="0335927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教案生成、PPT 生成、单页互动但未接入</w:t>
            </w:r>
          </w:p>
        </w:tc>
        <w:tc>
          <w:tcPr>
            <w:tcW w:w="1134" w:type="dxa"/>
          </w:tcPr>
          <w:p w14:paraId="6F760E8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2C16386">
        <w:trPr>
          <w:jc w:val="center"/>
        </w:trPr>
        <w:tc>
          <w:tcPr>
            <w:tcW w:w="5102" w:type="dxa"/>
          </w:tcPr>
          <w:p w14:paraId="02F04D1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8.3-3 课表应用 (教务接入/班级关联/周次)</w:t>
            </w:r>
          </w:p>
        </w:tc>
        <w:tc>
          <w:tcPr>
            <w:tcW w:w="3118" w:type="dxa"/>
          </w:tcPr>
          <w:p w14:paraId="23D7B06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课表存在，但未接入校末教务系统</w:t>
            </w:r>
          </w:p>
        </w:tc>
        <w:tc>
          <w:tcPr>
            <w:tcW w:w="1134" w:type="dxa"/>
          </w:tcPr>
          <w:p w14:paraId="2A02866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760310AA">
        <w:trPr>
          <w:jc w:val="center"/>
        </w:trPr>
        <w:tc>
          <w:tcPr>
            <w:tcW w:w="5102" w:type="dxa"/>
          </w:tcPr>
          <w:p w14:paraId="2EC45F8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8.3-4 讨论与精华/置顶</w:t>
            </w:r>
          </w:p>
        </w:tc>
        <w:tc>
          <w:tcPr>
            <w:tcW w:w="3118" w:type="dxa"/>
          </w:tcPr>
          <w:p w14:paraId="431EE1E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讨论/精华/互动</w:t>
            </w:r>
          </w:p>
        </w:tc>
        <w:tc>
          <w:tcPr>
            <w:tcW w:w="1134" w:type="dxa"/>
          </w:tcPr>
          <w:p w14:paraId="6204701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4FA7909">
        <w:trPr>
          <w:jc w:val="center"/>
        </w:trPr>
        <w:tc>
          <w:tcPr>
            <w:tcW w:w="5102" w:type="dxa"/>
          </w:tcPr>
          <w:p w14:paraId="4594775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8.4-1 章节开放模式（定时/闯关/隐藏/复习）</w:t>
            </w:r>
          </w:p>
        </w:tc>
        <w:tc>
          <w:tcPr>
            <w:tcW w:w="3118" w:type="dxa"/>
          </w:tcPr>
          <w:p w14:paraId="377DFA9E">
            <w:pPr>
              <w:spacing w:after="40" w:line="240" w:lineRule="auto"/>
            </w:pPr>
          </w:p>
        </w:tc>
        <w:tc>
          <w:tcPr>
            <w:tcW w:w="1134" w:type="dxa"/>
          </w:tcPr>
          <w:p w14:paraId="104CCB3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07E4FA3D">
        <w:trPr>
          <w:jc w:val="center"/>
        </w:trPr>
        <w:tc>
          <w:tcPr>
            <w:tcW w:w="5102" w:type="dxa"/>
          </w:tcPr>
          <w:p w14:paraId="571DECD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8.4-2 必修任务点</w:t>
            </w:r>
          </w:p>
        </w:tc>
        <w:tc>
          <w:tcPr>
            <w:tcW w:w="3118" w:type="dxa"/>
          </w:tcPr>
          <w:p w14:paraId="3918784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部分实现（任务点跟踪）</w:t>
            </w:r>
          </w:p>
        </w:tc>
        <w:tc>
          <w:tcPr>
            <w:tcW w:w="1134" w:type="dxa"/>
          </w:tcPr>
          <w:p w14:paraId="1A765E1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53C881A6">
        <w:trPr>
          <w:jc w:val="center"/>
        </w:trPr>
        <w:tc>
          <w:tcPr>
            <w:tcW w:w="5102" w:type="dxa"/>
          </w:tcPr>
          <w:p w14:paraId="54A411C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8.4-3 多维度学情统计</w:t>
            </w:r>
          </w:p>
        </w:tc>
        <w:tc>
          <w:tcPr>
            <w:tcW w:w="3118" w:type="dxa"/>
          </w:tcPr>
          <w:p w14:paraId="1377CDF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ActivityLog + StudentProfile 实现</w:t>
            </w:r>
          </w:p>
        </w:tc>
        <w:tc>
          <w:tcPr>
            <w:tcW w:w="1134" w:type="dxa"/>
          </w:tcPr>
          <w:p w14:paraId="3040B11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6B76274">
        <w:trPr>
          <w:jc w:val="center"/>
        </w:trPr>
        <w:tc>
          <w:tcPr>
            <w:tcW w:w="5102" w:type="dxa"/>
          </w:tcPr>
          <w:p w14:paraId="389264F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8.4-4 视频防拖拽/防切窗</w:t>
            </w:r>
          </w:p>
        </w:tc>
        <w:tc>
          <w:tcPr>
            <w:tcW w:w="3118" w:type="dxa"/>
          </w:tcPr>
          <w:p w14:paraId="42612FD3">
            <w:pPr>
              <w:spacing w:after="40" w:line="240" w:lineRule="auto"/>
            </w:pPr>
          </w:p>
        </w:tc>
        <w:tc>
          <w:tcPr>
            <w:tcW w:w="1134" w:type="dxa"/>
          </w:tcPr>
          <w:p w14:paraId="4E724EB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BF52E3A">
        <w:trPr>
          <w:jc w:val="center"/>
        </w:trPr>
        <w:tc>
          <w:tcPr>
            <w:tcW w:w="5102" w:type="dxa"/>
          </w:tcPr>
          <w:p w14:paraId="763858D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8.4-5 人脸识别 + 异常行为智能监测</w:t>
            </w:r>
          </w:p>
        </w:tc>
        <w:tc>
          <w:tcPr>
            <w:tcW w:w="3118" w:type="dxa"/>
          </w:tcPr>
          <w:p w14:paraId="6A708622">
            <w:pPr>
              <w:spacing w:after="40" w:line="240" w:lineRule="auto"/>
            </w:pPr>
          </w:p>
        </w:tc>
        <w:tc>
          <w:tcPr>
            <w:tcW w:w="1134" w:type="dxa"/>
          </w:tcPr>
          <w:p w14:paraId="515945C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</w:tbl>
    <w:p w14:paraId="2173787D">
      <w:pPr>
        <w:pStyle w:val="4"/>
      </w:pPr>
      <w:r>
        <w:rPr>
          <w:rFonts w:ascii="微软雅黑" w:hAnsi="微软雅黑" w:eastAsia="微软雅黑"/>
        </w:rPr>
        <w:t>8.5-8.6 教学资源 + 作业与考试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30607BEF">
        <w:trPr>
          <w:jc w:val="center"/>
        </w:trPr>
        <w:tc>
          <w:tcPr>
            <w:tcW w:w="5102" w:type="dxa"/>
            <w:shd w:val="clear" w:color="auto" w:fill="D9E2F3"/>
          </w:tcPr>
          <w:p w14:paraId="0F34B2F3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15B3DB38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4268E2FC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01F719CA">
        <w:trPr>
          <w:jc w:val="center"/>
        </w:trPr>
        <w:tc>
          <w:tcPr>
            <w:tcW w:w="5102" w:type="dxa"/>
          </w:tcPr>
          <w:p w14:paraId="3174196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8.5-1 资源跨板块复用 / 多人协同</w:t>
            </w:r>
          </w:p>
        </w:tc>
        <w:tc>
          <w:tcPr>
            <w:tcW w:w="3118" w:type="dxa"/>
          </w:tcPr>
          <w:p w14:paraId="3E7E555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资源公享 + 团队</w:t>
            </w:r>
          </w:p>
        </w:tc>
        <w:tc>
          <w:tcPr>
            <w:tcW w:w="1134" w:type="dxa"/>
          </w:tcPr>
          <w:p w14:paraId="22EF2EC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5DE479F">
        <w:trPr>
          <w:jc w:val="center"/>
        </w:trPr>
        <w:tc>
          <w:tcPr>
            <w:tcW w:w="5102" w:type="dxa"/>
          </w:tcPr>
          <w:p w14:paraId="41920EC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8.5-2 多级文件目录 / 权限授权</w:t>
            </w:r>
          </w:p>
        </w:tc>
        <w:tc>
          <w:tcPr>
            <w:tcW w:w="3118" w:type="dxa"/>
          </w:tcPr>
          <w:p w14:paraId="4554C70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智能体资源管理 + 学生个人云盘</w:t>
            </w:r>
          </w:p>
        </w:tc>
        <w:tc>
          <w:tcPr>
            <w:tcW w:w="1134" w:type="dxa"/>
          </w:tcPr>
          <w:p w14:paraId="7F41A62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73EFA67B">
        <w:trPr>
          <w:jc w:val="center"/>
        </w:trPr>
        <w:tc>
          <w:tcPr>
            <w:tcW w:w="5102" w:type="dxa"/>
          </w:tcPr>
          <w:p w14:paraId="36B944F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8.5-3 题库管理（该全题型/智能识别导入）</w:t>
            </w:r>
          </w:p>
        </w:tc>
        <w:tc>
          <w:tcPr>
            <w:tcW w:w="3118" w:type="dxa"/>
          </w:tcPr>
          <w:p w14:paraId="2CFF76F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Exercise + 7大题型，但重要的“智能识别导入/题干锁定题库”部分未实现</w:t>
            </w:r>
          </w:p>
        </w:tc>
        <w:tc>
          <w:tcPr>
            <w:tcW w:w="1134" w:type="dxa"/>
          </w:tcPr>
          <w:p w14:paraId="0568F16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7714DDC6">
        <w:trPr>
          <w:jc w:val="center"/>
        </w:trPr>
        <w:tc>
          <w:tcPr>
            <w:tcW w:w="5102" w:type="dxa"/>
          </w:tcPr>
          <w:p w14:paraId="51EE0E7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8.5-4 作业管理（一键引入/分数校准）</w:t>
            </w:r>
          </w:p>
        </w:tc>
        <w:tc>
          <w:tcPr>
            <w:tcW w:w="3118" w:type="dxa"/>
          </w:tcPr>
          <w:p w14:paraId="06DF33F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作业发布 + AI 批阅</w:t>
            </w:r>
          </w:p>
        </w:tc>
        <w:tc>
          <w:tcPr>
            <w:tcW w:w="1134" w:type="dxa"/>
          </w:tcPr>
          <w:p w14:paraId="5980728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09D12EE">
        <w:trPr>
          <w:jc w:val="center"/>
        </w:trPr>
        <w:tc>
          <w:tcPr>
            <w:tcW w:w="5102" w:type="dxa"/>
          </w:tcPr>
          <w:p w14:paraId="4AEDACD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8.5-5 试卷管理（智能组卷/手动组卷/模板导入）</w:t>
            </w:r>
          </w:p>
        </w:tc>
        <w:tc>
          <w:tcPr>
            <w:tcW w:w="3118" w:type="dxa"/>
          </w:tcPr>
          <w:p w14:paraId="550A4D0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出题 + 手动选题 + 随机</w:t>
            </w:r>
          </w:p>
        </w:tc>
        <w:tc>
          <w:tcPr>
            <w:tcW w:w="1134" w:type="dxa"/>
          </w:tcPr>
          <w:p w14:paraId="77B9C68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7788242">
        <w:trPr>
          <w:jc w:val="center"/>
        </w:trPr>
        <w:tc>
          <w:tcPr>
            <w:tcW w:w="5102" w:type="dxa"/>
          </w:tcPr>
          <w:p w14:paraId="51667CD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8.6-1 作业 - 诚招提醒与未提交</w:t>
            </w:r>
          </w:p>
        </w:tc>
        <w:tc>
          <w:tcPr>
            <w:tcW w:w="3118" w:type="dxa"/>
          </w:tcPr>
          <w:p w14:paraId="73BB864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作业提醒全部实现</w:t>
            </w:r>
          </w:p>
        </w:tc>
        <w:tc>
          <w:tcPr>
            <w:tcW w:w="1134" w:type="dxa"/>
          </w:tcPr>
          <w:p w14:paraId="5D0AA45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D42BFDF">
        <w:trPr>
          <w:jc w:val="center"/>
        </w:trPr>
        <w:tc>
          <w:tcPr>
            <w:tcW w:w="5102" w:type="dxa"/>
          </w:tcPr>
          <w:p w14:paraId="2E4F8DE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8.6-1 互评模式、拍照上传</w:t>
            </w:r>
          </w:p>
        </w:tc>
        <w:tc>
          <w:tcPr>
            <w:tcW w:w="3118" w:type="dxa"/>
          </w:tcPr>
          <w:p w14:paraId="7CCCDFA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部分实现，互评 + OCR 上传</w:t>
            </w:r>
          </w:p>
        </w:tc>
        <w:tc>
          <w:tcPr>
            <w:tcW w:w="1134" w:type="dxa"/>
          </w:tcPr>
          <w:p w14:paraId="79D82B5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⚠</w:t>
            </w:r>
          </w:p>
        </w:tc>
      </w:tr>
      <w:tr w14:paraId="4B588C0E">
        <w:trPr>
          <w:jc w:val="center"/>
        </w:trPr>
        <w:tc>
          <w:tcPr>
            <w:tcW w:w="5102" w:type="dxa"/>
          </w:tcPr>
          <w:p w14:paraId="0877188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8.6-2 IP 限定 + 验证码</w:t>
            </w:r>
          </w:p>
        </w:tc>
        <w:tc>
          <w:tcPr>
            <w:tcW w:w="3118" w:type="dxa"/>
          </w:tcPr>
          <w:p w14:paraId="2CB8C3DD">
            <w:pPr>
              <w:spacing w:after="40" w:line="240" w:lineRule="auto"/>
            </w:pPr>
          </w:p>
        </w:tc>
        <w:tc>
          <w:tcPr>
            <w:tcW w:w="1134" w:type="dxa"/>
          </w:tcPr>
          <w:p w14:paraId="5EFB268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0D1E764">
        <w:trPr>
          <w:jc w:val="center"/>
        </w:trPr>
        <w:tc>
          <w:tcPr>
            <w:tcW w:w="5102" w:type="dxa"/>
          </w:tcPr>
          <w:p w14:paraId="6CC7893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8.6-2 人脸识别 + 切屏监测</w:t>
            </w:r>
          </w:p>
        </w:tc>
        <w:tc>
          <w:tcPr>
            <w:tcW w:w="3118" w:type="dxa"/>
          </w:tcPr>
          <w:p w14:paraId="2DA06B5D">
            <w:pPr>
              <w:spacing w:after="40" w:line="240" w:lineRule="auto"/>
            </w:pPr>
          </w:p>
        </w:tc>
        <w:tc>
          <w:tcPr>
            <w:tcW w:w="1134" w:type="dxa"/>
          </w:tcPr>
          <w:p w14:paraId="7668778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4BE01EB">
        <w:trPr>
          <w:jc w:val="center"/>
        </w:trPr>
        <w:tc>
          <w:tcPr>
            <w:tcW w:w="5102" w:type="dxa"/>
          </w:tcPr>
          <w:p w14:paraId="2F86DC5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8.6-2 智能随机组卷 + 重复率设置</w:t>
            </w:r>
          </w:p>
        </w:tc>
        <w:tc>
          <w:tcPr>
            <w:tcW w:w="3118" w:type="dxa"/>
          </w:tcPr>
          <w:p w14:paraId="1B09EAC7">
            <w:pPr>
              <w:spacing w:after="40" w:line="240" w:lineRule="auto"/>
            </w:pPr>
          </w:p>
        </w:tc>
        <w:tc>
          <w:tcPr>
            <w:tcW w:w="1134" w:type="dxa"/>
          </w:tcPr>
          <w:p w14:paraId="0BAEEF6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D42B557">
        <w:trPr>
          <w:jc w:val="center"/>
        </w:trPr>
        <w:tc>
          <w:tcPr>
            <w:tcW w:w="5102" w:type="dxa"/>
          </w:tcPr>
          <w:p w14:paraId="33C7278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8.6-2 试卷智能分析报告（难度系数/区分度/信度）</w:t>
            </w:r>
          </w:p>
        </w:tc>
        <w:tc>
          <w:tcPr>
            <w:tcW w:w="3118" w:type="dxa"/>
          </w:tcPr>
          <w:p w14:paraId="7ACF10E5">
            <w:pPr>
              <w:spacing w:after="40" w:line="240" w:lineRule="auto"/>
            </w:pPr>
          </w:p>
        </w:tc>
        <w:tc>
          <w:tcPr>
            <w:tcW w:w="1134" w:type="dxa"/>
          </w:tcPr>
          <w:p w14:paraId="41C5246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</w:tbl>
    <w:p w14:paraId="65CDB072">
      <w:pPr>
        <w:pStyle w:val="4"/>
      </w:pPr>
      <w:r>
        <w:rPr>
          <w:rFonts w:ascii="微软雅黑" w:hAnsi="微软雅黑" w:eastAsia="微软雅黑"/>
        </w:rPr>
        <w:t>8.7-8.8 统计督学 + 学习空间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345A1D97">
        <w:trPr>
          <w:jc w:val="center"/>
        </w:trPr>
        <w:tc>
          <w:tcPr>
            <w:tcW w:w="5102" w:type="dxa"/>
            <w:shd w:val="clear" w:color="auto" w:fill="D9E2F3"/>
          </w:tcPr>
          <w:p w14:paraId="51E737BF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15817172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49B21C80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6A18D4A3">
        <w:trPr>
          <w:jc w:val="center"/>
        </w:trPr>
        <w:tc>
          <w:tcPr>
            <w:tcW w:w="5102" w:type="dxa"/>
          </w:tcPr>
          <w:p w14:paraId="6874F11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8.7-1 多维度课程数据统计 + 按日期调取</w:t>
            </w:r>
          </w:p>
        </w:tc>
        <w:tc>
          <w:tcPr>
            <w:tcW w:w="3118" w:type="dxa"/>
          </w:tcPr>
          <w:p w14:paraId="788A7D9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教学报告 + 多维报表</w:t>
            </w:r>
          </w:p>
        </w:tc>
        <w:tc>
          <w:tcPr>
            <w:tcW w:w="1134" w:type="dxa"/>
          </w:tcPr>
          <w:p w14:paraId="2033AFC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F4471EC">
        <w:trPr>
          <w:jc w:val="center"/>
        </w:trPr>
        <w:tc>
          <w:tcPr>
            <w:tcW w:w="5102" w:type="dxa"/>
          </w:tcPr>
          <w:p w14:paraId="734263D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8.7-2 学情多维度可视化（完成情况/积分/预警）</w:t>
            </w:r>
          </w:p>
        </w:tc>
        <w:tc>
          <w:tcPr>
            <w:tcW w:w="3118" w:type="dxa"/>
          </w:tcPr>
          <w:p w14:paraId="74D1AD9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实现（完成率 + 预警）</w:t>
            </w:r>
          </w:p>
        </w:tc>
        <w:tc>
          <w:tcPr>
            <w:tcW w:w="1134" w:type="dxa"/>
          </w:tcPr>
          <w:p w14:paraId="770AAB0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84C550A">
        <w:trPr>
          <w:jc w:val="center"/>
        </w:trPr>
        <w:tc>
          <w:tcPr>
            <w:tcW w:w="5102" w:type="dxa"/>
          </w:tcPr>
          <w:p w14:paraId="51EA04E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8.7-3 成绩权重明细</w:t>
            </w:r>
          </w:p>
        </w:tc>
        <w:tc>
          <w:tcPr>
            <w:tcW w:w="3118" w:type="dxa"/>
          </w:tcPr>
          <w:p w14:paraId="60D148F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五项权重配置实现</w:t>
            </w:r>
          </w:p>
        </w:tc>
        <w:tc>
          <w:tcPr>
            <w:tcW w:w="1134" w:type="dxa"/>
          </w:tcPr>
          <w:p w14:paraId="45AB768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73A5FB42">
        <w:trPr>
          <w:jc w:val="center"/>
        </w:trPr>
        <w:tc>
          <w:tcPr>
            <w:tcW w:w="5102" w:type="dxa"/>
          </w:tcPr>
          <w:p w14:paraId="194EE3A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8.7-4 智能教学预警机制 + 推送</w:t>
            </w:r>
          </w:p>
        </w:tc>
        <w:tc>
          <w:tcPr>
            <w:tcW w:w="3118" w:type="dxa"/>
          </w:tcPr>
          <w:p w14:paraId="126A757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推送 + 阅读推送都能做，预警机制未明确</w:t>
            </w:r>
          </w:p>
        </w:tc>
        <w:tc>
          <w:tcPr>
            <w:tcW w:w="1134" w:type="dxa"/>
          </w:tcPr>
          <w:p w14:paraId="0E44401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C9DE904">
        <w:trPr>
          <w:jc w:val="center"/>
        </w:trPr>
        <w:tc>
          <w:tcPr>
            <w:tcW w:w="5102" w:type="dxa"/>
          </w:tcPr>
          <w:p w14:paraId="39B058A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8.8-1 个人学习空间</w:t>
            </w:r>
          </w:p>
        </w:tc>
        <w:tc>
          <w:tcPr>
            <w:tcW w:w="3118" w:type="dxa"/>
          </w:tcPr>
          <w:p w14:paraId="72A639D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实现（学习空间 + 首页）</w:t>
            </w:r>
          </w:p>
        </w:tc>
        <w:tc>
          <w:tcPr>
            <w:tcW w:w="1134" w:type="dxa"/>
          </w:tcPr>
          <w:p w14:paraId="5736342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6C8D105C">
        <w:trPr>
          <w:jc w:val="center"/>
        </w:trPr>
        <w:tc>
          <w:tcPr>
            <w:tcW w:w="5102" w:type="dxa"/>
          </w:tcPr>
          <w:p w14:paraId="29FFDB4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8.8-2 个人云盘</w:t>
            </w:r>
          </w:p>
        </w:tc>
        <w:tc>
          <w:tcPr>
            <w:tcW w:w="3118" w:type="dxa"/>
          </w:tcPr>
          <w:p w14:paraId="7234D8A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存在资源个人空间</w:t>
            </w:r>
          </w:p>
        </w:tc>
        <w:tc>
          <w:tcPr>
            <w:tcW w:w="1134" w:type="dxa"/>
          </w:tcPr>
          <w:p w14:paraId="05BE21D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1351A5A">
        <w:trPr>
          <w:jc w:val="center"/>
        </w:trPr>
        <w:tc>
          <w:tcPr>
            <w:tcW w:w="5102" w:type="dxa"/>
          </w:tcPr>
          <w:p w14:paraId="2B921ED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8.8-3 小组功能 + 讨论 + 资源共享</w:t>
            </w:r>
          </w:p>
        </w:tc>
        <w:tc>
          <w:tcPr>
            <w:tcW w:w="3118" w:type="dxa"/>
          </w:tcPr>
          <w:p w14:paraId="1CF0447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Group/GroupTask 都实现</w:t>
            </w:r>
          </w:p>
        </w:tc>
        <w:tc>
          <w:tcPr>
            <w:tcW w:w="1134" w:type="dxa"/>
          </w:tcPr>
          <w:p w14:paraId="0BD0E59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</w:tbl>
    <w:p w14:paraId="6F6D15BE">
      <w:pPr>
        <w:pStyle w:val="4"/>
      </w:pPr>
      <w:r>
        <w:rPr>
          <w:rFonts w:ascii="微软雅黑" w:hAnsi="微软雅黑" w:eastAsia="微软雅黑"/>
        </w:rPr>
        <w:t>8.9-8.11 门户网站 + 教室端 + 移动端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1B4C667D">
        <w:trPr>
          <w:jc w:val="center"/>
        </w:trPr>
        <w:tc>
          <w:tcPr>
            <w:tcW w:w="5102" w:type="dxa"/>
            <w:shd w:val="clear" w:color="auto" w:fill="D9E2F3"/>
          </w:tcPr>
          <w:p w14:paraId="739DE6BB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70FB3367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455828F1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61114DF9">
        <w:trPr>
          <w:jc w:val="center"/>
        </w:trPr>
        <w:tc>
          <w:tcPr>
            <w:tcW w:w="5102" w:type="dxa"/>
          </w:tcPr>
          <w:p w14:paraId="09C1F23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8.9 网络教学门户网站（可拖拽布局/能调平台数据）</w:t>
            </w:r>
          </w:p>
        </w:tc>
        <w:tc>
          <w:tcPr>
            <w:tcW w:w="3118" w:type="dxa"/>
          </w:tcPr>
          <w:p w14:paraId="2825DE1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首页有，但不可拖拽布局，未能接入学校汇市</w:t>
            </w:r>
          </w:p>
        </w:tc>
        <w:tc>
          <w:tcPr>
            <w:tcW w:w="1134" w:type="dxa"/>
          </w:tcPr>
          <w:p w14:paraId="670D6D9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DC28723">
        <w:trPr>
          <w:jc w:val="center"/>
        </w:trPr>
        <w:tc>
          <w:tcPr>
            <w:tcW w:w="5102" w:type="dxa"/>
          </w:tcPr>
          <w:p w14:paraId="395DC07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8.10 教室端 (PPT 投屏/社交控件/手写白板)</w:t>
            </w:r>
          </w:p>
        </w:tc>
        <w:tc>
          <w:tcPr>
            <w:tcW w:w="3118" w:type="dxa"/>
          </w:tcPr>
          <w:p w14:paraId="1D0B213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全部未实现</w:t>
            </w:r>
          </w:p>
        </w:tc>
        <w:tc>
          <w:tcPr>
            <w:tcW w:w="1134" w:type="dxa"/>
          </w:tcPr>
          <w:p w14:paraId="18AB1D5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485355F0">
        <w:trPr>
          <w:jc w:val="center"/>
        </w:trPr>
        <w:tc>
          <w:tcPr>
            <w:tcW w:w="5102" w:type="dxa"/>
          </w:tcPr>
          <w:p w14:paraId="3CC40A8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8.11-1 移动学习客户端</w:t>
            </w:r>
          </w:p>
        </w:tc>
        <w:tc>
          <w:tcPr>
            <w:tcW w:w="3118" w:type="dxa"/>
          </w:tcPr>
          <w:p w14:paraId="548405E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未提供独立的原生 APP</w:t>
            </w:r>
          </w:p>
        </w:tc>
        <w:tc>
          <w:tcPr>
            <w:tcW w:w="1134" w:type="dxa"/>
          </w:tcPr>
          <w:p w14:paraId="272E812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319E216E">
        <w:trPr>
          <w:jc w:val="center"/>
        </w:trPr>
        <w:tc>
          <w:tcPr>
            <w:tcW w:w="5102" w:type="dxa"/>
          </w:tcPr>
          <w:p w14:paraId="2E7CD24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8.11-2 PC/移动学习数据同步</w:t>
            </w:r>
          </w:p>
        </w:tc>
        <w:tc>
          <w:tcPr>
            <w:tcW w:w="3118" w:type="dxa"/>
          </w:tcPr>
          <w:p w14:paraId="18FD60D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Web 响应式设计</w:t>
            </w:r>
          </w:p>
        </w:tc>
        <w:tc>
          <w:tcPr>
            <w:tcW w:w="1134" w:type="dxa"/>
          </w:tcPr>
          <w:p w14:paraId="3574798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161720B">
        <w:trPr>
          <w:jc w:val="center"/>
        </w:trPr>
        <w:tc>
          <w:tcPr>
            <w:tcW w:w="5102" w:type="dxa"/>
          </w:tcPr>
          <w:p w14:paraId="3A41799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8.11-3 移动端签到 / 接齐答</w:t>
            </w:r>
          </w:p>
        </w:tc>
        <w:tc>
          <w:tcPr>
            <w:tcW w:w="3118" w:type="dxa"/>
          </w:tcPr>
          <w:p w14:paraId="78F8ED9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Web 可以使用，</w:t>
            </w:r>
          </w:p>
        </w:tc>
        <w:tc>
          <w:tcPr>
            <w:tcW w:w="1134" w:type="dxa"/>
          </w:tcPr>
          <w:p w14:paraId="21DE00A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D4292CB">
        <w:trPr>
          <w:jc w:val="center"/>
        </w:trPr>
        <w:tc>
          <w:tcPr>
            <w:tcW w:w="5102" w:type="dxa"/>
          </w:tcPr>
          <w:p w14:paraId="05D910B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8.11-4 课程群组聊天</w:t>
            </w:r>
          </w:p>
        </w:tc>
        <w:tc>
          <w:tcPr>
            <w:tcW w:w="3118" w:type="dxa"/>
          </w:tcPr>
          <w:p w14:paraId="1AEF90A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讨论区可拿来用</w:t>
            </w:r>
          </w:p>
        </w:tc>
        <w:tc>
          <w:tcPr>
            <w:tcW w:w="1134" w:type="dxa"/>
          </w:tcPr>
          <w:p w14:paraId="3B95273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53FCC7A9">
        <w:trPr>
          <w:jc w:val="center"/>
        </w:trPr>
        <w:tc>
          <w:tcPr>
            <w:tcW w:w="5102" w:type="dxa"/>
          </w:tcPr>
          <w:p w14:paraId="18ED524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8.11-5 移动端考试 / 提醒</w:t>
            </w:r>
          </w:p>
        </w:tc>
        <w:tc>
          <w:tcPr>
            <w:tcW w:w="3118" w:type="dxa"/>
          </w:tcPr>
          <w:p w14:paraId="2CB0DFD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Web 可以</w:t>
            </w:r>
          </w:p>
        </w:tc>
        <w:tc>
          <w:tcPr>
            <w:tcW w:w="1134" w:type="dxa"/>
          </w:tcPr>
          <w:p w14:paraId="5EBDDF2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D286B6B">
        <w:trPr>
          <w:jc w:val="center"/>
        </w:trPr>
        <w:tc>
          <w:tcPr>
            <w:tcW w:w="5102" w:type="dxa"/>
          </w:tcPr>
          <w:p w14:paraId="4728EDC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8.11-6 移动端推送 / 已读未读</w:t>
            </w:r>
          </w:p>
        </w:tc>
        <w:tc>
          <w:tcPr>
            <w:tcW w:w="3118" w:type="dxa"/>
          </w:tcPr>
          <w:p w14:paraId="37657AA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Web 推送</w:t>
            </w:r>
          </w:p>
        </w:tc>
        <w:tc>
          <w:tcPr>
            <w:tcW w:w="1134" w:type="dxa"/>
          </w:tcPr>
          <w:p w14:paraId="7D340CF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4D4FCF67">
        <w:trPr>
          <w:jc w:val="center"/>
        </w:trPr>
        <w:tc>
          <w:tcPr>
            <w:tcW w:w="5102" w:type="dxa"/>
          </w:tcPr>
          <w:p w14:paraId="6029BB9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8.11-7 视频直播</w:t>
            </w:r>
          </w:p>
        </w:tc>
        <w:tc>
          <w:tcPr>
            <w:tcW w:w="3118" w:type="dxa"/>
          </w:tcPr>
          <w:p w14:paraId="5C05E53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未实现</w:t>
            </w:r>
          </w:p>
        </w:tc>
        <w:tc>
          <w:tcPr>
            <w:tcW w:w="1134" w:type="dxa"/>
          </w:tcPr>
          <w:p w14:paraId="5F5B680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619BC307">
        <w:trPr>
          <w:jc w:val="center"/>
        </w:trPr>
        <w:tc>
          <w:tcPr>
            <w:tcW w:w="5102" w:type="dxa"/>
          </w:tcPr>
          <w:p w14:paraId="72BB90E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8.11-8 极简网页投屏</w:t>
            </w:r>
          </w:p>
        </w:tc>
        <w:tc>
          <w:tcPr>
            <w:tcW w:w="3118" w:type="dxa"/>
          </w:tcPr>
          <w:p w14:paraId="455804F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未实现</w:t>
            </w:r>
          </w:p>
        </w:tc>
        <w:tc>
          <w:tcPr>
            <w:tcW w:w="1134" w:type="dxa"/>
          </w:tcPr>
          <w:p w14:paraId="5FF3D5F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</w:tbl>
    <w:p w14:paraId="5FB86C2F">
      <w:pPr>
        <w:pStyle w:val="4"/>
      </w:pPr>
      <w:r>
        <w:rPr>
          <w:rFonts w:ascii="微软雅黑" w:hAnsi="微软雅黑" w:eastAsia="微软雅黑"/>
        </w:rPr>
        <w:t>8.12 教学大数据（区别为 PC 端 + 大屏 + AI 分析 + 移动端）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0CC80FE0">
        <w:trPr>
          <w:jc w:val="center"/>
        </w:trPr>
        <w:tc>
          <w:tcPr>
            <w:tcW w:w="5102" w:type="dxa"/>
            <w:shd w:val="clear" w:color="auto" w:fill="D9E2F3"/>
          </w:tcPr>
          <w:p w14:paraId="002C202C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4FAC9AD0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43E5BE56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5DF2EB73">
        <w:trPr>
          <w:jc w:val="center"/>
        </w:trPr>
        <w:tc>
          <w:tcPr>
            <w:tcW w:w="5102" w:type="dxa"/>
          </w:tcPr>
          <w:p w14:paraId="0B3188C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PC 端 (1) 全校运营数据总览</w:t>
            </w:r>
          </w:p>
        </w:tc>
        <w:tc>
          <w:tcPr>
            <w:tcW w:w="3118" w:type="dxa"/>
          </w:tcPr>
          <w:p w14:paraId="0D5FB06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实现（教学报告），</w:t>
            </w:r>
          </w:p>
        </w:tc>
        <w:tc>
          <w:tcPr>
            <w:tcW w:w="1134" w:type="dxa"/>
          </w:tcPr>
          <w:p w14:paraId="65060D7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509B56D">
        <w:trPr>
          <w:jc w:val="center"/>
        </w:trPr>
        <w:tc>
          <w:tcPr>
            <w:tcW w:w="5102" w:type="dxa"/>
          </w:tcPr>
          <w:p w14:paraId="0870B9C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(2) 师生活跃度与趋势</w:t>
            </w:r>
          </w:p>
        </w:tc>
        <w:tc>
          <w:tcPr>
            <w:tcW w:w="3118" w:type="dxa"/>
          </w:tcPr>
          <w:p w14:paraId="7516364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课程内部上的活跃度</w:t>
            </w:r>
          </w:p>
        </w:tc>
        <w:tc>
          <w:tcPr>
            <w:tcW w:w="1134" w:type="dxa"/>
          </w:tcPr>
          <w:p w14:paraId="5EFE578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6CA6EC68">
        <w:trPr>
          <w:jc w:val="center"/>
        </w:trPr>
        <w:tc>
          <w:tcPr>
            <w:tcW w:w="5102" w:type="dxa"/>
          </w:tcPr>
          <w:p w14:paraId="45CBF18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(3) 课程数据分析</w:t>
            </w:r>
          </w:p>
        </w:tc>
        <w:tc>
          <w:tcPr>
            <w:tcW w:w="3118" w:type="dxa"/>
          </w:tcPr>
          <w:p w14:paraId="4A5714C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实现</w:t>
            </w:r>
          </w:p>
        </w:tc>
        <w:tc>
          <w:tcPr>
            <w:tcW w:w="1134" w:type="dxa"/>
          </w:tcPr>
          <w:p w14:paraId="42BF1F7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9E3F4D5">
        <w:trPr>
          <w:jc w:val="center"/>
        </w:trPr>
        <w:tc>
          <w:tcPr>
            <w:tcW w:w="5102" w:type="dxa"/>
          </w:tcPr>
          <w:p w14:paraId="4439EE4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8.12-1 (4) 线上督导查看 / 旁听</w:t>
            </w:r>
          </w:p>
        </w:tc>
        <w:tc>
          <w:tcPr>
            <w:tcW w:w="3118" w:type="dxa"/>
          </w:tcPr>
          <w:p w14:paraId="0059A8D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未实现</w:t>
            </w:r>
          </w:p>
        </w:tc>
        <w:tc>
          <w:tcPr>
            <w:tcW w:w="1134" w:type="dxa"/>
          </w:tcPr>
          <w:p w14:paraId="2C21D6F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  <w:tr w14:paraId="4AB36971">
        <w:trPr>
          <w:jc w:val="center"/>
        </w:trPr>
        <w:tc>
          <w:tcPr>
            <w:tcW w:w="5102" w:type="dxa"/>
          </w:tcPr>
          <w:p w14:paraId="36D8C34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(5-9) 任务点/测验/作业/讨论/考核多维度分析</w:t>
            </w:r>
          </w:p>
        </w:tc>
        <w:tc>
          <w:tcPr>
            <w:tcW w:w="3118" w:type="dxa"/>
          </w:tcPr>
          <w:p w14:paraId="3B27ED8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实现</w:t>
            </w:r>
          </w:p>
        </w:tc>
        <w:tc>
          <w:tcPr>
            <w:tcW w:w="1134" w:type="dxa"/>
          </w:tcPr>
          <w:p w14:paraId="208B90B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F58C833">
        <w:trPr>
          <w:jc w:val="center"/>
        </w:trPr>
        <w:tc>
          <w:tcPr>
            <w:tcW w:w="5102" w:type="dxa"/>
          </w:tcPr>
          <w:p w14:paraId="005557B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(10) 出勤统计</w:t>
            </w:r>
          </w:p>
        </w:tc>
        <w:tc>
          <w:tcPr>
            <w:tcW w:w="3118" w:type="dxa"/>
          </w:tcPr>
          <w:p w14:paraId="37D6B61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有签到</w:t>
            </w:r>
          </w:p>
        </w:tc>
        <w:tc>
          <w:tcPr>
            <w:tcW w:w="1134" w:type="dxa"/>
          </w:tcPr>
          <w:p w14:paraId="41E4660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620CD084">
        <w:trPr>
          <w:jc w:val="center"/>
        </w:trPr>
        <w:tc>
          <w:tcPr>
            <w:tcW w:w="5102" w:type="dxa"/>
          </w:tcPr>
          <w:p w14:paraId="227A79C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(11) 资源建设与分析</w:t>
            </w:r>
          </w:p>
        </w:tc>
        <w:tc>
          <w:tcPr>
            <w:tcW w:w="3118" w:type="dxa"/>
          </w:tcPr>
          <w:p w14:paraId="797FF5C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资源统计</w:t>
            </w:r>
          </w:p>
        </w:tc>
        <w:tc>
          <w:tcPr>
            <w:tcW w:w="1134" w:type="dxa"/>
          </w:tcPr>
          <w:p w14:paraId="5BDF619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73DEDDB">
        <w:trPr>
          <w:jc w:val="center"/>
        </w:trPr>
        <w:tc>
          <w:tcPr>
            <w:tcW w:w="5102" w:type="dxa"/>
          </w:tcPr>
          <w:p w14:paraId="6C43A47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8.12-1 (12) 全校/院系/教师/学生/课程画像</w:t>
            </w:r>
          </w:p>
        </w:tc>
        <w:tc>
          <w:tcPr>
            <w:tcW w:w="3118" w:type="dxa"/>
          </w:tcPr>
          <w:p w14:paraId="7C4279D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画像实现</w:t>
            </w:r>
          </w:p>
        </w:tc>
        <w:tc>
          <w:tcPr>
            <w:tcW w:w="1134" w:type="dxa"/>
          </w:tcPr>
          <w:p w14:paraId="5013A53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38AC4C6D">
        <w:trPr>
          <w:jc w:val="center"/>
        </w:trPr>
        <w:tc>
          <w:tcPr>
            <w:tcW w:w="5102" w:type="dxa"/>
          </w:tcPr>
          <w:p w14:paraId="3B11599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8.12-1 (13) 报告自动生成（日/周/月）</w:t>
            </w:r>
          </w:p>
        </w:tc>
        <w:tc>
          <w:tcPr>
            <w:tcW w:w="3118" w:type="dxa"/>
          </w:tcPr>
          <w:p w14:paraId="7A62E04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课程报告</w:t>
            </w:r>
          </w:p>
        </w:tc>
        <w:tc>
          <w:tcPr>
            <w:tcW w:w="1134" w:type="dxa"/>
          </w:tcPr>
          <w:p w14:paraId="2535DB5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4FF778C3">
        <w:trPr>
          <w:jc w:val="center"/>
        </w:trPr>
        <w:tc>
          <w:tcPr>
            <w:tcW w:w="5102" w:type="dxa"/>
          </w:tcPr>
          <w:p w14:paraId="79E8AD0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8.12-2 大屏可视化系统</w:t>
            </w:r>
          </w:p>
        </w:tc>
        <w:tc>
          <w:tcPr>
            <w:tcW w:w="3118" w:type="dxa"/>
          </w:tcPr>
          <w:p w14:paraId="0B837EF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教学大屏</w:t>
            </w:r>
          </w:p>
        </w:tc>
        <w:tc>
          <w:tcPr>
            <w:tcW w:w="1134" w:type="dxa"/>
          </w:tcPr>
          <w:p w14:paraId="2066371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09DA0CB4">
        <w:trPr>
          <w:jc w:val="center"/>
        </w:trPr>
        <w:tc>
          <w:tcPr>
            <w:tcW w:w="5102" w:type="dxa"/>
          </w:tcPr>
          <w:p w14:paraId="4E10F38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8.12-3 AI 智能数据问答</w:t>
            </w:r>
          </w:p>
        </w:tc>
        <w:tc>
          <w:tcPr>
            <w:tcW w:w="3118" w:type="dxa"/>
          </w:tcPr>
          <w:p w14:paraId="788BD1DA">
            <w:pPr>
              <w:spacing w:after="40" w:line="240" w:lineRule="auto"/>
            </w:pPr>
          </w:p>
        </w:tc>
        <w:tc>
          <w:tcPr>
            <w:tcW w:w="1134" w:type="dxa"/>
          </w:tcPr>
          <w:p w14:paraId="7344B70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1AD6939A">
        <w:trPr>
          <w:jc w:val="center"/>
        </w:trPr>
        <w:tc>
          <w:tcPr>
            <w:tcW w:w="5102" w:type="dxa"/>
          </w:tcPr>
          <w:p w14:paraId="2B45201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★ 8.12-3 AI 智能报告生成 + 模板存储</w:t>
            </w:r>
          </w:p>
        </w:tc>
        <w:tc>
          <w:tcPr>
            <w:tcW w:w="3118" w:type="dxa"/>
          </w:tcPr>
          <w:p w14:paraId="16FF4CF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报告，模板化存储</w:t>
            </w:r>
          </w:p>
        </w:tc>
        <w:tc>
          <w:tcPr>
            <w:tcW w:w="1134" w:type="dxa"/>
          </w:tcPr>
          <w:p w14:paraId="7E9C1C5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7E4FD09C">
        <w:trPr>
          <w:jc w:val="center"/>
        </w:trPr>
        <w:tc>
          <w:tcPr>
            <w:tcW w:w="5102" w:type="dxa"/>
          </w:tcPr>
          <w:p w14:paraId="425F2DF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8.12-3 AI 智能报表导出</w:t>
            </w:r>
          </w:p>
        </w:tc>
        <w:tc>
          <w:tcPr>
            <w:tcW w:w="3118" w:type="dxa"/>
          </w:tcPr>
          <w:p w14:paraId="4CCC2EA5">
            <w:pPr>
              <w:spacing w:after="40" w:line="240" w:lineRule="auto"/>
            </w:pPr>
          </w:p>
        </w:tc>
        <w:tc>
          <w:tcPr>
            <w:tcW w:w="1134" w:type="dxa"/>
          </w:tcPr>
          <w:p w14:paraId="7860875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6DBF6D71">
        <w:trPr>
          <w:jc w:val="center"/>
        </w:trPr>
        <w:tc>
          <w:tcPr>
            <w:tcW w:w="5102" w:type="dxa"/>
          </w:tcPr>
          <w:p w14:paraId="3A54648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8.12-4 移动端监控系统</w:t>
            </w:r>
          </w:p>
        </w:tc>
        <w:tc>
          <w:tcPr>
            <w:tcW w:w="3118" w:type="dxa"/>
          </w:tcPr>
          <w:p w14:paraId="57D4BD5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未实现</w:t>
            </w:r>
          </w:p>
        </w:tc>
        <w:tc>
          <w:tcPr>
            <w:tcW w:w="1134" w:type="dxa"/>
          </w:tcPr>
          <w:p w14:paraId="77523DF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❌</w:t>
            </w:r>
          </w:p>
        </w:tc>
      </w:tr>
    </w:tbl>
    <w:p w14:paraId="33863EAC">
      <w:pPr>
        <w:pStyle w:val="4"/>
      </w:pPr>
      <w:r>
        <w:rPr>
          <w:rFonts w:ascii="微软雅黑" w:hAnsi="微软雅黑" w:eastAsia="微软雅黑"/>
        </w:rPr>
        <w:t>8.13 教学资源库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118"/>
        <w:gridCol w:w="1134"/>
      </w:tblGrid>
      <w:tr w14:paraId="3A438F81">
        <w:trPr>
          <w:jc w:val="center"/>
        </w:trPr>
        <w:tc>
          <w:tcPr>
            <w:tcW w:w="5102" w:type="dxa"/>
            <w:shd w:val="clear" w:color="auto" w:fill="D9E2F3"/>
          </w:tcPr>
          <w:p w14:paraId="07686103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原参数要求</w:t>
            </w:r>
          </w:p>
        </w:tc>
        <w:tc>
          <w:tcPr>
            <w:tcW w:w="3118" w:type="dxa"/>
            <w:shd w:val="clear" w:color="auto" w:fill="D9E2F3"/>
          </w:tcPr>
          <w:p w14:paraId="7BFC270D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现状实现</w:t>
            </w:r>
          </w:p>
        </w:tc>
        <w:tc>
          <w:tcPr>
            <w:tcW w:w="1134" w:type="dxa"/>
            <w:shd w:val="clear" w:color="auto" w:fill="D9E2F3"/>
          </w:tcPr>
          <w:p w14:paraId="47049770"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016F832C">
        <w:trPr>
          <w:jc w:val="center"/>
        </w:trPr>
        <w:tc>
          <w:tcPr>
            <w:tcW w:w="5102" w:type="dxa"/>
          </w:tcPr>
          <w:p w14:paraId="7607717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1. 备课资源库与课程打通</w:t>
            </w:r>
          </w:p>
        </w:tc>
        <w:tc>
          <w:tcPr>
            <w:tcW w:w="3118" w:type="dxa"/>
          </w:tcPr>
          <w:p w14:paraId="23978F8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以云库、联机、智能体中转部分实现</w:t>
            </w:r>
          </w:p>
        </w:tc>
        <w:tc>
          <w:tcPr>
            <w:tcW w:w="1134" w:type="dxa"/>
          </w:tcPr>
          <w:p w14:paraId="7FD9E23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 w14:paraId="299E2166">
        <w:trPr>
          <w:jc w:val="center"/>
        </w:trPr>
        <w:tc>
          <w:tcPr>
            <w:tcW w:w="5102" w:type="dxa"/>
          </w:tcPr>
          <w:p w14:paraId="498BE7C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2. 课程配套专属资源</w:t>
            </w:r>
          </w:p>
        </w:tc>
        <w:tc>
          <w:tcPr>
            <w:tcW w:w="3118" w:type="dxa"/>
          </w:tcPr>
          <w:p w14:paraId="653A22B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存在</w:t>
            </w:r>
          </w:p>
        </w:tc>
        <w:tc>
          <w:tcPr>
            <w:tcW w:w="1134" w:type="dxa"/>
          </w:tcPr>
          <w:p w14:paraId="3FA827F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</w:tbl>
    <w:p w14:paraId="236D1B5C">
      <w:bookmarkStart w:id="0" w:name="_GoBack"/>
      <w:bookmarkEnd w:id="0"/>
    </w:p>
    <w:sectPr>
      <w:pgSz w:w="12240" w:h="15840"/>
      <w:pgMar w:top="1304" w:right="1304" w:bottom="130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5F4279"/>
    <w:rsid w:val="2FBF24F8"/>
    <w:rsid w:val="3EFD86C2"/>
    <w:rsid w:val="5AFFACEA"/>
    <w:rsid w:val="6FFF95AE"/>
    <w:rsid w:val="BEFDB00B"/>
    <w:rsid w:val="E3FD76C6"/>
    <w:rsid w:val="E6BFFF5F"/>
    <w:rsid w:val="F3FB0EBC"/>
    <w:rsid w:val="FB7E2287"/>
    <w:rsid w:val="FFB72171"/>
    <w:rsid w:val="FFF5A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白bai</cp:lastModifiedBy>
  <dcterms:modified xsi:type="dcterms:W3CDTF">2026-06-30T16:18:23Z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A055DD9C8AE6A28C5B7A436A57486F11_42</vt:lpwstr>
  </property>
</Properties>
</file>