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1EAEC">
      <w:pPr>
        <w:spacing w:before="160" w:after="40"/>
        <w:jc w:val="center"/>
      </w:pPr>
      <w:r>
        <w:rPr>
          <w:rFonts w:ascii="微软雅黑" w:hAnsi="微软雅黑" w:eastAsia="微软雅黑"/>
          <w:b/>
          <w:color w:val="16365D"/>
          <w:sz w:val="44"/>
        </w:rPr>
        <w:t>课堂星智慧教学系统（第二期）</w:t>
      </w:r>
    </w:p>
    <w:p w14:paraId="069401C7">
      <w:pPr>
        <w:spacing w:after="40"/>
        <w:jc w:val="center"/>
      </w:pPr>
      <w:r>
        <w:rPr>
          <w:rFonts w:ascii="微软雅黑" w:hAnsi="微软雅黑" w:eastAsia="微软雅黑"/>
          <w:b/>
          <w:color w:val="2E5C8A"/>
          <w:sz w:val="36"/>
        </w:rPr>
        <w:t>功能验收清单（甲方签字版）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0BF1FF3">
        <w:trPr>
          <w:jc w:val="center"/>
        </w:trPr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</w:tcPr>
          <w:p w14:paraId="1EED5E40">
            <w:pPr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项目名称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</w:tcPr>
          <w:p w14:paraId="338F298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课堂星智慧教学系统（第二期）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</w:tcPr>
          <w:p w14:paraId="470FA6D9">
            <w:pPr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交付方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</w:tcPr>
          <w:p w14:paraId="5FC90522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研发交付组</w:t>
            </w:r>
          </w:p>
        </w:tc>
      </w:tr>
      <w:tr w14:paraId="11C62E30">
        <w:trPr>
          <w:jc w:val="center"/>
        </w:trPr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</w:tcPr>
          <w:p w14:paraId="70D03B2F">
            <w:pPr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验收日期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</w:tcPr>
          <w:p w14:paraId="6BF5E5EE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　　　年　　月　　日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</w:tcPr>
          <w:p w14:paraId="68715A74">
            <w:pPr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验收方</w:t>
            </w:r>
          </w:p>
        </w:tc>
        <w:tc>
          <w:tcPr>
            <w:tcW w:w="2268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</w:tcPr>
          <w:p w14:paraId="0799C637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　　</w:t>
            </w:r>
          </w:p>
        </w:tc>
      </w:tr>
    </w:tbl>
    <w:p w14:paraId="3EE07F13"/>
    <w:p w14:paraId="782984EF">
      <w:pPr>
        <w:pStyle w:val="4"/>
        <w:spacing w:before="160" w:after="80"/>
      </w:pPr>
      <w:r>
        <w:rPr>
          <w:rFonts w:ascii="微软雅黑" w:hAnsi="微软雅黑" w:eastAsia="微软雅黑"/>
          <w:b/>
          <w:color w:val="2E5C8A"/>
          <w:sz w:val="24"/>
        </w:rPr>
        <w:t>验收说明</w:t>
      </w:r>
    </w:p>
    <w:p w14:paraId="250874BB"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>一、本验收清单严格基于《课堂星智慧教学系统功能参数（第二期）》八大功能模块制定，供甲方逐项确认。</w:t>
      </w:r>
    </w:p>
    <w:p w14:paraId="5FB243E4">
      <w:pPr>
        <w:spacing w:after="40"/>
        <w:ind w:left="283"/>
      </w:pPr>
      <w:r>
        <w:rPr>
          <w:rFonts w:ascii="微软雅黑" w:hAnsi="微软雅黑" w:eastAsia="微软雅黑"/>
          <w:b w:val="0"/>
          <w:sz w:val="20"/>
        </w:rPr>
        <w:t>二、验收方式：建议甲方在测试环境（或本次交付环境）登录教师端、管理端、学生端，对照"验收要点"逐条操作验证。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2875"/>
        <w:gridCol w:w="5488"/>
        <w:gridCol w:w="1577"/>
        <w:gridCol w:w="1322"/>
        <w:gridCol w:w="2090"/>
      </w:tblGrid>
      <w:tr w14:paraId="5CD4A999">
        <w:trPr>
          <w:jc w:val="center"/>
        </w:trPr>
        <w:tc>
          <w:tcPr>
            <w:tcW w:w="664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500A1F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2875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7A0055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功能项</w:t>
            </w:r>
          </w:p>
        </w:tc>
        <w:tc>
          <w:tcPr>
            <w:tcW w:w="5488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1E8561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验收要点</w:t>
            </w:r>
          </w:p>
        </w:tc>
        <w:tc>
          <w:tcPr>
            <w:tcW w:w="157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3210A3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验收方式</w:t>
            </w:r>
          </w:p>
        </w:tc>
        <w:tc>
          <w:tcPr>
            <w:tcW w:w="1322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3478B8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结论</w:t>
            </w:r>
          </w:p>
        </w:tc>
        <w:tc>
          <w:tcPr>
            <w:tcW w:w="2090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16365D"/>
            <w:vAlign w:val="center"/>
          </w:tcPr>
          <w:p w14:paraId="21DBA5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备注</w:t>
            </w:r>
          </w:p>
        </w:tc>
      </w:tr>
      <w:tr w14:paraId="2C57863B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7AE4E987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一、知识图谱功能</w:t>
            </w:r>
          </w:p>
        </w:tc>
      </w:tr>
      <w:tr w14:paraId="5BFD71A3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1CCF8F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CCEC1F5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能力节点构建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A0E609B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手动创建能力节点 ② 手动创建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子</w:t>
            </w:r>
            <w:r>
              <w:rPr>
                <w:rFonts w:ascii="微软雅黑" w:hAnsi="微软雅黑" w:eastAsia="微软雅黑"/>
                <w:b w:val="0"/>
                <w:sz w:val="19"/>
              </w:rPr>
              <w:t>能力节点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E99953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专业管理 → 能力图谱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097A0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EA6D074">
            <w:pPr>
              <w:spacing w:after="40"/>
            </w:pPr>
          </w:p>
        </w:tc>
      </w:tr>
      <w:tr w14:paraId="48FAACB3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BC7995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F62173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能力关系配置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6C84FE6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支持能力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关联知识点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②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能力对应的知识点可以关联资源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3E4FB9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能力图谱 → 关系配置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027B05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FFAFCBF">
            <w:pPr>
              <w:spacing w:after="40"/>
            </w:pPr>
          </w:p>
        </w:tc>
      </w:tr>
      <w:tr w14:paraId="0A59E30F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60C3BB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8E6D8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能力图谱展示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6CDA16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可视化展示能力节点与关系 ② 支持缩放、拖拽 ③ 节点/关系点击可查看详情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257C7D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A7D94E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0C7B9CC">
            <w:pPr>
              <w:spacing w:after="40"/>
            </w:pPr>
          </w:p>
        </w:tc>
      </w:tr>
      <w:tr w14:paraId="73B822BC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B5F765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03CB466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思政知识点构建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B5FBCBB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手动创建思政知识点 ②节点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通过知识点的思政标签识别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7947FE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思政图谱 → 知识点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DCA1B6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47E6613">
            <w:pPr>
              <w:spacing w:after="40"/>
            </w:pPr>
          </w:p>
        </w:tc>
      </w:tr>
      <w:tr w14:paraId="24D9CEA8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AF146B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B3865E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思政关系配置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4AF2AA0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支持思政知识点间关系配置 ② 关系线可标注说明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C9B245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思政图谱 → 关系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2B21B6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C5CACFC">
            <w:pPr>
              <w:spacing w:after="40"/>
            </w:pPr>
          </w:p>
        </w:tc>
      </w:tr>
      <w:tr w14:paraId="52628C20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6741BC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1.6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623A205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思政图谱展示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69877E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可视化展示思政知识点 ② 关联思政案例 ③ 案例详情可查看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08D69A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EDC7A1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78FD8A0">
            <w:pPr>
              <w:spacing w:after="40"/>
            </w:pPr>
          </w:p>
        </w:tc>
      </w:tr>
      <w:tr w14:paraId="510A32E1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3EF68C2A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二、AI 智能体功能</w:t>
            </w:r>
          </w:p>
        </w:tc>
      </w:tr>
      <w:tr w14:paraId="2DB4656E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1088AC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AFA2C93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AI 智能体生成（AI 出题）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A5EE642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针对指定知识点智能生成题目（选择/填空/简答等） ② 可自定义难度③ 可自定义题型与数量 ④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最近的习题可以查看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⑤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可导入ai生成的习题到题库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75A5AA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练习 / 考试 → AI 出题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60556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1F286FA">
            <w:pPr>
              <w:spacing w:after="40"/>
            </w:pPr>
          </w:p>
        </w:tc>
      </w:tr>
      <w:tr w14:paraId="1649D0E8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17A7B2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3BBEFC9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教学素材生成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C16C67A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AI 自动生成教案 ② AI 自动生成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pptx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③ 素材可编辑、可下载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，AI生成文件有管理界面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5C3896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AI 教学资料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E8458D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8F19B91">
            <w:pPr>
              <w:spacing w:after="40"/>
            </w:pPr>
          </w:p>
        </w:tc>
      </w:tr>
      <w:tr w14:paraId="3AC7420B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468BC6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E418E7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AI 问答（基于知识图谱）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9AE8995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基于课程知识图谱的智能问答 ② 支持多轮对话与上下文理解 ③ 教师端可配置 Prompt ④ 学生端可获取即时解答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CBB1E4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 → AI 问答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7676CD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801D8FA">
            <w:pPr>
              <w:spacing w:after="40"/>
            </w:pPr>
          </w:p>
        </w:tc>
      </w:tr>
      <w:tr w14:paraId="2E4E901A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2C3AFB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CAC9944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AI 助教工具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8DDBE1C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微专业ai生成专业文档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②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微专业ai生成能力图谱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3853D4E">
            <w:pPr>
              <w:spacing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教师端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微专业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814BA3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5EC5A41">
            <w:pPr>
              <w:spacing w:after="40"/>
            </w:pPr>
          </w:p>
        </w:tc>
      </w:tr>
      <w:tr w14:paraId="3053726E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C1A489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2.5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F39E77C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智慧空间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F72C31C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AI 智能体入口 ② AI 指令配置 ③ AI 工具集成 ④ 统一工作台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sz w:val="19"/>
              </w:rPr>
              <w:t>⑤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AI API密匙动态管理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A718716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教师端 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AI工作台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1752D0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3646BB">
            <w:pPr>
              <w:spacing w:after="40"/>
            </w:pPr>
          </w:p>
        </w:tc>
      </w:tr>
      <w:tr w14:paraId="5CB2C54F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4826205E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三、基础教学模块</w:t>
            </w:r>
          </w:p>
        </w:tc>
      </w:tr>
      <w:tr w14:paraId="382A8028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26551B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99EADB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课堂互动（在线讨论区）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BDF5DE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实时在线讨论区 ② 师生互动 ③ 讨论记录可追溯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BABA5B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 → 讨论区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6026DB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8BB22C3">
            <w:pPr>
              <w:spacing w:after="40"/>
            </w:pPr>
          </w:p>
        </w:tc>
      </w:tr>
      <w:tr w14:paraId="3D4A99B6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4B125E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691E943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实时签到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9CDC17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教师发起签到 ② 学生端扫码或输入口令签到 ③ 出勤情况自动记录与统计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E65207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签到管理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20F9B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D7E6613">
            <w:pPr>
              <w:spacing w:after="40"/>
            </w:pPr>
          </w:p>
        </w:tc>
      </w:tr>
      <w:tr w14:paraId="31BBF5EF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B1E7B74">
            <w:pPr>
              <w:spacing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</w:t>
            </w:r>
            <w:r>
              <w:rPr>
                <w:rFonts w:hint="eastAsia"/>
                <w:b/>
                <w:color w:val="16365D"/>
                <w:sz w:val="20"/>
                <w:lang w:val="en-US" w:eastAsia="zh-CN"/>
              </w:rPr>
              <w:t>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15C6795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考试管理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CE3B76B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① 考试创建 / 发布 / 提交 ② 手动批改 + AI 智能批改 ③ 支持主观题（简答）+ 客观题（选择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可智能批改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sz w:val="19"/>
              </w:rPr>
              <w:t>） 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按不同题目难度组卷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⑤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按试题数量</w:t>
            </w:r>
            <w:r>
              <w:rPr>
                <w:rFonts w:ascii="微软雅黑" w:hAnsi="微软雅黑" w:eastAsia="微软雅黑"/>
                <w:b w:val="0"/>
                <w:sz w:val="19"/>
              </w:rPr>
              <w:t>随机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组卷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⑥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考试</w:t>
            </w:r>
            <w:r>
              <w:rPr>
                <w:rFonts w:ascii="微软雅黑" w:hAnsi="微软雅黑" w:eastAsia="微软雅黑"/>
                <w:b w:val="0"/>
                <w:sz w:val="19"/>
              </w:rPr>
              <w:t>成绩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统计（多维度）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2FC5A4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考试管理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572F2B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F044AE5">
            <w:pPr>
              <w:spacing w:after="40"/>
            </w:pPr>
          </w:p>
        </w:tc>
      </w:tr>
      <w:tr w14:paraId="04CB8D32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043B9C1">
            <w:pPr>
              <w:spacing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</w:t>
            </w:r>
            <w:r>
              <w:rPr>
                <w:rFonts w:hint="eastAsia"/>
                <w:b/>
                <w:color w:val="16365D"/>
                <w:sz w:val="20"/>
                <w:lang w:val="en-US" w:eastAsia="zh-CN"/>
              </w:rPr>
              <w:t>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C68E002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学习路径规划与进度跟踪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FFF4136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学生可查看学习进度  ② 完成情况可追踪 ③ 完成情况可追踪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D9CE1BE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学生端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图谱总览  </w:t>
            </w:r>
            <w:r>
              <w:rPr>
                <w:rFonts w:ascii="微软雅黑" w:hAnsi="微软雅黑" w:eastAsia="微软雅黑"/>
                <w:b w:val="0"/>
                <w:sz w:val="19"/>
              </w:rPr>
              <w:t>→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 学习历史记录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E03994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6CBB47">
            <w:pPr>
              <w:spacing w:after="40"/>
            </w:pPr>
          </w:p>
        </w:tc>
      </w:tr>
      <w:tr w14:paraId="138304B1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8B8460A">
            <w:pPr>
              <w:spacing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3.</w:t>
            </w:r>
            <w:r>
              <w:rPr>
                <w:rFonts w:hint="eastAsia"/>
                <w:b/>
                <w:color w:val="16365D"/>
                <w:sz w:val="20"/>
                <w:lang w:val="en-US" w:eastAsia="zh-CN"/>
              </w:rPr>
              <w:t>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FD3F8E3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混合式教学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4348AA1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①教师与学生实时讨论 ② 实时签到功能 </w:t>
            </w:r>
            <w:r>
              <w:rPr>
                <w:rFonts w:hint="eastAsia"/>
                <w:b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同3.1， 3.2）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7A3F4E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748254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7A011D0">
            <w:pPr>
              <w:spacing w:after="40"/>
            </w:pPr>
          </w:p>
        </w:tc>
      </w:tr>
      <w:tr w14:paraId="0EC1CB98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37A79B13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四、学情分析模块</w:t>
            </w:r>
          </w:p>
        </w:tc>
      </w:tr>
      <w:tr w14:paraId="28141647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B4EACC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4.1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811EE07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学生学习数据采集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AABC95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采集学习行为数据 ② 采集考试成绩数据 ③ 支持多维度数据查询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0F7E509">
            <w:pPr>
              <w:spacing w:after="4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教师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学生</w:t>
            </w:r>
            <w:r>
              <w:rPr>
                <w:rFonts w:ascii="微软雅黑" w:hAnsi="微软雅黑" w:eastAsia="微软雅黑"/>
                <w:b w:val="0"/>
                <w:sz w:val="19"/>
              </w:rPr>
              <w:t>学情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画像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6F8FD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1C2C0E">
            <w:pPr>
              <w:spacing w:after="40"/>
            </w:pPr>
          </w:p>
        </w:tc>
      </w:tr>
      <w:tr w14:paraId="4BA4297C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27A5D9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4.2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474D54E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班级整体学情分析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FF98031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学生</w:t>
            </w:r>
            <w:r>
              <w:rPr>
                <w:rFonts w:ascii="微软雅黑" w:hAnsi="微软雅黑" w:eastAsia="微软雅黑"/>
                <w:b w:val="0"/>
                <w:sz w:val="19"/>
              </w:rPr>
              <w:t>整体学情概览 ② 多维数据可视化（柱状图 / 饼图 / 折线图）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14D6899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教师端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学习数据统计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E7A921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AFDD7C2">
            <w:pPr>
              <w:spacing w:after="40"/>
            </w:pPr>
          </w:p>
        </w:tc>
      </w:tr>
      <w:tr w14:paraId="090A6087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6E5A90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4.3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36D1891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个性化学习建议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00D3FCB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基于学习数据生成个性化建议 ② 推荐相关学习资源 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3B70A5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学生端 → 学习推荐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D57E7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DC487DD">
            <w:pPr>
              <w:spacing w:after="40"/>
            </w:pPr>
          </w:p>
        </w:tc>
      </w:tr>
      <w:tr w14:paraId="0864C713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06923C50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五、教学资源管理模块</w:t>
            </w:r>
          </w:p>
        </w:tc>
      </w:tr>
      <w:tr w14:paraId="5164B1DF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BC4D23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5.1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468808">
            <w:pPr>
              <w:spacing w:after="4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  <w:r>
              <w:rPr>
                <w:rFonts w:hint="eastAsia"/>
                <w:b/>
                <w:sz w:val="20"/>
                <w:lang w:val="en-US" w:eastAsia="zh-CN"/>
              </w:rPr>
              <w:t>查看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048B7C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基于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课程显示</w:t>
            </w:r>
            <w:r>
              <w:rPr>
                <w:rFonts w:ascii="微软雅黑" w:hAnsi="微软雅黑" w:eastAsia="微软雅黑"/>
                <w:b w:val="0"/>
                <w:sz w:val="19"/>
              </w:rPr>
              <w:t>资源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资源可预览下载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② 资源分类清晰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2912A8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学生端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教学</w:t>
            </w:r>
            <w:r>
              <w:rPr>
                <w:rFonts w:ascii="微软雅黑" w:hAnsi="微软雅黑" w:eastAsia="微软雅黑"/>
                <w:b w:val="0"/>
                <w:sz w:val="19"/>
              </w:rPr>
              <w:t>资源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8C1671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639B914">
            <w:pPr>
              <w:spacing w:after="40"/>
            </w:pPr>
          </w:p>
        </w:tc>
      </w:tr>
      <w:tr w14:paraId="2E3B8C28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621481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5.2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88E08ED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资源统计与分析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2799D78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资源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查看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统计 ②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多维度查看资源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③ 使用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时间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频率统计 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5D8DD3E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教师端  →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活动总结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70BE25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AB7FD3">
            <w:pPr>
              <w:spacing w:after="40"/>
            </w:pPr>
          </w:p>
        </w:tc>
      </w:tr>
      <w:tr w14:paraId="546CEA34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39B48325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六、管理功能</w:t>
            </w:r>
          </w:p>
        </w:tc>
      </w:tr>
      <w:tr w14:paraId="33550471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AE97C4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AA7A23C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学生管理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48B3C2A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学生信息维护 ② 学生分组管理（按班级/小组） ③ 批量导入学生（含班级字段）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A46850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管理端 → 学生管理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7F6A15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2407E5C">
            <w:pPr>
              <w:spacing w:after="40"/>
            </w:pPr>
          </w:p>
        </w:tc>
      </w:tr>
      <w:tr w14:paraId="06B9767D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AF0138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1DA5E38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教师管理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79B2458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教师信息维护 ② 含姓名 / 工号 / 职称 / 所属部门等基本信息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06A5F8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管理端 → 教师管理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9CE33A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9338B78">
            <w:pPr>
              <w:spacing w:after="40"/>
            </w:pPr>
          </w:p>
        </w:tc>
      </w:tr>
      <w:tr w14:paraId="230C42E2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19D8A3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6F986F5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租户管理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8CFEF1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租户级 AI 资源管理（AI Key 配置）② 租户内资源访问监控 ③ 系统状态总览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9F2441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管理端 → 租户配置 / 系统监控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E4BB94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3ED4CEE">
            <w:pPr>
              <w:spacing w:after="40"/>
            </w:pPr>
          </w:p>
        </w:tc>
      </w:tr>
      <w:tr w14:paraId="5D79FB17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CCFE9A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E7B6C27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密码管理（三级权限）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30544C3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普通用户可自行修改密码 ② 学校管理员可重置师生密码 ③ 超级管理员可重置学校管理员密码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089729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管理端 / 个人中心 → 密码管理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222B62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6322122">
            <w:pPr>
              <w:spacing w:after="40"/>
            </w:pPr>
          </w:p>
        </w:tc>
      </w:tr>
      <w:tr w14:paraId="18DB4A16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9E6D9A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6.5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5C769AF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用户分级与组织管理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D798ED6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支持学校</w:t>
            </w:r>
            <w:r>
              <w:rPr>
                <w:rFonts w:hint="eastAsia"/>
                <w:b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租户）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班级多级组织 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024087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管理端 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95B5CC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9DBA915">
            <w:pPr>
              <w:spacing w:after="40"/>
            </w:pPr>
          </w:p>
        </w:tc>
      </w:tr>
      <w:tr w14:paraId="26B9C8F3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5DA409DA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七、附加功能</w:t>
            </w:r>
          </w:p>
        </w:tc>
      </w:tr>
      <w:tr w14:paraId="545E1806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7B9FA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C13B6A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学生问题 → 教师邮箱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1824729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学生学习课程时可将问题发送至教师邮箱 ② 邮件标题/正文包含课程信息与问题内容 ③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可</w:t>
            </w:r>
            <w:r>
              <w:rPr>
                <w:rFonts w:ascii="微软雅黑" w:hAnsi="微软雅黑" w:eastAsia="微软雅黑"/>
                <w:b w:val="0"/>
                <w:sz w:val="19"/>
              </w:rPr>
              <w:t>回复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 xml:space="preserve">问题 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④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教师端管理问题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257EFB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学生端 → 课程 → 邮件问答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FDD6F5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98B7FD6">
            <w:pPr>
              <w:spacing w:after="40"/>
            </w:pPr>
          </w:p>
        </w:tc>
      </w:tr>
      <w:tr w14:paraId="169B4DAD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6D3375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7.2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33D329E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多级知识点兼容（超星模板）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23199FC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支持多级知识点结构 ② 兼容超星导出模板（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包含知识点关联，多级标签等功能</w:t>
            </w:r>
            <w:r>
              <w:rPr>
                <w:rFonts w:ascii="微软雅黑" w:hAnsi="微软雅黑" w:eastAsia="微软雅黑"/>
                <w:b w:val="0"/>
                <w:sz w:val="19"/>
              </w:rPr>
              <w:t>）③ 支持 Excel格式导入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D71637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→ 知识点 → 导入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0AA477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C74EFB1">
            <w:pPr>
              <w:spacing w:after="40"/>
            </w:pPr>
          </w:p>
        </w:tc>
      </w:tr>
      <w:tr w14:paraId="5847DCB1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CDAC72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7.3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DDA168C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自主可控：AI 服务层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F9056D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AI 服务层采用通义千问（阿里云）② 支持私有化部署，数据不出境 ③ 文件存储采用阿里云 OSS ④ AI Key 动态更换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EBCCD7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管理端 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851DAB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F988A6F">
            <w:pPr>
              <w:spacing w:after="40"/>
            </w:pPr>
          </w:p>
        </w:tc>
      </w:tr>
      <w:tr w14:paraId="38E2A5BF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33589B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7.4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62BF4D9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自主可控：国产化技术栈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9EB6E9D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① 前端：Ant Design（蚂蚁集团）+ ECharts（百度）② 构建：Vite（尤雨溪）③ AI Agent / API：基于通义千问 API 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5B40D197">
            <w:pPr>
              <w:spacing w:after="4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整体系统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443F21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D7B2599">
            <w:pPr>
              <w:spacing w:after="40"/>
            </w:pPr>
          </w:p>
        </w:tc>
      </w:tr>
      <w:tr w14:paraId="557FB6DE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4DD873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7.5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3B92D74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数据迁移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BF3CEE2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课程数据可按相关接口标准导出 ② 互联网平台 → 专网平台迁移便捷 ③ 支持租户级数据备份与恢复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4EDFDD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管理端 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699B175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70A3C0D3">
            <w:pPr>
              <w:spacing w:after="40"/>
            </w:pPr>
          </w:p>
        </w:tc>
      </w:tr>
      <w:tr w14:paraId="150755AE">
        <w:trPr>
          <w:jc w:val="center"/>
        </w:trPr>
        <w:tc>
          <w:tcPr>
            <w:tcW w:w="14016" w:type="dxa"/>
            <w:gridSpan w:val="6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2E5C8A"/>
            <w:vAlign w:val="center"/>
          </w:tcPr>
          <w:p w14:paraId="27A5CC36">
            <w:pPr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八、微专业</w:t>
            </w:r>
          </w:p>
        </w:tc>
      </w:tr>
      <w:tr w14:paraId="7CF43A5B">
        <w:trPr>
          <w:jc w:val="center"/>
        </w:trPr>
        <w:tc>
          <w:tcPr>
            <w:tcW w:w="66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3EA7F21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0"/>
              </w:rPr>
              <w:t>8.1</w:t>
            </w:r>
          </w:p>
        </w:tc>
        <w:tc>
          <w:tcPr>
            <w:tcW w:w="287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7AA3718">
            <w:pPr>
              <w:spacing w:after="40"/>
            </w:pPr>
            <w:r>
              <w:rPr>
                <w:rFonts w:ascii="微软雅黑" w:hAnsi="微软雅黑" w:eastAsia="微软雅黑"/>
                <w:b/>
                <w:sz w:val="20"/>
              </w:rPr>
              <w:t>微专业管理</w:t>
            </w:r>
          </w:p>
        </w:tc>
        <w:tc>
          <w:tcPr>
            <w:tcW w:w="548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41806639">
            <w:pPr>
              <w:spacing w:after="40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微专业创建与发布 ② 课程内容编排（视频/资源/章节）③ 学生选课 ④ 作业 / 练习 / 学习进度跟踪 ⑤ 教师批改</w:t>
            </w:r>
          </w:p>
        </w:tc>
        <w:tc>
          <w:tcPr>
            <w:tcW w:w="157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0A9D5D8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教师端 / 学生端 → 微专业</w:t>
            </w:r>
          </w:p>
        </w:tc>
        <w:tc>
          <w:tcPr>
            <w:tcW w:w="132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2D7D101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☐ 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不通过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9"/>
              </w:rPr>
              <w:t>☐ 有条件</w:t>
            </w:r>
          </w:p>
        </w:tc>
        <w:tc>
          <w:tcPr>
            <w:tcW w:w="209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vAlign w:val="center"/>
          </w:tcPr>
          <w:p w14:paraId="17D82308">
            <w:pPr>
              <w:spacing w:after="40"/>
            </w:pPr>
          </w:p>
        </w:tc>
      </w:tr>
    </w:tbl>
    <w:p w14:paraId="3BCF1AA0"/>
    <w:p w14:paraId="014A5428">
      <w:pPr>
        <w:pStyle w:val="3"/>
        <w:spacing w:before="160" w:after="80"/>
      </w:pPr>
      <w:r>
        <w:rPr>
          <w:rFonts w:ascii="微软雅黑" w:hAnsi="微软雅黑" w:eastAsia="微软雅黑"/>
          <w:b/>
          <w:color w:val="16365D"/>
          <w:sz w:val="28"/>
        </w:rPr>
        <w:t>验收结论与签字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0"/>
        <w:gridCol w:w="11206"/>
      </w:tblGrid>
      <w:tr w14:paraId="3743EE7C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06886C23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总体验收结论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3FE55FBD">
            <w:pPr>
              <w:spacing w:after="40"/>
              <w:ind w:left="170"/>
            </w:pPr>
            <w:r>
              <w:rPr>
                <w:rFonts w:ascii="微软雅黑" w:hAnsi="微软雅黑" w:eastAsia="微软雅黑"/>
                <w:b w:val="0"/>
                <w:sz w:val="22"/>
              </w:rPr>
              <w:t>☐ 全部通过，验收合格</w:t>
            </w:r>
            <w:r>
              <w:rPr>
                <w:rFonts w:ascii="微软雅黑" w:hAnsi="微软雅黑" w:eastAsia="微软雅黑"/>
                <w:b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2"/>
              </w:rPr>
              <w:t>☐ 部分通过，需整改后复验</w:t>
            </w:r>
            <w:r>
              <w:rPr>
                <w:rFonts w:ascii="微软雅黑" w:hAnsi="微软雅黑" w:eastAsia="微软雅黑"/>
                <w:b w:val="0"/>
                <w:sz w:val="22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2"/>
              </w:rPr>
              <w:t>☐ 未通过，需重新交付</w:t>
            </w:r>
          </w:p>
        </w:tc>
      </w:tr>
      <w:tr w14:paraId="6C84133F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5208E438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通过项数量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3EAEA4A6">
            <w:pPr>
              <w:spacing w:after="40"/>
              <w:ind w:left="170"/>
            </w:pPr>
            <w:r>
              <w:rPr>
                <w:rFonts w:ascii="微软雅黑" w:hAnsi="微软雅黑" w:eastAsia="微软雅黑"/>
                <w:b w:val="0"/>
                <w:sz w:val="22"/>
              </w:rPr>
              <w:t xml:space="preserve">　　　项 </w:t>
            </w:r>
          </w:p>
        </w:tc>
      </w:tr>
      <w:tr w14:paraId="695DF38F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59992C67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不通过项数量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55C4CC06">
            <w:pPr>
              <w:spacing w:after="40"/>
              <w:ind w:left="170"/>
            </w:pPr>
            <w:r>
              <w:rPr>
                <w:rFonts w:ascii="微软雅黑" w:hAnsi="微软雅黑" w:eastAsia="微软雅黑"/>
                <w:b w:val="0"/>
                <w:sz w:val="22"/>
              </w:rPr>
              <w:t>　　　项</w:t>
            </w:r>
          </w:p>
        </w:tc>
      </w:tr>
      <w:tr w14:paraId="5A3E5E61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35797929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整改要求（概要）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769D8472">
            <w:pPr>
              <w:spacing w:after="40"/>
              <w:ind w:left="170"/>
            </w:pPr>
          </w:p>
        </w:tc>
      </w:tr>
      <w:tr w14:paraId="3FB600E9">
        <w:trPr>
          <w:jc w:val="center"/>
        </w:trPr>
        <w:tc>
          <w:tcPr>
            <w:tcW w:w="2835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shd w:val="clear" w:color="auto" w:fill="F0F4FA"/>
            <w:vAlign w:val="center"/>
          </w:tcPr>
          <w:p w14:paraId="4ECC9F68">
            <w:pPr>
              <w:ind w:left="17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2"/>
              </w:rPr>
              <w:t>复验日期</w:t>
            </w:r>
          </w:p>
        </w:tc>
        <w:tc>
          <w:tcPr>
            <w:tcW w:w="11339" w:type="dxa"/>
            <w:tcBorders>
              <w:top w:val="single" w:color="16365D" w:sz="4" w:space="0"/>
              <w:left w:val="single" w:color="16365D" w:sz="4" w:space="0"/>
              <w:bottom w:val="single" w:color="16365D" w:sz="4" w:space="0"/>
              <w:right w:val="single" w:color="16365D" w:sz="4" w:space="0"/>
            </w:tcBorders>
            <w:vAlign w:val="center"/>
          </w:tcPr>
          <w:p w14:paraId="0D3C55D0">
            <w:pPr>
              <w:spacing w:after="40"/>
              <w:ind w:left="170"/>
            </w:pPr>
            <w:r>
              <w:rPr>
                <w:rFonts w:ascii="微软雅黑" w:hAnsi="微软雅黑" w:eastAsia="微软雅黑"/>
                <w:b w:val="0"/>
                <w:sz w:val="22"/>
              </w:rPr>
              <w:t>　　　年　　月　　日</w:t>
            </w:r>
          </w:p>
        </w:tc>
      </w:tr>
    </w:tbl>
    <w:p w14:paraId="181008D8"/>
    <w:p w14:paraId="0AD3E8D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8"/>
        <w:gridCol w:w="7008"/>
      </w:tblGrid>
      <w:tr w14:paraId="0BF8BDE6">
        <w:trPr>
          <w:jc w:val="center"/>
        </w:trPr>
        <w:tc>
          <w:tcPr>
            <w:tcW w:w="708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F0F4FA"/>
            <w:vAlign w:val="center"/>
          </w:tcPr>
          <w:p w14:paraId="135A5B1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4"/>
              </w:rPr>
              <w:t>交付方（盖章）</w:t>
            </w:r>
          </w:p>
        </w:tc>
        <w:tc>
          <w:tcPr>
            <w:tcW w:w="708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shd w:val="clear" w:color="auto" w:fill="F0F4FA"/>
            <w:vAlign w:val="center"/>
          </w:tcPr>
          <w:p w14:paraId="1062F7D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6365D"/>
                <w:sz w:val="24"/>
              </w:rPr>
              <w:t>验收方（盖章）</w:t>
            </w:r>
          </w:p>
        </w:tc>
      </w:tr>
      <w:tr w14:paraId="49D3470C">
        <w:trPr>
          <w:jc w:val="center"/>
        </w:trPr>
        <w:tc>
          <w:tcPr>
            <w:tcW w:w="708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vAlign w:val="center"/>
          </w:tcPr>
          <w:p w14:paraId="75C728E2">
            <w:pPr>
              <w:spacing w:after="120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</w:p>
          <w:p w14:paraId="4771810D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签字人：　　　　　　　　　日期：　　　年　　月　　日</w:t>
            </w:r>
          </w:p>
        </w:tc>
        <w:tc>
          <w:tcPr>
            <w:tcW w:w="7087" w:type="dxa"/>
            <w:tcBorders>
              <w:top w:val="single" w:color="16365D" w:sz="6" w:space="0"/>
              <w:left w:val="single" w:color="16365D" w:sz="6" w:space="0"/>
              <w:bottom w:val="single" w:color="16365D" w:sz="6" w:space="0"/>
              <w:right w:val="single" w:color="16365D" w:sz="6" w:space="0"/>
            </w:tcBorders>
            <w:vAlign w:val="center"/>
          </w:tcPr>
          <w:p w14:paraId="76E24E08">
            <w:pPr>
              <w:spacing w:after="120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</w:p>
          <w:p w14:paraId="784E53FF"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签字人：　　　　　　　　　日期：　　　年　　月　　日</w:t>
            </w:r>
          </w:p>
        </w:tc>
      </w:tr>
    </w:tbl>
    <w:p w14:paraId="3AD21103"/>
    <w:p w14:paraId="0320335B"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本验收单一式两份，甲乙双方各执一份，具有同等法律效力。</w:t>
      </w:r>
    </w:p>
    <w:sectPr>
      <w:pgSz w:w="15840" w:h="12240" w:orient="landscape"/>
      <w:pgMar w:top="1134" w:right="1020" w:bottom="113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F64ED"/>
    <w:rsid w:val="2F5F1181"/>
    <w:rsid w:val="37BF45B0"/>
    <w:rsid w:val="37CDA358"/>
    <w:rsid w:val="3FF5773C"/>
    <w:rsid w:val="53BFD91A"/>
    <w:rsid w:val="5B129F77"/>
    <w:rsid w:val="5FFF202C"/>
    <w:rsid w:val="62FE970A"/>
    <w:rsid w:val="647BBBCF"/>
    <w:rsid w:val="674790C0"/>
    <w:rsid w:val="67F8A993"/>
    <w:rsid w:val="6D9F1661"/>
    <w:rsid w:val="6DB731FF"/>
    <w:rsid w:val="73FF8272"/>
    <w:rsid w:val="77373E23"/>
    <w:rsid w:val="777713EA"/>
    <w:rsid w:val="7DAB6CFD"/>
    <w:rsid w:val="7DBC3DE4"/>
    <w:rsid w:val="7DDF0899"/>
    <w:rsid w:val="7DEF3914"/>
    <w:rsid w:val="7E694C1D"/>
    <w:rsid w:val="7ED76649"/>
    <w:rsid w:val="7F9A0A22"/>
    <w:rsid w:val="7FD39B3E"/>
    <w:rsid w:val="7FFE1D65"/>
    <w:rsid w:val="9D9E8CB4"/>
    <w:rsid w:val="9EF4000A"/>
    <w:rsid w:val="9FA1EA69"/>
    <w:rsid w:val="9FFF6C5A"/>
    <w:rsid w:val="AE7B2E67"/>
    <w:rsid w:val="B5FFBE02"/>
    <w:rsid w:val="BBBA1BF6"/>
    <w:rsid w:val="BF5EB29E"/>
    <w:rsid w:val="D5F9110E"/>
    <w:rsid w:val="D79BD248"/>
    <w:rsid w:val="DECDEFDA"/>
    <w:rsid w:val="F25D1578"/>
    <w:rsid w:val="F6FDC35B"/>
    <w:rsid w:val="F77FD5C6"/>
    <w:rsid w:val="FDADFD2A"/>
    <w:rsid w:val="FDD759DD"/>
    <w:rsid w:val="FED3968C"/>
    <w:rsid w:val="FF9D793A"/>
    <w:rsid w:val="FFBB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白bai</cp:lastModifiedBy>
  <dcterms:modified xsi:type="dcterms:W3CDTF">2026-06-22T09:15:10Z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4B5D0035BDAC547D5887386A110CF1C9_42</vt:lpwstr>
  </property>
</Properties>
</file>