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4209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213F1">
            <w:trPr>
              <w:trHeight w:val="2880"/>
              <w:jc w:val="center"/>
            </w:trPr>
            <w:tc>
              <w:tcPr>
                <w:tcW w:w="5000" w:type="pct"/>
              </w:tcPr>
              <w:p w:rsidR="005213F1" w:rsidRDefault="005213F1" w:rsidP="00FA2D4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213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13F1" w:rsidRDefault="005213F1" w:rsidP="008602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761F6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NEXTA Data Structure</w:t>
                    </w:r>
                    <w:r w:rsidR="00466A61" w:rsidRPr="00D761F6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 xml:space="preserve"> for Rail Scheduling</w:t>
                    </w:r>
                    <w:r w:rsidR="00784B6B" w:rsidRPr="00D761F6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 xml:space="preserve">, Version </w:t>
                    </w:r>
                    <w:r w:rsidR="00860226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1</w:t>
                    </w:r>
                    <w:r w:rsidR="00784B6B" w:rsidRPr="00D761F6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.</w:t>
                    </w:r>
                    <w:r w:rsidR="00860226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0</w:t>
                    </w:r>
                    <w:r w:rsidR="00466A61" w:rsidRPr="00D761F6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5213F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13F1" w:rsidRDefault="00BC363F" w:rsidP="00BC36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C363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Prepared for INFORMS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2012 RAS </w:t>
                    </w:r>
                    <w:r w:rsidRPr="00BC363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Problem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 w:rsidRPr="00BC363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Solving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 w:rsidRPr="00BC363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Competition</w:t>
                    </w:r>
                  </w:p>
                </w:tc>
              </w:sdtContent>
            </w:sdt>
          </w:tr>
          <w:tr w:rsidR="005213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A0DBA" w:rsidRDefault="007A0DBA">
                <w:pPr>
                  <w:pStyle w:val="NoSpacing"/>
                  <w:jc w:val="center"/>
                </w:pPr>
                <w:r>
                  <w:rPr>
                    <w:rFonts w:ascii="Arial" w:hAnsi="Arial" w:cs="Arial"/>
                    <w:b/>
                    <w:bCs/>
                    <w:color w:val="333333"/>
                    <w:sz w:val="16"/>
                    <w:szCs w:val="16"/>
                    <w:shd w:val="clear" w:color="auto" w:fill="FFFFFF"/>
                  </w:rPr>
                  <w:t>Movement Planner Algorithm Design for Dispatching on Multi-Track Territories</w:t>
                </w:r>
              </w:p>
              <w:p w:rsidR="005213F1" w:rsidRDefault="007A0DBA">
                <w:pPr>
                  <w:pStyle w:val="NoSpacing"/>
                  <w:jc w:val="center"/>
                </w:pPr>
                <w:r w:rsidRPr="007A0DBA">
                  <w:t>http://www.informs.org/Community/RAS/Problem-Solving-Competition/2012-RAS-Problem-Solving-Competition</w:t>
                </w:r>
              </w:p>
            </w:tc>
          </w:tr>
          <w:tr w:rsidR="005213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099" w:rsidRDefault="007B4099" w:rsidP="007B4099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RAS Toy Network Data Set is prepared by </w:t>
                </w:r>
                <w:r w:rsidRPr="007B4099">
                  <w:rPr>
                    <w:b/>
                    <w:bCs/>
                  </w:rPr>
                  <w:t>2012</w:t>
                </w:r>
                <w:r>
                  <w:rPr>
                    <w:b/>
                    <w:bCs/>
                  </w:rPr>
                  <w:t xml:space="preserve"> RAS Problem Solving Competition </w:t>
                </w:r>
                <w:r w:rsidRPr="007B4099">
                  <w:rPr>
                    <w:b/>
                    <w:bCs/>
                  </w:rPr>
                  <w:t>Organizing Committee</w:t>
                </w:r>
              </w:p>
              <w:p w:rsidR="007B4099" w:rsidRDefault="007B4099" w:rsidP="007B409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7B4099" w:rsidRDefault="007B4099" w:rsidP="0083439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NEXTA Document </w:t>
                </w:r>
                <w:r w:rsidR="00834392">
                  <w:rPr>
                    <w:b/>
                    <w:bCs/>
                  </w:rPr>
                  <w:t>is p</w:t>
                </w:r>
                <w:r w:rsidR="00FA2D48">
                  <w:rPr>
                    <w:b/>
                    <w:bCs/>
                  </w:rPr>
                  <w:t xml:space="preserve">repared by </w:t>
                </w:r>
                <w:r w:rsidR="005213F1">
                  <w:rPr>
                    <w:b/>
                    <w:bCs/>
                  </w:rPr>
                  <w:t>Jeffrey Taylor</w:t>
                </w:r>
                <w:r w:rsidR="00A7755F">
                  <w:rPr>
                    <w:b/>
                    <w:bCs/>
                  </w:rPr>
                  <w:t xml:space="preserve"> (</w:t>
                </w:r>
                <w:hyperlink r:id="rId9" w:history="1">
                  <w:r w:rsidR="00A7755F" w:rsidRPr="0033196E">
                    <w:rPr>
                      <w:rStyle w:val="Hyperlink"/>
                      <w:b/>
                      <w:bCs/>
                    </w:rPr>
                    <w:t>jeffrey.taylor.d@gmail.com</w:t>
                  </w:r>
                </w:hyperlink>
                <w:r w:rsidR="00A7755F">
                  <w:rPr>
                    <w:b/>
                    <w:bCs/>
                  </w:rPr>
                  <w:t>)</w:t>
                </w:r>
                <w:r w:rsidR="00466A61">
                  <w:rPr>
                    <w:b/>
                    <w:bCs/>
                  </w:rPr>
                  <w:t xml:space="preserve"> and Xuesong Zhou (</w:t>
                </w:r>
                <w:hyperlink r:id="rId10" w:history="1">
                  <w:r w:rsidRPr="00785788">
                    <w:rPr>
                      <w:rStyle w:val="Hyperlink"/>
                      <w:b/>
                      <w:bCs/>
                    </w:rPr>
                    <w:t>zhou@eng.utah.edu</w:t>
                  </w:r>
                </w:hyperlink>
                <w:r w:rsidR="00466A61">
                  <w:rPr>
                    <w:b/>
                    <w:bCs/>
                  </w:rPr>
                  <w:t>)</w:t>
                </w:r>
              </w:p>
            </w:tc>
          </w:tr>
          <w:tr w:rsidR="005213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13F1" w:rsidRDefault="004C5750" w:rsidP="00C63701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Last Revised: </w:t>
                </w:r>
                <w:r w:rsidR="00C63701">
                  <w:rPr>
                    <w:b/>
                    <w:bCs/>
                  </w:rPr>
                  <w:t>7</w:t>
                </w:r>
                <w:r w:rsidR="00D761F6">
                  <w:rPr>
                    <w:b/>
                    <w:bCs/>
                  </w:rPr>
                  <w:t>/2</w:t>
                </w:r>
                <w:r w:rsidR="00C63701">
                  <w:rPr>
                    <w:b/>
                    <w:bCs/>
                  </w:rPr>
                  <w:t>6</w:t>
                </w:r>
                <w:r w:rsidR="00814AC9">
                  <w:rPr>
                    <w:b/>
                    <w:bCs/>
                  </w:rPr>
                  <w:t>/2012</w:t>
                </w:r>
              </w:p>
            </w:tc>
          </w:tr>
        </w:tbl>
        <w:p w:rsidR="005213F1" w:rsidRDefault="005213F1"/>
        <w:tbl>
          <w:tblPr>
            <w:tblpPr w:leftFromText="187" w:rightFromText="187" w:horzAnchor="margin" w:tblpXSpec="center" w:tblpYSpec="bottom"/>
            <w:tblW w:w="5036" w:type="pct"/>
            <w:tblLook w:val="04A0"/>
          </w:tblPr>
          <w:tblGrid>
            <w:gridCol w:w="9645"/>
          </w:tblGrid>
          <w:tr w:rsidR="005213F1" w:rsidTr="006F15B1">
            <w:trPr>
              <w:trHeight w:val="1431"/>
            </w:trPr>
            <w:tc>
              <w:tcPr>
                <w:tcW w:w="5000" w:type="pct"/>
              </w:tcPr>
              <w:p w:rsidR="00A7755F" w:rsidRPr="00A7755F" w:rsidRDefault="006F15B1" w:rsidP="006F15B1">
                <w:pPr>
                  <w:pStyle w:val="NoSpacing"/>
                  <w:rPr>
                    <w:rFonts w:eastAsiaTheme="minorHAnsi"/>
                  </w:rPr>
                </w:pPr>
                <w:r w:rsidRPr="006F15B1">
                  <w:rPr>
                    <w:rFonts w:eastAsiaTheme="minorHAnsi"/>
                  </w:rPr>
                  <w:t>Permission is granted to copy, distribute and/or modify this document under the terms of the GNU Free Documentation License, Version 1.3 or any later version published by the Free Software Foundation; with no Invariant Sections, no Front-Cover Texts, and no Back-Cover Texts.</w:t>
                </w:r>
                <w:r>
                  <w:rPr>
                    <w:rFonts w:eastAsiaTheme="minorHAnsi"/>
                  </w:rPr>
                  <w:t xml:space="preserve"> </w:t>
                </w:r>
                <w:r w:rsidRPr="006F15B1">
                  <w:rPr>
                    <w:rFonts w:eastAsiaTheme="minorHAnsi"/>
                  </w:rPr>
                  <w:t xml:space="preserve">A copy of the license is included in </w:t>
                </w:r>
                <w:hyperlink r:id="rId11" w:history="1">
                  <w:r w:rsidR="00A7755F" w:rsidRPr="0033196E">
                    <w:rPr>
                      <w:rStyle w:val="Hyperlink"/>
                      <w:rFonts w:eastAsiaTheme="minorHAnsi"/>
                    </w:rPr>
                    <w:t>www.gnu.org/licenses/fdl.html</w:t>
                  </w:r>
                </w:hyperlink>
                <w:r w:rsidRPr="006F15B1">
                  <w:rPr>
                    <w:rFonts w:eastAsiaTheme="minorHAnsi"/>
                  </w:rPr>
                  <w:t>.</w:t>
                </w:r>
              </w:p>
            </w:tc>
          </w:tr>
        </w:tbl>
        <w:p w:rsidR="00E2719F" w:rsidRPr="005E1526" w:rsidRDefault="005E1526">
          <w:pPr>
            <w:rPr>
              <w:b/>
              <w:bCs/>
            </w:rPr>
          </w:pPr>
          <w:r w:rsidRPr="005E1526">
            <w:rPr>
              <w:b/>
              <w:bCs/>
            </w:rPr>
            <w:t xml:space="preserve">If you have any questions about the competition problem, submit your question to RASProblemSolvingCompetition@gmail.com. </w:t>
          </w:r>
        </w:p>
        <w:p w:rsidR="005E1526" w:rsidRDefault="005E1526"/>
        <w:p w:rsidR="005213F1" w:rsidRPr="00B449CC" w:rsidRDefault="00B449CC">
          <w:pPr>
            <w:rPr>
              <w:b/>
              <w:bCs/>
            </w:rPr>
          </w:pPr>
          <w:r>
            <w:rPr>
              <w:b/>
              <w:bCs/>
            </w:rPr>
            <w:t>Please feel free to send any questions, feedback, and corrections to Jeffrey Taylor (</w:t>
          </w:r>
          <w:hyperlink r:id="rId12" w:history="1">
            <w:r w:rsidRPr="0033196E">
              <w:rPr>
                <w:rStyle w:val="Hyperlink"/>
                <w:b/>
                <w:bCs/>
              </w:rPr>
              <w:t>jeffrey.taylor.d@gmail.com</w:t>
            </w:r>
          </w:hyperlink>
          <w:r>
            <w:rPr>
              <w:b/>
              <w:bCs/>
            </w:rPr>
            <w:t>) or Dr. Xuesong Zhou (</w:t>
          </w:r>
          <w:hyperlink r:id="rId13" w:history="1">
            <w:r w:rsidRPr="0033196E">
              <w:rPr>
                <w:rStyle w:val="Hyperlink"/>
                <w:b/>
                <w:bCs/>
              </w:rPr>
              <w:t>zhou@eng.utah.edu</w:t>
            </w:r>
          </w:hyperlink>
          <w:r>
            <w:rPr>
              <w:b/>
              <w:bCs/>
            </w:rPr>
            <w:t>) by adding comments in this document and including the file as an attachment.</w:t>
          </w:r>
          <w:r w:rsidR="005213F1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7472044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0158D" w:rsidRDefault="0070158D">
          <w:pPr>
            <w:pStyle w:val="TOCHeading"/>
          </w:pPr>
          <w:r>
            <w:t>Table of Contents</w:t>
          </w:r>
        </w:p>
        <w:p w:rsidR="008D0DE4" w:rsidRDefault="003E3B94">
          <w:pPr>
            <w:pStyle w:val="TOC1"/>
            <w:rPr>
              <w:b w:val="0"/>
            </w:rPr>
          </w:pPr>
          <w:r w:rsidRPr="003E3B94">
            <w:fldChar w:fldCharType="begin"/>
          </w:r>
          <w:r w:rsidR="0070158D">
            <w:instrText xml:space="preserve"> TOC \o "1-3" \h \z \u </w:instrText>
          </w:r>
          <w:r w:rsidRPr="003E3B94">
            <w:fldChar w:fldCharType="separate"/>
          </w:r>
          <w:hyperlink w:anchor="_Toc331998302" w:history="1">
            <w:r w:rsidR="008D0DE4" w:rsidRPr="004C581A">
              <w:rPr>
                <w:rStyle w:val="Hyperlink"/>
              </w:rPr>
              <w:t>NEXTA Data Structure</w:t>
            </w:r>
            <w:r w:rsidR="008D0DE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DE4">
              <w:rPr>
                <w:webHidden/>
              </w:rPr>
              <w:instrText xml:space="preserve"> PAGEREF _Toc331998302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DE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DE4" w:rsidRDefault="003E3B94">
          <w:pPr>
            <w:pStyle w:val="TOC1"/>
            <w:rPr>
              <w:b w:val="0"/>
            </w:rPr>
          </w:pPr>
          <w:hyperlink w:anchor="_Toc331998303" w:history="1">
            <w:r w:rsidR="008D0DE4" w:rsidRPr="004C581A">
              <w:rPr>
                <w:rStyle w:val="Hyperlink"/>
              </w:rPr>
              <w:t>Simple Step-by-Step User Guide</w:t>
            </w:r>
            <w:r w:rsidR="008D0DE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DE4">
              <w:rPr>
                <w:webHidden/>
              </w:rPr>
              <w:instrText xml:space="preserve"> PAGEREF _Toc331998303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DE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DE4" w:rsidRDefault="003E3B94">
          <w:pPr>
            <w:pStyle w:val="TOC1"/>
            <w:rPr>
              <w:b w:val="0"/>
            </w:rPr>
          </w:pPr>
          <w:hyperlink w:anchor="_Toc331998304" w:history="1">
            <w:r w:rsidR="008D0DE4" w:rsidRPr="004C581A">
              <w:rPr>
                <w:rStyle w:val="Hyperlink"/>
              </w:rPr>
              <w:t>Input Files</w:t>
            </w:r>
            <w:r w:rsidR="008D0DE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DE4">
              <w:rPr>
                <w:webHidden/>
              </w:rPr>
              <w:instrText xml:space="preserve"> PAGEREF _Toc331998304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DE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D0DE4" w:rsidRDefault="003E3B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1998305" w:history="1">
            <w:r w:rsidR="008D0DE4" w:rsidRPr="004C581A">
              <w:rPr>
                <w:rStyle w:val="Hyperlink"/>
                <w:noProof/>
              </w:rPr>
              <w:t>1. Network Files</w:t>
            </w:r>
            <w:r w:rsidR="008D0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DE4">
              <w:rPr>
                <w:noProof/>
                <w:webHidden/>
              </w:rPr>
              <w:instrText xml:space="preserve"> PAGEREF _Toc331998305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E4" w:rsidRDefault="003E3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1998306" w:history="1">
            <w:r w:rsidR="008D0DE4" w:rsidRPr="004C581A">
              <w:rPr>
                <w:rStyle w:val="Hyperlink"/>
                <w:noProof/>
              </w:rPr>
              <w:t>input_rail_node.csv [Essential input data]</w:t>
            </w:r>
            <w:r w:rsidR="008D0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DE4">
              <w:rPr>
                <w:noProof/>
                <w:webHidden/>
              </w:rPr>
              <w:instrText xml:space="preserve"> PAGEREF _Toc331998306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E4" w:rsidRDefault="003E3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1998307" w:history="1">
            <w:r w:rsidR="008D0DE4" w:rsidRPr="004C581A">
              <w:rPr>
                <w:rStyle w:val="Hyperlink"/>
                <w:noProof/>
              </w:rPr>
              <w:t>input_track_type.csv [Essential input data]</w:t>
            </w:r>
            <w:r w:rsidR="008D0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DE4">
              <w:rPr>
                <w:noProof/>
                <w:webHidden/>
              </w:rPr>
              <w:instrText xml:space="preserve"> PAGEREF _Toc331998307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D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E4" w:rsidRDefault="003E3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1998308" w:history="1">
            <w:r w:rsidR="008D0DE4" w:rsidRPr="004C581A">
              <w:rPr>
                <w:rStyle w:val="Hyperlink"/>
                <w:noProof/>
              </w:rPr>
              <w:t>input_rail_arc.csv [Essential input data]</w:t>
            </w:r>
            <w:r w:rsidR="008D0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DE4">
              <w:rPr>
                <w:noProof/>
                <w:webHidden/>
              </w:rPr>
              <w:instrText xml:space="preserve"> PAGEREF _Toc331998308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D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E4" w:rsidRDefault="003E3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1998309" w:history="1">
            <w:r w:rsidR="008D0DE4" w:rsidRPr="004C581A">
              <w:rPr>
                <w:rStyle w:val="Hyperlink"/>
                <w:noProof/>
              </w:rPr>
              <w:t>input_train_info.csv [Essential input data]</w:t>
            </w:r>
            <w:r w:rsidR="008D0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DE4">
              <w:rPr>
                <w:noProof/>
                <w:webHidden/>
              </w:rPr>
              <w:instrText xml:space="preserve"> PAGEREF _Toc331998309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D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E4" w:rsidRDefault="003E3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1998310" w:history="1">
            <w:r w:rsidR="008D0DE4" w:rsidRPr="004C581A">
              <w:rPr>
                <w:rStyle w:val="Hyperlink"/>
                <w:noProof/>
              </w:rPr>
              <w:t>input_MOW.csv [Essential input data]</w:t>
            </w:r>
            <w:r w:rsidR="008D0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DE4">
              <w:rPr>
                <w:noProof/>
                <w:webHidden/>
              </w:rPr>
              <w:instrText xml:space="preserve"> PAGEREF _Toc331998310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D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E4" w:rsidRDefault="003E3B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1998311" w:history="1">
            <w:r w:rsidR="008D0DE4" w:rsidRPr="004C581A">
              <w:rPr>
                <w:rStyle w:val="Hyperlink"/>
                <w:noProof/>
              </w:rPr>
              <w:t>2. Output Files</w:t>
            </w:r>
            <w:r w:rsidR="008D0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DE4">
              <w:rPr>
                <w:noProof/>
                <w:webHidden/>
              </w:rPr>
              <w:instrText xml:space="preserve"> PAGEREF _Toc331998311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D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E4" w:rsidRDefault="003E3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1998312" w:history="1">
            <w:r w:rsidR="008D0DE4" w:rsidRPr="004C581A">
              <w:rPr>
                <w:rStyle w:val="Hyperlink"/>
                <w:noProof/>
              </w:rPr>
              <w:t>output_schedule.xml [Essential output data]</w:t>
            </w:r>
            <w:r w:rsidR="008D0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DE4">
              <w:rPr>
                <w:noProof/>
                <w:webHidden/>
              </w:rPr>
              <w:instrText xml:space="preserve"> PAGEREF _Toc331998312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D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8D" w:rsidRDefault="003E3B94">
          <w:r>
            <w:fldChar w:fldCharType="end"/>
          </w:r>
        </w:p>
      </w:sdtContent>
    </w:sdt>
    <w:p w:rsidR="0070158D" w:rsidRDefault="0070158D" w:rsidP="0070158D"/>
    <w:p w:rsidR="005E38F5" w:rsidRDefault="005E38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DA4816" w:rsidRDefault="008848E8" w:rsidP="00101919">
      <w:pPr>
        <w:pStyle w:val="Heading1"/>
      </w:pPr>
      <w:bookmarkStart w:id="0" w:name="_Toc331998302"/>
      <w:r w:rsidRPr="0090796F">
        <w:lastRenderedPageBreak/>
        <w:t>N</w:t>
      </w:r>
      <w:r w:rsidR="006F6746" w:rsidRPr="0090796F">
        <w:t>E</w:t>
      </w:r>
      <w:r w:rsidRPr="0090796F">
        <w:t>XTA Data Structure</w:t>
      </w:r>
      <w:bookmarkEnd w:id="0"/>
    </w:p>
    <w:p w:rsidR="00466A61" w:rsidRDefault="00101919" w:rsidP="00101919">
      <w:r>
        <w:t>This document describes all input files associated with NEXTA</w:t>
      </w:r>
      <w:r w:rsidR="00466A61">
        <w:t xml:space="preserve"> for </w:t>
      </w:r>
      <w:r w:rsidR="004E06F6">
        <w:t xml:space="preserve">visualizing </w:t>
      </w:r>
      <w:r w:rsidR="00466A61">
        <w:t>rail scheduling</w:t>
      </w:r>
      <w:r w:rsidR="004E06F6">
        <w:t xml:space="preserve"> output</w:t>
      </w:r>
      <w:r>
        <w:t>. Each input/output file include</w:t>
      </w:r>
      <w:r w:rsidR="001C07B2">
        <w:t>s descriptions for</w:t>
      </w:r>
      <w:r>
        <w:t xml:space="preserve"> all variable names, followed by </w:t>
      </w:r>
      <w:r w:rsidR="001C07B2">
        <w:t xml:space="preserve">a </w:t>
      </w:r>
      <w:r>
        <w:t xml:space="preserve">short </w:t>
      </w:r>
      <w:r w:rsidR="001C07B2">
        <w:t>description of their type, purpose, function, interaction with other variables</w:t>
      </w:r>
      <w:r w:rsidR="00EF5BEA">
        <w:t>, and the use cases in which the variable is required/not required</w:t>
      </w:r>
      <w:r w:rsidR="001C07B2">
        <w:t xml:space="preserve">. </w:t>
      </w:r>
    </w:p>
    <w:p w:rsidR="00EA331A" w:rsidRDefault="00EA331A" w:rsidP="00EA331A">
      <w:pPr>
        <w:pStyle w:val="Heading1"/>
      </w:pPr>
      <w:bookmarkStart w:id="1" w:name="_Toc331998303"/>
      <w:r>
        <w:t>Simple Step-by-Step User Guide</w:t>
      </w:r>
      <w:bookmarkEnd w:id="1"/>
    </w:p>
    <w:p w:rsidR="00EA331A" w:rsidRDefault="00EA331A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)</w:t>
      </w:r>
      <w:r>
        <w:rPr>
          <w:color w:val="1F497D"/>
          <w:sz w:val="14"/>
          <w:szCs w:val="14"/>
        </w:rPr>
        <w:t>     </w:t>
      </w:r>
      <w:r>
        <w:rPr>
          <w:rStyle w:val="apple-converted-space"/>
          <w:rFonts w:eastAsiaTheme="majorEastAsia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Download the zipped file</w:t>
      </w:r>
      <w:r w:rsidR="00ED6306" w:rsidRPr="00ED6306">
        <w:rPr>
          <w:rFonts w:ascii="Calibri" w:hAnsi="Calibri" w:cs="Arial"/>
          <w:color w:val="1F497D"/>
          <w:sz w:val="22"/>
          <w:szCs w:val="22"/>
        </w:rPr>
        <w:t xml:space="preserve"> </w:t>
      </w:r>
      <w:r w:rsidR="00ED6306" w:rsidRPr="00630CDE">
        <w:rPr>
          <w:rFonts w:ascii="Calibri" w:hAnsi="Calibri" w:cs="Arial"/>
          <w:color w:val="FF0000"/>
          <w:sz w:val="22"/>
          <w:szCs w:val="22"/>
        </w:rPr>
        <w:t>GUI_release_For_RAS.zip</w:t>
      </w:r>
      <w:r>
        <w:rPr>
          <w:rStyle w:val="apple-converted-space"/>
          <w:rFonts w:ascii="Calibri" w:eastAsiaTheme="majorEastAsia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from the Google code site:</w:t>
      </w:r>
      <w:r>
        <w:rPr>
          <w:rStyle w:val="apple-converted-space"/>
          <w:rFonts w:ascii="Calibri" w:eastAsiaTheme="majorEastAsia" w:hAnsi="Calibri" w:cs="Arial"/>
          <w:color w:val="1F497D"/>
          <w:sz w:val="22"/>
          <w:szCs w:val="22"/>
        </w:rPr>
        <w:t> </w:t>
      </w:r>
      <w:hyperlink r:id="rId14" w:tgtFrame="_blank" w:history="1">
        <w:r>
          <w:rPr>
            <w:rStyle w:val="Hyperlink"/>
            <w:rFonts w:ascii="Arial" w:eastAsiaTheme="majorEastAsia" w:hAnsi="Arial" w:cs="Arial"/>
            <w:color w:val="1155CC"/>
            <w:sz w:val="18"/>
            <w:szCs w:val="18"/>
          </w:rPr>
          <w:t>http://code.google.com/p/nexta/downloads/list</w:t>
        </w:r>
      </w:hyperlink>
    </w:p>
    <w:p w:rsidR="00EA331A" w:rsidRDefault="00EA331A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color w:val="1F497D"/>
          <w:sz w:val="14"/>
          <w:szCs w:val="14"/>
        </w:rPr>
        <w:t>     </w:t>
      </w:r>
      <w:r>
        <w:rPr>
          <w:rStyle w:val="apple-converted-space"/>
          <w:rFonts w:eastAsiaTheme="majorEastAsia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Unzip the file to a folder on a Windows machine.</w:t>
      </w:r>
    </w:p>
    <w:p w:rsidR="00EA331A" w:rsidRDefault="00EA331A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color w:val="1F497D"/>
          <w:sz w:val="14"/>
          <w:szCs w:val="14"/>
        </w:rPr>
        <w:t>     </w:t>
      </w:r>
      <w:r>
        <w:rPr>
          <w:rStyle w:val="apple-converted-space"/>
          <w:rFonts w:eastAsiaTheme="majorEastAsia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Go to subfolder “</w:t>
      </w:r>
      <w:proofErr w:type="spellStart"/>
      <w:r>
        <w:rPr>
          <w:rFonts w:ascii="Calibri" w:hAnsi="Calibri" w:cs="Arial"/>
          <w:color w:val="1F497D"/>
          <w:sz w:val="22"/>
          <w:szCs w:val="22"/>
        </w:rPr>
        <w:t>RAS_Toy_problem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”, which has a reformatted input data set. The file output_schedule.xml follows the exactly same format as specified in the sample data set.</w:t>
      </w:r>
    </w:p>
    <w:p w:rsidR="00EA331A" w:rsidRDefault="00EA331A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4)</w:t>
      </w:r>
      <w:r>
        <w:rPr>
          <w:color w:val="1F497D"/>
          <w:sz w:val="14"/>
          <w:szCs w:val="14"/>
        </w:rPr>
        <w:t>     </w:t>
      </w:r>
      <w:r>
        <w:rPr>
          <w:rStyle w:val="apple-converted-space"/>
          <w:rFonts w:eastAsiaTheme="majorEastAsia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Go back to the installation folder, click NEXTA.exe</w:t>
      </w:r>
    </w:p>
    <w:p w:rsidR="00EA331A" w:rsidRDefault="00EA331A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5)</w:t>
      </w:r>
      <w:r>
        <w:rPr>
          <w:color w:val="1F497D"/>
          <w:sz w:val="14"/>
          <w:szCs w:val="14"/>
        </w:rPr>
        <w:t>     </w:t>
      </w:r>
      <w:r>
        <w:rPr>
          <w:rStyle w:val="apple-converted-space"/>
          <w:rFonts w:eastAsiaTheme="majorEastAsia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File-&gt;Open Rail Network Project, Open a train schedule *.xml in the subfolder </w:t>
      </w:r>
      <w:proofErr w:type="spellStart"/>
      <w:r>
        <w:rPr>
          <w:rFonts w:ascii="Calibri" w:hAnsi="Calibri" w:cs="Arial"/>
          <w:color w:val="1F497D"/>
          <w:sz w:val="22"/>
          <w:szCs w:val="22"/>
        </w:rPr>
        <w:t>RAS_Toy_problem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.</w:t>
      </w:r>
    </w:p>
    <w:p w:rsidR="0038147A" w:rsidRDefault="00EA331A" w:rsidP="0038147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color w:val="1F497D"/>
          <w:sz w:val="14"/>
          <w:szCs w:val="14"/>
        </w:rPr>
        <w:t>     </w:t>
      </w:r>
      <w:r>
        <w:rPr>
          <w:rStyle w:val="apple-converted-space"/>
          <w:rFonts w:eastAsiaTheme="majorEastAsia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Use mouse wheeler to zoom in and zoom out, and move network</w:t>
      </w:r>
      <w:r w:rsidR="0038147A">
        <w:rPr>
          <w:rFonts w:ascii="Calibri" w:hAnsi="Calibri" w:cs="Arial"/>
          <w:color w:val="1F497D"/>
          <w:sz w:val="22"/>
          <w:szCs w:val="22"/>
        </w:rPr>
        <w:t>. If the network does not appear initially, click on button</w:t>
      </w:r>
      <w:r w:rsidR="0038147A">
        <w:rPr>
          <w:rStyle w:val="apple-converted-space"/>
          <w:rFonts w:ascii="Calibri" w:eastAsiaTheme="majorEastAsia" w:hAnsi="Calibri" w:cs="Arial"/>
          <w:color w:val="1F497D"/>
          <w:sz w:val="22"/>
          <w:szCs w:val="22"/>
        </w:rPr>
        <w:t> </w:t>
      </w:r>
      <w:r w:rsidR="0038147A">
        <w:rPr>
          <w:rFonts w:ascii="Calibri" w:eastAsiaTheme="majorEastAsia" w:hAnsi="Calibri" w:cs="Arial"/>
          <w:noProof/>
          <w:color w:val="1F497D"/>
          <w:sz w:val="22"/>
          <w:szCs w:val="22"/>
          <w:lang w:eastAsia="en-US"/>
        </w:rPr>
        <w:drawing>
          <wp:inline distT="0" distB="0" distL="0" distR="0">
            <wp:extent cx="259080" cy="307340"/>
            <wp:effectExtent l="19050" t="0" r="762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47A">
        <w:rPr>
          <w:rFonts w:ascii="Calibri" w:hAnsi="Calibri" w:cs="Arial"/>
          <w:color w:val="1F497D"/>
          <w:sz w:val="22"/>
          <w:szCs w:val="22"/>
        </w:rPr>
        <w:t> in the tool bar to display the network and train/string diagram.</w:t>
      </w:r>
    </w:p>
    <w:p w:rsidR="00EA331A" w:rsidRDefault="001352F9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7</w:t>
      </w:r>
      <w:r w:rsidR="00EA331A">
        <w:rPr>
          <w:rFonts w:ascii="Calibri" w:hAnsi="Calibri" w:cs="Arial"/>
          <w:color w:val="1F497D"/>
          <w:sz w:val="22"/>
          <w:szCs w:val="22"/>
        </w:rPr>
        <w:t>)</w:t>
      </w:r>
      <w:r w:rsidR="00EA331A">
        <w:rPr>
          <w:color w:val="1F497D"/>
          <w:sz w:val="14"/>
          <w:szCs w:val="14"/>
        </w:rPr>
        <w:t>     </w:t>
      </w:r>
      <w:r w:rsidR="00EA331A">
        <w:rPr>
          <w:rStyle w:val="apple-converted-space"/>
          <w:rFonts w:eastAsiaTheme="majorEastAsia"/>
          <w:color w:val="1F497D"/>
          <w:sz w:val="14"/>
          <w:szCs w:val="14"/>
        </w:rPr>
        <w:t> </w:t>
      </w:r>
      <w:r w:rsidR="00EA331A">
        <w:rPr>
          <w:rFonts w:ascii="Calibri" w:hAnsi="Calibri" w:cs="Arial"/>
          <w:color w:val="1F497D"/>
          <w:sz w:val="22"/>
          <w:szCs w:val="22"/>
        </w:rPr>
        <w:t>Click on tool bar</w:t>
      </w:r>
      <w:r w:rsidR="00EA331A">
        <w:rPr>
          <w:rStyle w:val="apple-converted-space"/>
          <w:rFonts w:ascii="Calibri" w:eastAsiaTheme="majorEastAsia" w:hAnsi="Calibri" w:cs="Arial"/>
          <w:color w:val="1F497D"/>
          <w:sz w:val="22"/>
          <w:szCs w:val="22"/>
        </w:rPr>
        <w:t> </w:t>
      </w:r>
      <w:r w:rsidR="00EA331A">
        <w:rPr>
          <w:rFonts w:ascii="Calibri" w:eastAsiaTheme="majorEastAsia" w:hAnsi="Calibri" w:cs="Arial"/>
          <w:noProof/>
          <w:color w:val="1F497D"/>
          <w:sz w:val="22"/>
          <w:szCs w:val="22"/>
          <w:lang w:eastAsia="en-US"/>
        </w:rPr>
        <w:drawing>
          <wp:inline distT="0" distB="0" distL="0" distR="0">
            <wp:extent cx="184150" cy="238760"/>
            <wp:effectExtent l="19050" t="0" r="635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31A">
        <w:rPr>
          <w:rFonts w:ascii="Calibri" w:hAnsi="Calibri" w:cs="Arial"/>
          <w:color w:val="1F497D"/>
          <w:sz w:val="22"/>
          <w:szCs w:val="22"/>
        </w:rPr>
        <w:t> to show timestamps of train entries, by min and by second.</w:t>
      </w:r>
    </w:p>
    <w:p w:rsidR="00EA331A" w:rsidRDefault="001352F9" w:rsidP="00EA331A">
      <w:pPr>
        <w:pStyle w:val="NormalWeb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>8</w:t>
      </w:r>
      <w:r w:rsidR="00EA331A">
        <w:rPr>
          <w:rFonts w:ascii="Calibri" w:hAnsi="Calibri" w:cs="Arial"/>
          <w:color w:val="1F497D"/>
          <w:sz w:val="22"/>
          <w:szCs w:val="22"/>
        </w:rPr>
        <w:t>)</w:t>
      </w:r>
      <w:r w:rsidR="00EA331A">
        <w:rPr>
          <w:color w:val="1F497D"/>
          <w:sz w:val="14"/>
          <w:szCs w:val="14"/>
        </w:rPr>
        <w:t>     </w:t>
      </w:r>
      <w:r w:rsidR="00EA331A">
        <w:rPr>
          <w:rStyle w:val="apple-converted-space"/>
          <w:rFonts w:eastAsiaTheme="majorEastAsia"/>
          <w:color w:val="1F497D"/>
          <w:sz w:val="14"/>
          <w:szCs w:val="14"/>
        </w:rPr>
        <w:t> </w:t>
      </w:r>
      <w:r w:rsidR="00EA331A">
        <w:rPr>
          <w:rFonts w:ascii="Calibri" w:hAnsi="Calibri" w:cs="Arial"/>
          <w:color w:val="1F497D"/>
          <w:sz w:val="22"/>
          <w:szCs w:val="22"/>
        </w:rPr>
        <w:t>Train trajectories are shown in solid lines when they are running on main tracks, otherwise as dotted lines on switches and sidings.</w:t>
      </w:r>
    </w:p>
    <w:p w:rsidR="00EA331A" w:rsidRDefault="001352F9" w:rsidP="00EA331A">
      <w:pPr>
        <w:pStyle w:val="NormalWeb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>9</w:t>
      </w:r>
      <w:r w:rsidR="00EA331A">
        <w:rPr>
          <w:rFonts w:ascii="Calibri" w:hAnsi="Calibri" w:cs="Arial"/>
          <w:color w:val="1F497D"/>
          <w:sz w:val="22"/>
          <w:szCs w:val="22"/>
        </w:rPr>
        <w:t>) Go to menu tools-&gt;Train List, select a train to highlight its corresponding path on the network and schedule on train/string diagram.</w:t>
      </w:r>
    </w:p>
    <w:p w:rsidR="00EA331A" w:rsidRDefault="00EA331A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1</w:t>
      </w:r>
      <w:r w:rsidR="001352F9">
        <w:rPr>
          <w:rFonts w:ascii="Calibri" w:hAnsi="Calibri" w:cs="Arial"/>
          <w:color w:val="1F497D"/>
          <w:sz w:val="22"/>
          <w:szCs w:val="22"/>
        </w:rPr>
        <w:t>0</w:t>
      </w:r>
      <w:r>
        <w:rPr>
          <w:rFonts w:ascii="Calibri" w:hAnsi="Calibri" w:cs="Arial"/>
          <w:color w:val="1F497D"/>
          <w:sz w:val="22"/>
          <w:szCs w:val="22"/>
        </w:rPr>
        <w:t>) Go to menu tools-&gt;</w:t>
      </w:r>
      <w:r w:rsidRPr="00EB440A">
        <w:t xml:space="preserve"> </w:t>
      </w:r>
      <w:r w:rsidRPr="00EB440A">
        <w:rPr>
          <w:rFonts w:ascii="Calibri" w:hAnsi="Calibri" w:cs="Arial"/>
          <w:color w:val="1F497D"/>
          <w:sz w:val="22"/>
          <w:szCs w:val="22"/>
        </w:rPr>
        <w:t>Check Schedule Feasibility</w:t>
      </w:r>
      <w:r>
        <w:rPr>
          <w:rFonts w:ascii="Calibri" w:hAnsi="Calibri" w:cs="Arial"/>
          <w:color w:val="1F497D"/>
          <w:sz w:val="22"/>
          <w:szCs w:val="22"/>
        </w:rPr>
        <w:t xml:space="preserve"> to check the feasibility of train schedule. Currently, only headway, </w:t>
      </w:r>
      <w:proofErr w:type="spellStart"/>
      <w:r w:rsidRPr="00EB440A">
        <w:rPr>
          <w:rFonts w:ascii="Calibri" w:hAnsi="Calibri" w:cs="Arial"/>
          <w:color w:val="1F497D"/>
          <w:sz w:val="22"/>
          <w:szCs w:val="22"/>
        </w:rPr>
        <w:t>nonconcurrency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 and MOW constraints are checked. </w:t>
      </w:r>
    </w:p>
    <w:p w:rsidR="00EA331A" w:rsidRDefault="00EA331A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11)</w:t>
      </w:r>
      <w:r>
        <w:rPr>
          <w:color w:val="1F497D"/>
          <w:sz w:val="14"/>
          <w:szCs w:val="14"/>
        </w:rPr>
        <w:t>  </w:t>
      </w:r>
      <w:r>
        <w:rPr>
          <w:rFonts w:ascii="Calibri" w:hAnsi="Calibri" w:cs="Arial"/>
          <w:color w:val="1F497D"/>
          <w:sz w:val="22"/>
          <w:szCs w:val="22"/>
        </w:rPr>
        <w:t>Similar to using a GIS package, you can select link layer, and</w:t>
      </w:r>
      <w:r w:rsidR="008D25BF">
        <w:rPr>
          <w:rFonts w:ascii="Calibri" w:hAnsi="Calibri" w:cs="Arial"/>
          <w:color w:val="1F497D"/>
          <w:sz w:val="22"/>
          <w:szCs w:val="22"/>
        </w:rPr>
        <w:t xml:space="preserve"> click on “</w:t>
      </w:r>
      <w:r w:rsidR="008D25BF">
        <w:rPr>
          <w:rFonts w:ascii="Calibri" w:hAnsi="Calibri" w:cs="Arial"/>
          <w:noProof/>
          <w:color w:val="1F497D"/>
          <w:sz w:val="22"/>
          <w:szCs w:val="22"/>
          <w:lang w:eastAsia="en-US"/>
        </w:rPr>
        <w:drawing>
          <wp:inline distT="0" distB="0" distL="0" distR="0">
            <wp:extent cx="266065" cy="231775"/>
            <wp:effectExtent l="19050" t="0" r="63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25BF">
        <w:rPr>
          <w:rFonts w:ascii="Calibri" w:hAnsi="Calibri" w:cs="Arial"/>
          <w:color w:val="1F497D"/>
          <w:sz w:val="22"/>
          <w:szCs w:val="22"/>
        </w:rPr>
        <w:t xml:space="preserve">” in the tool bar and use mouse to </w:t>
      </w:r>
      <w:r>
        <w:rPr>
          <w:rFonts w:ascii="Calibri" w:hAnsi="Calibri" w:cs="Arial"/>
          <w:color w:val="1F497D"/>
          <w:sz w:val="22"/>
          <w:szCs w:val="22"/>
        </w:rPr>
        <w:t xml:space="preserve">select </w:t>
      </w:r>
      <w:r w:rsidR="008D25BF">
        <w:rPr>
          <w:rFonts w:ascii="Calibri" w:hAnsi="Calibri" w:cs="Arial"/>
          <w:color w:val="1F497D"/>
          <w:sz w:val="22"/>
          <w:szCs w:val="22"/>
        </w:rPr>
        <w:t xml:space="preserve">a </w:t>
      </w:r>
      <w:r>
        <w:rPr>
          <w:rFonts w:ascii="Calibri" w:hAnsi="Calibri" w:cs="Arial"/>
          <w:color w:val="1F497D"/>
          <w:sz w:val="22"/>
          <w:szCs w:val="22"/>
        </w:rPr>
        <w:t xml:space="preserve">link </w:t>
      </w:r>
      <w:r w:rsidR="008D25BF">
        <w:rPr>
          <w:rFonts w:ascii="Calibri" w:hAnsi="Calibri" w:cs="Arial"/>
          <w:color w:val="1F497D"/>
          <w:sz w:val="22"/>
          <w:szCs w:val="22"/>
        </w:rPr>
        <w:t xml:space="preserve">in order </w:t>
      </w:r>
      <w:r>
        <w:rPr>
          <w:rFonts w:ascii="Calibri" w:hAnsi="Calibri" w:cs="Arial"/>
          <w:color w:val="1F497D"/>
          <w:sz w:val="22"/>
          <w:szCs w:val="22"/>
        </w:rPr>
        <w:t xml:space="preserve">to show </w:t>
      </w:r>
      <w:r w:rsidR="008D25BF">
        <w:rPr>
          <w:rFonts w:ascii="Calibri" w:hAnsi="Calibri" w:cs="Arial"/>
          <w:color w:val="1F497D"/>
          <w:sz w:val="22"/>
          <w:szCs w:val="22"/>
        </w:rPr>
        <w:t xml:space="preserve">the corresponding </w:t>
      </w:r>
      <w:r>
        <w:rPr>
          <w:rFonts w:ascii="Calibri" w:hAnsi="Calibri" w:cs="Arial"/>
          <w:color w:val="1F497D"/>
          <w:sz w:val="22"/>
          <w:szCs w:val="22"/>
        </w:rPr>
        <w:t>attributes.</w:t>
      </w:r>
    </w:p>
    <w:p w:rsidR="00EA331A" w:rsidRDefault="00EA331A" w:rsidP="00EA331A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Calibri" w:hAnsi="Calibri" w:cs="Arial"/>
          <w:color w:val="1F497D"/>
          <w:sz w:val="22"/>
          <w:szCs w:val="22"/>
        </w:rPr>
        <w:t> </w:t>
      </w:r>
    </w:p>
    <w:p w:rsidR="00EA331A" w:rsidRPr="007F1819" w:rsidRDefault="00EA331A" w:rsidP="00EA331A"/>
    <w:p w:rsidR="00EA331A" w:rsidRDefault="00EA331A" w:rsidP="00101919"/>
    <w:p w:rsidR="000157B1" w:rsidRDefault="000157B1" w:rsidP="00B16E48">
      <w:pPr>
        <w:pStyle w:val="Heading1"/>
      </w:pPr>
      <w:bookmarkStart w:id="2" w:name="_Toc331998304"/>
      <w:r>
        <w:lastRenderedPageBreak/>
        <w:t xml:space="preserve">Input </w:t>
      </w:r>
      <w:r w:rsidRPr="00B16E48">
        <w:t>Files</w:t>
      </w:r>
      <w:bookmarkEnd w:id="2"/>
    </w:p>
    <w:p w:rsidR="000157B1" w:rsidRDefault="00D67F5C" w:rsidP="00101919">
      <w:r>
        <w:t xml:space="preserve">The following tables describe the input files used in NEXTA </w:t>
      </w:r>
      <w:r w:rsidR="00AC59B8">
        <w:t xml:space="preserve">for </w:t>
      </w:r>
      <w:r w:rsidR="00522154">
        <w:t>r</w:t>
      </w:r>
      <w:r w:rsidR="00AC59B8">
        <w:t xml:space="preserve">ail </w:t>
      </w:r>
      <w:r w:rsidR="00522154">
        <w:t>s</w:t>
      </w:r>
      <w:r w:rsidR="00AC59B8">
        <w:t>cheduling</w:t>
      </w:r>
      <w:r>
        <w:t xml:space="preserve">. </w:t>
      </w:r>
      <w:r w:rsidR="00B32B16">
        <w:t xml:space="preserve">Most tables can be defined as either essential input data </w:t>
      </w:r>
      <w:r w:rsidR="004446ED">
        <w:t xml:space="preserve">(indicated by </w:t>
      </w:r>
      <w:r w:rsidR="004446ED" w:rsidRPr="00563984">
        <w:rPr>
          <w:b/>
        </w:rPr>
        <w:t>Essential input data</w:t>
      </w:r>
      <w:r w:rsidR="00563984">
        <w:rPr>
          <w:b/>
        </w:rPr>
        <w:t xml:space="preserve"> </w:t>
      </w:r>
      <w:r w:rsidR="00563984" w:rsidRPr="00563984">
        <w:t>label</w:t>
      </w:r>
      <w:r w:rsidR="004446ED">
        <w:t xml:space="preserve">) </w:t>
      </w:r>
      <w:r w:rsidR="00B32B16">
        <w:t>or nonessential input data</w:t>
      </w:r>
      <w:r w:rsidR="00BB1BB3">
        <w:t>, while individual variables (columns) in each table may also be considered as optional variables.</w:t>
      </w:r>
    </w:p>
    <w:p w:rsidR="00BE0A77" w:rsidRDefault="000B5598" w:rsidP="00BE0A77">
      <w:pPr>
        <w:pStyle w:val="Heading2"/>
      </w:pPr>
      <w:bookmarkStart w:id="3" w:name="_Toc331998305"/>
      <w:r>
        <w:t xml:space="preserve">1. </w:t>
      </w:r>
      <w:r w:rsidR="00BE0A77">
        <w:t>Network Files</w:t>
      </w:r>
      <w:bookmarkEnd w:id="3"/>
    </w:p>
    <w:p w:rsidR="00EF61A6" w:rsidRPr="00EF61A6" w:rsidRDefault="0049425E" w:rsidP="00EF61A6">
      <w:r>
        <w:t>Netw</w:t>
      </w:r>
      <w:r w:rsidR="003A2976">
        <w:t>o</w:t>
      </w:r>
      <w:r>
        <w:t>r</w:t>
      </w:r>
      <w:r w:rsidR="003A2976">
        <w:t xml:space="preserve">k input files define the basic node-link structure used in DTALite and NEXTA, along with attributes for each link and node. Additionally, nodes are related to zones and activity locations, which can be used to </w:t>
      </w:r>
      <w:r w:rsidR="007C64A2">
        <w:t>disaggregate trips from zones to nodes and activity locations.</w:t>
      </w:r>
    </w:p>
    <w:p w:rsidR="000A3B81" w:rsidRPr="00BE0A77" w:rsidRDefault="000A3B81" w:rsidP="00BE0A77">
      <w:pPr>
        <w:pStyle w:val="Heading3"/>
      </w:pPr>
      <w:bookmarkStart w:id="4" w:name="_input_node.csv_[Essential_input"/>
      <w:bookmarkStart w:id="5" w:name="_Toc331998306"/>
      <w:bookmarkEnd w:id="4"/>
      <w:r w:rsidRPr="00BE0A77">
        <w:t>input_</w:t>
      </w:r>
      <w:r w:rsidR="00D003F5">
        <w:t>rail_</w:t>
      </w:r>
      <w:r w:rsidRPr="00BE0A77">
        <w:t>node.csv [Essential input data]</w:t>
      </w:r>
      <w:bookmarkEnd w:id="5"/>
    </w:p>
    <w:p w:rsidR="000A3B81" w:rsidRDefault="000A3B81" w:rsidP="000A3B81">
      <w:r>
        <w:t xml:space="preserve">The </w:t>
      </w:r>
      <w:proofErr w:type="spellStart"/>
      <w:r>
        <w:t>input_</w:t>
      </w:r>
      <w:r w:rsidR="00D003F5">
        <w:t>rail_</w:t>
      </w:r>
      <w:r>
        <w:t>node</w:t>
      </w:r>
      <w:proofErr w:type="spellEnd"/>
      <w:r>
        <w:t xml:space="preserve"> table defines the nodes in the network in terms of names, ID numbers, </w:t>
      </w:r>
      <w:r w:rsidR="00F02B8D">
        <w:t>location/</w:t>
      </w:r>
      <w:r>
        <w:t xml:space="preserve">position, and characteristics. </w:t>
      </w:r>
    </w:p>
    <w:tbl>
      <w:tblPr>
        <w:tblStyle w:val="TableGrid"/>
        <w:tblW w:w="5000" w:type="pct"/>
        <w:tblLayout w:type="fixed"/>
        <w:tblLook w:val="04A0"/>
      </w:tblPr>
      <w:tblGrid>
        <w:gridCol w:w="1261"/>
        <w:gridCol w:w="802"/>
        <w:gridCol w:w="940"/>
        <w:gridCol w:w="2235"/>
        <w:gridCol w:w="4338"/>
      </w:tblGrid>
      <w:tr w:rsidR="00F61ED2" w:rsidRPr="00234693" w:rsidTr="00F61ED2">
        <w:tc>
          <w:tcPr>
            <w:tcW w:w="658" w:type="pct"/>
          </w:tcPr>
          <w:p w:rsidR="00F61ED2" w:rsidRPr="00234693" w:rsidRDefault="00F61ED2" w:rsidP="00206357">
            <w:pPr>
              <w:rPr>
                <w:b/>
                <w:sz w:val="20"/>
                <w:szCs w:val="20"/>
              </w:rPr>
            </w:pPr>
            <w:r w:rsidRPr="00234693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419" w:type="pct"/>
          </w:tcPr>
          <w:p w:rsidR="00F61ED2" w:rsidRPr="00234693" w:rsidRDefault="00F61ED2" w:rsidP="00206357">
            <w:pPr>
              <w:rPr>
                <w:b/>
                <w:sz w:val="20"/>
                <w:szCs w:val="20"/>
              </w:rPr>
            </w:pPr>
            <w:r w:rsidRPr="00234693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1" w:type="pct"/>
          </w:tcPr>
          <w:p w:rsidR="00F61ED2" w:rsidRPr="00234693" w:rsidRDefault="00F61ED2" w:rsidP="002063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Optional</w:t>
            </w:r>
          </w:p>
        </w:tc>
        <w:tc>
          <w:tcPr>
            <w:tcW w:w="1167" w:type="pct"/>
          </w:tcPr>
          <w:p w:rsidR="00F61ED2" w:rsidRPr="00234693" w:rsidRDefault="00F61ED2" w:rsidP="00206357">
            <w:pPr>
              <w:rPr>
                <w:b/>
                <w:sz w:val="20"/>
                <w:szCs w:val="20"/>
              </w:rPr>
            </w:pPr>
            <w:r w:rsidRPr="00234693">
              <w:rPr>
                <w:b/>
                <w:sz w:val="20"/>
                <w:szCs w:val="20"/>
              </w:rPr>
              <w:t>Acceptable Values/ Example Usage</w:t>
            </w:r>
          </w:p>
        </w:tc>
        <w:tc>
          <w:tcPr>
            <w:tcW w:w="2265" w:type="pct"/>
          </w:tcPr>
          <w:p w:rsidR="00F61ED2" w:rsidRPr="00234693" w:rsidRDefault="00F61ED2" w:rsidP="00206357">
            <w:pPr>
              <w:rPr>
                <w:b/>
                <w:sz w:val="20"/>
                <w:szCs w:val="20"/>
              </w:rPr>
            </w:pPr>
            <w:r w:rsidRPr="00234693">
              <w:rPr>
                <w:b/>
                <w:sz w:val="20"/>
                <w:szCs w:val="20"/>
              </w:rPr>
              <w:t>Description</w:t>
            </w:r>
          </w:p>
        </w:tc>
      </w:tr>
      <w:tr w:rsidR="00F61ED2" w:rsidRPr="00234693" w:rsidTr="00F61ED2">
        <w:tc>
          <w:tcPr>
            <w:tcW w:w="658" w:type="pct"/>
          </w:tcPr>
          <w:p w:rsidR="00F61ED2" w:rsidRPr="00234693" w:rsidRDefault="00AC59B8" w:rsidP="00206357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>N</w:t>
            </w:r>
            <w:r w:rsidR="00F61ED2" w:rsidRPr="00234693">
              <w:rPr>
                <w:sz w:val="20"/>
                <w:szCs w:val="20"/>
              </w:rPr>
              <w:t>ame</w:t>
            </w:r>
          </w:p>
        </w:tc>
        <w:tc>
          <w:tcPr>
            <w:tcW w:w="419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>String</w:t>
            </w:r>
          </w:p>
        </w:tc>
        <w:tc>
          <w:tcPr>
            <w:tcW w:w="491" w:type="pct"/>
          </w:tcPr>
          <w:p w:rsidR="00F61ED2" w:rsidRPr="00234693" w:rsidRDefault="004E53A4" w:rsidP="002063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7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</w:p>
        </w:tc>
        <w:tc>
          <w:tcPr>
            <w:tcW w:w="2265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>Optional: Name label given to node for KML visualization, not currently used in NEXTA</w:t>
            </w:r>
          </w:p>
        </w:tc>
      </w:tr>
      <w:tr w:rsidR="00F61ED2" w:rsidRPr="00234693" w:rsidTr="00F61ED2">
        <w:tc>
          <w:tcPr>
            <w:tcW w:w="658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  <w:proofErr w:type="spellStart"/>
            <w:r w:rsidRPr="00234693">
              <w:rPr>
                <w:sz w:val="20"/>
                <w:szCs w:val="20"/>
              </w:rPr>
              <w:t>node_id</w:t>
            </w:r>
            <w:proofErr w:type="spellEnd"/>
          </w:p>
        </w:tc>
        <w:tc>
          <w:tcPr>
            <w:tcW w:w="419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>Integer</w:t>
            </w:r>
          </w:p>
        </w:tc>
        <w:tc>
          <w:tcPr>
            <w:tcW w:w="491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</w:p>
        </w:tc>
        <w:tc>
          <w:tcPr>
            <w:tcW w:w="1167" w:type="pct"/>
          </w:tcPr>
          <w:p w:rsidR="00F61ED2" w:rsidRPr="00234693" w:rsidRDefault="00F9703D" w:rsidP="002063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  <w:r w:rsidR="00F61ED2" w:rsidRPr="00234693">
              <w:rPr>
                <w:sz w:val="20"/>
                <w:szCs w:val="20"/>
              </w:rPr>
              <w:t xml:space="preserve"> &gt;</w:t>
            </w:r>
            <w:r w:rsidR="00371417">
              <w:rPr>
                <w:sz w:val="20"/>
                <w:szCs w:val="20"/>
              </w:rPr>
              <w:t>=</w:t>
            </w:r>
            <w:r w:rsidR="00F61ED2" w:rsidRPr="00234693">
              <w:rPr>
                <w:sz w:val="20"/>
                <w:szCs w:val="20"/>
              </w:rPr>
              <w:t xml:space="preserve"> 0</w:t>
            </w:r>
          </w:p>
        </w:tc>
        <w:tc>
          <w:tcPr>
            <w:tcW w:w="2265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 xml:space="preserve">Node identification number </w:t>
            </w:r>
          </w:p>
        </w:tc>
      </w:tr>
      <w:tr w:rsidR="00F61ED2" w:rsidRPr="00234693" w:rsidTr="00F61ED2">
        <w:tc>
          <w:tcPr>
            <w:tcW w:w="658" w:type="pct"/>
          </w:tcPr>
          <w:p w:rsidR="00F61ED2" w:rsidRPr="00234693" w:rsidRDefault="000C2074" w:rsidP="002063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location_x</w:t>
            </w:r>
            <w:proofErr w:type="spellEnd"/>
          </w:p>
        </w:tc>
        <w:tc>
          <w:tcPr>
            <w:tcW w:w="419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>Double</w:t>
            </w:r>
          </w:p>
        </w:tc>
        <w:tc>
          <w:tcPr>
            <w:tcW w:w="491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</w:p>
        </w:tc>
        <w:tc>
          <w:tcPr>
            <w:tcW w:w="1167" w:type="pct"/>
          </w:tcPr>
          <w:p w:rsidR="00F61ED2" w:rsidRPr="00234693" w:rsidRDefault="00F61ED2" w:rsidP="00206357">
            <w:pPr>
              <w:rPr>
                <w:sz w:val="20"/>
                <w:szCs w:val="20"/>
              </w:rPr>
            </w:pPr>
          </w:p>
        </w:tc>
        <w:tc>
          <w:tcPr>
            <w:tcW w:w="2265" w:type="pct"/>
          </w:tcPr>
          <w:p w:rsidR="00F61ED2" w:rsidRPr="00234693" w:rsidRDefault="00FA2894" w:rsidP="00FA2894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 xml:space="preserve">describe </w:t>
            </w:r>
            <w:r>
              <w:rPr>
                <w:sz w:val="20"/>
                <w:szCs w:val="20"/>
              </w:rPr>
              <w:t>h</w:t>
            </w:r>
            <w:r w:rsidRPr="00234693">
              <w:rPr>
                <w:sz w:val="20"/>
                <w:szCs w:val="20"/>
              </w:rPr>
              <w:t xml:space="preserve">orizontal coordinate </w:t>
            </w:r>
            <w:r>
              <w:rPr>
                <w:sz w:val="20"/>
                <w:szCs w:val="20"/>
              </w:rPr>
              <w:t xml:space="preserve">of a node </w:t>
            </w:r>
            <w:r w:rsidRPr="00234693"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 xml:space="preserve">network </w:t>
            </w:r>
            <w:r w:rsidRPr="00234693">
              <w:rPr>
                <w:sz w:val="20"/>
                <w:szCs w:val="20"/>
              </w:rPr>
              <w:t>visualization</w:t>
            </w:r>
          </w:p>
        </w:tc>
      </w:tr>
      <w:tr w:rsidR="000C2074" w:rsidRPr="00234693" w:rsidTr="00F61ED2">
        <w:tc>
          <w:tcPr>
            <w:tcW w:w="658" w:type="pct"/>
          </w:tcPr>
          <w:p w:rsidR="000C2074" w:rsidRPr="00234693" w:rsidRDefault="000C2074" w:rsidP="000C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location_y</w:t>
            </w:r>
            <w:proofErr w:type="spellEnd"/>
          </w:p>
        </w:tc>
        <w:tc>
          <w:tcPr>
            <w:tcW w:w="419" w:type="pct"/>
          </w:tcPr>
          <w:p w:rsidR="000C2074" w:rsidRPr="00234693" w:rsidRDefault="000C2074" w:rsidP="00206357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>Double</w:t>
            </w:r>
          </w:p>
        </w:tc>
        <w:tc>
          <w:tcPr>
            <w:tcW w:w="491" w:type="pct"/>
          </w:tcPr>
          <w:p w:rsidR="000C2074" w:rsidRPr="00234693" w:rsidRDefault="000C2074" w:rsidP="00206357">
            <w:pPr>
              <w:rPr>
                <w:sz w:val="20"/>
                <w:szCs w:val="20"/>
              </w:rPr>
            </w:pPr>
          </w:p>
        </w:tc>
        <w:tc>
          <w:tcPr>
            <w:tcW w:w="1167" w:type="pct"/>
          </w:tcPr>
          <w:p w:rsidR="000C2074" w:rsidRPr="00234693" w:rsidRDefault="000C2074" w:rsidP="00206357">
            <w:pPr>
              <w:rPr>
                <w:sz w:val="20"/>
                <w:szCs w:val="20"/>
              </w:rPr>
            </w:pPr>
          </w:p>
        </w:tc>
        <w:tc>
          <w:tcPr>
            <w:tcW w:w="2265" w:type="pct"/>
          </w:tcPr>
          <w:p w:rsidR="000C2074" w:rsidRPr="00234693" w:rsidRDefault="00FA2894" w:rsidP="00FA2894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 xml:space="preserve">describe </w:t>
            </w:r>
            <w:r>
              <w:rPr>
                <w:sz w:val="20"/>
                <w:szCs w:val="20"/>
              </w:rPr>
              <w:t>vertical</w:t>
            </w:r>
            <w:r w:rsidRPr="00234693">
              <w:rPr>
                <w:sz w:val="20"/>
                <w:szCs w:val="20"/>
              </w:rPr>
              <w:t xml:space="preserve"> coordinate </w:t>
            </w:r>
            <w:r>
              <w:rPr>
                <w:sz w:val="20"/>
                <w:szCs w:val="20"/>
              </w:rPr>
              <w:t xml:space="preserve">of a node </w:t>
            </w:r>
            <w:r w:rsidRPr="00234693"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 xml:space="preserve">network </w:t>
            </w:r>
            <w:r w:rsidRPr="00234693">
              <w:rPr>
                <w:sz w:val="20"/>
                <w:szCs w:val="20"/>
              </w:rPr>
              <w:t>visualization</w:t>
            </w:r>
          </w:p>
        </w:tc>
      </w:tr>
      <w:tr w:rsidR="000C2074" w:rsidRPr="00234693" w:rsidTr="00D303C6">
        <w:tc>
          <w:tcPr>
            <w:tcW w:w="658" w:type="pct"/>
          </w:tcPr>
          <w:p w:rsidR="000C2074" w:rsidRPr="00234693" w:rsidRDefault="000C2074" w:rsidP="000C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TSdiagram_x</w:t>
            </w:r>
            <w:proofErr w:type="spellEnd"/>
          </w:p>
        </w:tc>
        <w:tc>
          <w:tcPr>
            <w:tcW w:w="419" w:type="pct"/>
          </w:tcPr>
          <w:p w:rsidR="000C2074" w:rsidRPr="00234693" w:rsidRDefault="000C2074" w:rsidP="00D303C6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>Double</w:t>
            </w:r>
          </w:p>
        </w:tc>
        <w:tc>
          <w:tcPr>
            <w:tcW w:w="491" w:type="pct"/>
          </w:tcPr>
          <w:p w:rsidR="000C2074" w:rsidRPr="00234693" w:rsidRDefault="000C2074" w:rsidP="00D303C6">
            <w:pPr>
              <w:rPr>
                <w:sz w:val="20"/>
                <w:szCs w:val="20"/>
              </w:rPr>
            </w:pPr>
          </w:p>
        </w:tc>
        <w:tc>
          <w:tcPr>
            <w:tcW w:w="1167" w:type="pct"/>
          </w:tcPr>
          <w:p w:rsidR="000C2074" w:rsidRPr="00234693" w:rsidRDefault="000C2074" w:rsidP="00D303C6">
            <w:pPr>
              <w:rPr>
                <w:sz w:val="20"/>
                <w:szCs w:val="20"/>
              </w:rPr>
            </w:pPr>
          </w:p>
        </w:tc>
        <w:tc>
          <w:tcPr>
            <w:tcW w:w="2265" w:type="pct"/>
          </w:tcPr>
          <w:p w:rsidR="000C2074" w:rsidRPr="00234693" w:rsidRDefault="00FA2894" w:rsidP="00FA2894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 xml:space="preserve">describe </w:t>
            </w:r>
            <w:r>
              <w:rPr>
                <w:sz w:val="20"/>
                <w:szCs w:val="20"/>
              </w:rPr>
              <w:t>h</w:t>
            </w:r>
            <w:r w:rsidRPr="00234693">
              <w:rPr>
                <w:sz w:val="20"/>
                <w:szCs w:val="20"/>
              </w:rPr>
              <w:t xml:space="preserve">orizontal coordinate </w:t>
            </w:r>
            <w:r>
              <w:rPr>
                <w:sz w:val="20"/>
                <w:szCs w:val="20"/>
              </w:rPr>
              <w:t xml:space="preserve">of a node </w:t>
            </w:r>
            <w:r w:rsidRPr="00234693"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 xml:space="preserve">space-time diagram </w:t>
            </w:r>
            <w:r w:rsidRPr="00234693">
              <w:rPr>
                <w:sz w:val="20"/>
                <w:szCs w:val="20"/>
              </w:rPr>
              <w:t>visualization</w:t>
            </w:r>
            <w:r w:rsidR="00D03418">
              <w:rPr>
                <w:sz w:val="20"/>
                <w:szCs w:val="20"/>
              </w:rPr>
              <w:t xml:space="preserve">, this coordinate can be different from </w:t>
            </w:r>
          </w:p>
        </w:tc>
      </w:tr>
      <w:tr w:rsidR="000C2074" w:rsidRPr="00234693" w:rsidTr="00D303C6">
        <w:tc>
          <w:tcPr>
            <w:tcW w:w="658" w:type="pct"/>
          </w:tcPr>
          <w:p w:rsidR="000C2074" w:rsidRPr="00234693" w:rsidRDefault="000C2074" w:rsidP="001C522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TSdiagram_y</w:t>
            </w:r>
            <w:proofErr w:type="spellEnd"/>
          </w:p>
        </w:tc>
        <w:tc>
          <w:tcPr>
            <w:tcW w:w="419" w:type="pct"/>
          </w:tcPr>
          <w:p w:rsidR="000C2074" w:rsidRPr="00234693" w:rsidRDefault="000C2074" w:rsidP="00D303C6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>Double</w:t>
            </w:r>
          </w:p>
        </w:tc>
        <w:tc>
          <w:tcPr>
            <w:tcW w:w="491" w:type="pct"/>
          </w:tcPr>
          <w:p w:rsidR="000C2074" w:rsidRPr="00234693" w:rsidRDefault="000C2074" w:rsidP="00D303C6">
            <w:pPr>
              <w:rPr>
                <w:sz w:val="20"/>
                <w:szCs w:val="20"/>
              </w:rPr>
            </w:pPr>
          </w:p>
        </w:tc>
        <w:tc>
          <w:tcPr>
            <w:tcW w:w="1167" w:type="pct"/>
          </w:tcPr>
          <w:p w:rsidR="000C2074" w:rsidRPr="00234693" w:rsidRDefault="000C2074" w:rsidP="00D303C6">
            <w:pPr>
              <w:rPr>
                <w:sz w:val="20"/>
                <w:szCs w:val="20"/>
              </w:rPr>
            </w:pPr>
          </w:p>
        </w:tc>
        <w:tc>
          <w:tcPr>
            <w:tcW w:w="2265" w:type="pct"/>
          </w:tcPr>
          <w:p w:rsidR="000C2074" w:rsidRPr="00234693" w:rsidRDefault="00FA2894" w:rsidP="00D303C6">
            <w:pPr>
              <w:rPr>
                <w:sz w:val="20"/>
                <w:szCs w:val="20"/>
              </w:rPr>
            </w:pPr>
            <w:r w:rsidRPr="00234693">
              <w:rPr>
                <w:sz w:val="20"/>
                <w:szCs w:val="20"/>
              </w:rPr>
              <w:t xml:space="preserve">describe </w:t>
            </w:r>
            <w:r>
              <w:rPr>
                <w:sz w:val="20"/>
                <w:szCs w:val="20"/>
              </w:rPr>
              <w:t>vertical</w:t>
            </w:r>
            <w:r w:rsidRPr="00234693">
              <w:rPr>
                <w:sz w:val="20"/>
                <w:szCs w:val="20"/>
              </w:rPr>
              <w:t xml:space="preserve"> coordinate </w:t>
            </w:r>
            <w:r>
              <w:rPr>
                <w:sz w:val="20"/>
                <w:szCs w:val="20"/>
              </w:rPr>
              <w:t xml:space="preserve">of a node </w:t>
            </w:r>
            <w:r w:rsidRPr="00234693"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 xml:space="preserve">space-time diagram </w:t>
            </w:r>
            <w:r w:rsidRPr="00234693">
              <w:rPr>
                <w:sz w:val="20"/>
                <w:szCs w:val="20"/>
              </w:rPr>
              <w:t>visualization</w:t>
            </w:r>
          </w:p>
        </w:tc>
      </w:tr>
    </w:tbl>
    <w:p w:rsidR="00A92A04" w:rsidRDefault="00A92A04" w:rsidP="00A92A04"/>
    <w:p w:rsidR="00D03418" w:rsidRDefault="00830C32" w:rsidP="00142A38">
      <w:r w:rsidRPr="00830C32">
        <w:rPr>
          <w:u w:val="single"/>
        </w:rPr>
        <w:t xml:space="preserve">Example from </w:t>
      </w:r>
      <w:r w:rsidR="000C2074">
        <w:rPr>
          <w:u w:val="single"/>
        </w:rPr>
        <w:t>RAS Toy</w:t>
      </w:r>
      <w:r w:rsidRPr="00830C32">
        <w:rPr>
          <w:u w:val="single"/>
        </w:rPr>
        <w:t xml:space="preserve"> Network:</w:t>
      </w:r>
      <w:r w:rsidR="00D03418">
        <w:t xml:space="preserve"> </w:t>
      </w:r>
    </w:p>
    <w:p w:rsidR="0033033F" w:rsidRDefault="0033033F" w:rsidP="00A92A04">
      <w:r>
        <w:rPr>
          <w:noProof/>
        </w:rPr>
        <w:lastRenderedPageBreak/>
        <w:drawing>
          <wp:inline distT="0" distB="0" distL="0" distR="0">
            <wp:extent cx="3891034" cy="248360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95" cy="248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33F" w:rsidRDefault="0033033F" w:rsidP="00A92A04"/>
    <w:p w:rsidR="00E96A90" w:rsidRDefault="008312A7" w:rsidP="00A92A04">
      <w:r>
        <w:t>Why do w</w:t>
      </w:r>
      <w:r w:rsidR="00522154">
        <w:t xml:space="preserve">e use </w:t>
      </w:r>
      <w:proofErr w:type="spellStart"/>
      <w:r w:rsidR="00522154">
        <w:t>TSdiagram_x</w:t>
      </w:r>
      <w:proofErr w:type="spellEnd"/>
      <w:r w:rsidR="00522154">
        <w:t xml:space="preserve">, </w:t>
      </w:r>
      <w:proofErr w:type="spellStart"/>
      <w:r w:rsidR="00522154">
        <w:t>TS_diagram_y</w:t>
      </w:r>
      <w:proofErr w:type="spellEnd"/>
      <w:r w:rsidR="00946CD0">
        <w:t xml:space="preserve">, which are </w:t>
      </w:r>
      <w:r w:rsidR="00E96A90">
        <w:t>different from location coordinates in some cases?</w:t>
      </w:r>
    </w:p>
    <w:p w:rsidR="00E96A90" w:rsidRDefault="00E96A90" w:rsidP="00A92A04">
      <w:r>
        <w:t xml:space="preserve">Answer: </w:t>
      </w:r>
      <w:r w:rsidR="00142A38">
        <w:t xml:space="preserve">NEXTA </w:t>
      </w:r>
      <w:r w:rsidR="006A6B3B">
        <w:t>compute</w:t>
      </w:r>
      <w:r w:rsidR="00142A38">
        <w:t>s</w:t>
      </w:r>
      <w:r w:rsidR="003A09F5">
        <w:t xml:space="preserve"> the time axis of a time-space</w:t>
      </w:r>
      <w:r w:rsidR="006A6B3B">
        <w:t xml:space="preserve"> diagram by offsetting the </w:t>
      </w:r>
      <w:proofErr w:type="spellStart"/>
      <w:r w:rsidR="006A6B3B">
        <w:t>TSdiagram</w:t>
      </w:r>
      <w:proofErr w:type="spellEnd"/>
      <w:r w:rsidR="006A6B3B">
        <w:t xml:space="preserve"> x/y coordinates of each node. Thus</w:t>
      </w:r>
      <w:proofErr w:type="gramStart"/>
      <w:r w:rsidR="006A6B3B">
        <w:t xml:space="preserve">, </w:t>
      </w:r>
      <w:r w:rsidR="00142A38">
        <w:t xml:space="preserve"> a</w:t>
      </w:r>
      <w:proofErr w:type="gramEnd"/>
      <w:r w:rsidR="00142A38">
        <w:t xml:space="preserve"> user </w:t>
      </w:r>
      <w:r>
        <w:t>need</w:t>
      </w:r>
      <w:r w:rsidR="00142A38">
        <w:t>s</w:t>
      </w:r>
      <w:r>
        <w:t xml:space="preserve"> to shift </w:t>
      </w:r>
      <w:r w:rsidR="006A6B3B">
        <w:t xml:space="preserve">the physical location </w:t>
      </w:r>
      <w:r>
        <w:t xml:space="preserve">coordinates of </w:t>
      </w:r>
      <w:r w:rsidR="006A6B3B">
        <w:t xml:space="preserve">those </w:t>
      </w:r>
      <w:r>
        <w:t xml:space="preserve">nodes on switches </w:t>
      </w:r>
      <w:r w:rsidR="0033033F">
        <w:t xml:space="preserve">(e.g., node 3 and 4 in the figure below) </w:t>
      </w:r>
      <w:r>
        <w:t>so that the time axis of  a space time diagram  is aligned horizontally or vertically</w:t>
      </w:r>
      <w:r w:rsidR="006A6B3B">
        <w:t xml:space="preserve">. </w:t>
      </w:r>
      <w:r w:rsidR="00142A38">
        <w:t xml:space="preserve"> </w:t>
      </w:r>
    </w:p>
    <w:p w:rsidR="00C9625B" w:rsidRDefault="00C9625B" w:rsidP="00A92A04">
      <w:r>
        <w:rPr>
          <w:rFonts w:ascii="Calibri" w:hAnsi="Calibri" w:cs="Arial"/>
          <w:color w:val="1F497D"/>
        </w:rPr>
        <w:t>Train trajectories are shown in solid lines when they are running on main tracks, otherwise as dotted lines on switches and sidings.</w:t>
      </w:r>
    </w:p>
    <w:p w:rsidR="00E96A90" w:rsidRDefault="00142A38" w:rsidP="00A92A04">
      <w:r>
        <w:rPr>
          <w:noProof/>
        </w:rPr>
        <w:drawing>
          <wp:inline distT="0" distB="0" distL="0" distR="0">
            <wp:extent cx="5943600" cy="294132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A04" w:rsidRDefault="00A92A04" w:rsidP="00A92A04">
      <w:pPr>
        <w:pStyle w:val="Heading3"/>
      </w:pPr>
      <w:bookmarkStart w:id="6" w:name="_input_link_type.csv_[Essential_inpu"/>
      <w:bookmarkStart w:id="7" w:name="_Toc331998307"/>
      <w:bookmarkEnd w:id="6"/>
      <w:r w:rsidRPr="0090796F">
        <w:lastRenderedPageBreak/>
        <w:t>input_</w:t>
      </w:r>
      <w:r w:rsidR="00841ED6">
        <w:t>track</w:t>
      </w:r>
      <w:r w:rsidRPr="0090796F">
        <w:t>_type.csv</w:t>
      </w:r>
      <w:r>
        <w:t xml:space="preserve"> [Essential input data]</w:t>
      </w:r>
      <w:bookmarkEnd w:id="7"/>
    </w:p>
    <w:p w:rsidR="00A92A04" w:rsidRDefault="00A92A04" w:rsidP="00A92A04">
      <w:r>
        <w:t xml:space="preserve">The </w:t>
      </w:r>
      <w:proofErr w:type="spellStart"/>
      <w:r>
        <w:t>input_</w:t>
      </w:r>
      <w:r w:rsidR="00996DC2">
        <w:t>track</w:t>
      </w:r>
      <w:r>
        <w:t>_type</w:t>
      </w:r>
      <w:proofErr w:type="spellEnd"/>
      <w:r>
        <w:t xml:space="preserve"> table allows users to define their own specific </w:t>
      </w:r>
      <w:r w:rsidR="00996DC2">
        <w:t>track</w:t>
      </w:r>
      <w:r>
        <w:t xml:space="preserve"> types</w:t>
      </w:r>
      <w:r w:rsidR="00996DC2">
        <w:t xml:space="preserve">. </w:t>
      </w:r>
      <w:r>
        <w:t>Link types can also be used to determine how links are visualized in NEXTA.</w:t>
      </w:r>
    </w:p>
    <w:tbl>
      <w:tblPr>
        <w:tblStyle w:val="TableGrid"/>
        <w:tblW w:w="5000" w:type="pct"/>
        <w:tblLook w:val="04A0"/>
      </w:tblPr>
      <w:tblGrid>
        <w:gridCol w:w="1718"/>
        <w:gridCol w:w="879"/>
        <w:gridCol w:w="969"/>
        <w:gridCol w:w="1808"/>
        <w:gridCol w:w="4202"/>
      </w:tblGrid>
      <w:tr w:rsidR="00524E4B" w:rsidRPr="00E2358D" w:rsidTr="009F663F">
        <w:tc>
          <w:tcPr>
            <w:tcW w:w="897" w:type="pct"/>
          </w:tcPr>
          <w:p w:rsidR="00524E4B" w:rsidRPr="00E2358D" w:rsidRDefault="00524E4B" w:rsidP="002C2B9C">
            <w:pPr>
              <w:rPr>
                <w:b/>
                <w:sz w:val="20"/>
              </w:rPr>
            </w:pPr>
            <w:r w:rsidRPr="00E2358D">
              <w:rPr>
                <w:b/>
                <w:sz w:val="20"/>
              </w:rPr>
              <w:t>Variable Name</w:t>
            </w:r>
          </w:p>
        </w:tc>
        <w:tc>
          <w:tcPr>
            <w:tcW w:w="459" w:type="pct"/>
          </w:tcPr>
          <w:p w:rsidR="00524E4B" w:rsidRPr="00E2358D" w:rsidRDefault="00524E4B" w:rsidP="002C2B9C">
            <w:pPr>
              <w:rPr>
                <w:b/>
                <w:sz w:val="20"/>
              </w:rPr>
            </w:pPr>
            <w:r w:rsidRPr="00E2358D">
              <w:rPr>
                <w:b/>
                <w:sz w:val="20"/>
              </w:rPr>
              <w:t>Type</w:t>
            </w:r>
          </w:p>
        </w:tc>
        <w:tc>
          <w:tcPr>
            <w:tcW w:w="506" w:type="pct"/>
          </w:tcPr>
          <w:p w:rsidR="00524E4B" w:rsidRPr="00E2358D" w:rsidRDefault="00524E4B" w:rsidP="002C2B9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Optional</w:t>
            </w:r>
          </w:p>
        </w:tc>
        <w:tc>
          <w:tcPr>
            <w:tcW w:w="944" w:type="pct"/>
          </w:tcPr>
          <w:p w:rsidR="00524E4B" w:rsidRPr="00E2358D" w:rsidRDefault="00524E4B" w:rsidP="002C2B9C">
            <w:pPr>
              <w:rPr>
                <w:b/>
                <w:sz w:val="20"/>
              </w:rPr>
            </w:pPr>
            <w:r w:rsidRPr="00E2358D">
              <w:rPr>
                <w:b/>
                <w:sz w:val="20"/>
              </w:rPr>
              <w:t>Acceptable Values</w:t>
            </w:r>
          </w:p>
        </w:tc>
        <w:tc>
          <w:tcPr>
            <w:tcW w:w="2194" w:type="pct"/>
          </w:tcPr>
          <w:p w:rsidR="00524E4B" w:rsidRPr="00E2358D" w:rsidRDefault="00524E4B" w:rsidP="002C2B9C">
            <w:pPr>
              <w:rPr>
                <w:b/>
                <w:sz w:val="20"/>
              </w:rPr>
            </w:pPr>
            <w:r w:rsidRPr="00E2358D">
              <w:rPr>
                <w:b/>
                <w:sz w:val="20"/>
              </w:rPr>
              <w:t>Description</w:t>
            </w:r>
          </w:p>
        </w:tc>
      </w:tr>
      <w:tr w:rsidR="00524E4B" w:rsidRPr="00E2358D" w:rsidTr="009F663F">
        <w:trPr>
          <w:trHeight w:val="818"/>
        </w:trPr>
        <w:tc>
          <w:tcPr>
            <w:tcW w:w="897" w:type="pct"/>
          </w:tcPr>
          <w:p w:rsidR="009F663F" w:rsidRDefault="009F663F" w:rsidP="009F663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track_type_code</w:t>
            </w:r>
            <w:proofErr w:type="spellEnd"/>
          </w:p>
          <w:p w:rsidR="00524E4B" w:rsidRPr="00E2358D" w:rsidRDefault="00524E4B" w:rsidP="002C2B9C">
            <w:pPr>
              <w:rPr>
                <w:sz w:val="20"/>
              </w:rPr>
            </w:pPr>
          </w:p>
        </w:tc>
        <w:tc>
          <w:tcPr>
            <w:tcW w:w="459" w:type="pct"/>
          </w:tcPr>
          <w:p w:rsidR="00524E4B" w:rsidRPr="00E2358D" w:rsidRDefault="00524E4B" w:rsidP="002C2B9C">
            <w:pPr>
              <w:rPr>
                <w:sz w:val="20"/>
              </w:rPr>
            </w:pPr>
            <w:r w:rsidRPr="00E2358D">
              <w:rPr>
                <w:sz w:val="20"/>
              </w:rPr>
              <w:t>String</w:t>
            </w:r>
          </w:p>
        </w:tc>
        <w:tc>
          <w:tcPr>
            <w:tcW w:w="506" w:type="pct"/>
          </w:tcPr>
          <w:p w:rsidR="00524E4B" w:rsidRPr="00E2358D" w:rsidRDefault="00524E4B" w:rsidP="002C2B9C">
            <w:pPr>
              <w:rPr>
                <w:sz w:val="20"/>
              </w:rPr>
            </w:pPr>
          </w:p>
        </w:tc>
        <w:tc>
          <w:tcPr>
            <w:tcW w:w="944" w:type="pct"/>
          </w:tcPr>
          <w:p w:rsidR="00524E4B" w:rsidRPr="00E2358D" w:rsidRDefault="00524E4B" w:rsidP="002C2B9C">
            <w:pPr>
              <w:rPr>
                <w:sz w:val="20"/>
              </w:rPr>
            </w:pPr>
          </w:p>
        </w:tc>
        <w:tc>
          <w:tcPr>
            <w:tcW w:w="2194" w:type="pct"/>
          </w:tcPr>
          <w:p w:rsidR="00524E4B" w:rsidRPr="00E2358D" w:rsidRDefault="00524E4B" w:rsidP="002C2B9C">
            <w:pPr>
              <w:rPr>
                <w:sz w:val="20"/>
              </w:rPr>
            </w:pPr>
            <w:r>
              <w:rPr>
                <w:sz w:val="20"/>
              </w:rPr>
              <w:t xml:space="preserve">Optional: </w:t>
            </w:r>
            <w:r w:rsidRPr="00E2358D">
              <w:rPr>
                <w:sz w:val="20"/>
              </w:rPr>
              <w:t>Name label assigned to link type in the same row, used for visualization purposes in NEXTA</w:t>
            </w:r>
          </w:p>
        </w:tc>
      </w:tr>
      <w:tr w:rsidR="00524E4B" w:rsidRPr="00E2358D" w:rsidTr="009F663F">
        <w:tc>
          <w:tcPr>
            <w:tcW w:w="897" w:type="pct"/>
          </w:tcPr>
          <w:p w:rsidR="009F663F" w:rsidRDefault="009F663F" w:rsidP="009F66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  <w:p w:rsidR="00524E4B" w:rsidRPr="00E2358D" w:rsidRDefault="00524E4B" w:rsidP="002C2B9C">
            <w:pPr>
              <w:rPr>
                <w:sz w:val="20"/>
              </w:rPr>
            </w:pPr>
          </w:p>
        </w:tc>
        <w:tc>
          <w:tcPr>
            <w:tcW w:w="459" w:type="pct"/>
          </w:tcPr>
          <w:p w:rsidR="00524E4B" w:rsidRPr="00E2358D" w:rsidRDefault="00142A38" w:rsidP="002C2B9C">
            <w:pPr>
              <w:rPr>
                <w:sz w:val="20"/>
              </w:rPr>
            </w:pPr>
            <w:r w:rsidRPr="00E2358D">
              <w:rPr>
                <w:sz w:val="20"/>
              </w:rPr>
              <w:t>String</w:t>
            </w:r>
          </w:p>
        </w:tc>
        <w:tc>
          <w:tcPr>
            <w:tcW w:w="506" w:type="pct"/>
          </w:tcPr>
          <w:p w:rsidR="00524E4B" w:rsidRPr="00E2358D" w:rsidRDefault="00524E4B" w:rsidP="002C2B9C">
            <w:pPr>
              <w:rPr>
                <w:sz w:val="20"/>
              </w:rPr>
            </w:pPr>
          </w:p>
        </w:tc>
        <w:tc>
          <w:tcPr>
            <w:tcW w:w="944" w:type="pct"/>
          </w:tcPr>
          <w:p w:rsidR="00524E4B" w:rsidRPr="00E2358D" w:rsidRDefault="00524E4B" w:rsidP="002C2B9C">
            <w:pPr>
              <w:rPr>
                <w:sz w:val="20"/>
              </w:rPr>
            </w:pPr>
            <w:r w:rsidRPr="00E2358D">
              <w:rPr>
                <w:sz w:val="20"/>
              </w:rPr>
              <w:t>0 or 1</w:t>
            </w:r>
          </w:p>
        </w:tc>
        <w:tc>
          <w:tcPr>
            <w:tcW w:w="2194" w:type="pct"/>
          </w:tcPr>
          <w:p w:rsidR="00524E4B" w:rsidRPr="00E2358D" w:rsidRDefault="00524E4B" w:rsidP="002C2B9C">
            <w:pPr>
              <w:rPr>
                <w:sz w:val="20"/>
              </w:rPr>
            </w:pPr>
            <w:r w:rsidRPr="00E2358D">
              <w:rPr>
                <w:sz w:val="20"/>
              </w:rPr>
              <w:t>Identifies link type as belonging to a freeway class. Only one flag may be used in each row.</w:t>
            </w:r>
          </w:p>
        </w:tc>
      </w:tr>
      <w:tr w:rsidR="00447145" w:rsidRPr="00E2358D" w:rsidTr="009F663F">
        <w:tc>
          <w:tcPr>
            <w:tcW w:w="897" w:type="pct"/>
          </w:tcPr>
          <w:p w:rsidR="00447145" w:rsidRPr="00E2358D" w:rsidRDefault="00447145" w:rsidP="004471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max_speed</w:t>
            </w:r>
            <w:proofErr w:type="spellEnd"/>
          </w:p>
        </w:tc>
        <w:tc>
          <w:tcPr>
            <w:tcW w:w="459" w:type="pct"/>
          </w:tcPr>
          <w:p w:rsidR="00447145" w:rsidRPr="00E2358D" w:rsidRDefault="00447145" w:rsidP="001C5229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506" w:type="pct"/>
          </w:tcPr>
          <w:p w:rsidR="00447145" w:rsidRPr="00E2358D" w:rsidRDefault="00447145" w:rsidP="001C5229">
            <w:pPr>
              <w:rPr>
                <w:sz w:val="20"/>
              </w:rPr>
            </w:pPr>
          </w:p>
        </w:tc>
        <w:tc>
          <w:tcPr>
            <w:tcW w:w="944" w:type="pct"/>
          </w:tcPr>
          <w:p w:rsidR="00447145" w:rsidRPr="00E2358D" w:rsidRDefault="009F663F" w:rsidP="001C5229">
            <w:pPr>
              <w:rPr>
                <w:sz w:val="20"/>
              </w:rPr>
            </w:pPr>
            <w:r>
              <w:rPr>
                <w:sz w:val="20"/>
              </w:rPr>
              <w:t>&gt;o</w:t>
            </w:r>
          </w:p>
        </w:tc>
        <w:tc>
          <w:tcPr>
            <w:tcW w:w="2194" w:type="pct"/>
          </w:tcPr>
          <w:p w:rsidR="00447145" w:rsidRPr="00E2358D" w:rsidRDefault="009F663F" w:rsidP="009F663F">
            <w:pPr>
              <w:rPr>
                <w:sz w:val="20"/>
              </w:rPr>
            </w:pPr>
            <w:r>
              <w:rPr>
                <w:sz w:val="20"/>
              </w:rPr>
              <w:t xml:space="preserve">Maximum speed for trains running this type of tracks </w:t>
            </w:r>
          </w:p>
        </w:tc>
      </w:tr>
    </w:tbl>
    <w:p w:rsidR="00A92A04" w:rsidRDefault="00A92A04" w:rsidP="00A92A04"/>
    <w:p w:rsidR="00D03418" w:rsidRDefault="00D03418" w:rsidP="00D03418">
      <w:pPr>
        <w:rPr>
          <w:u w:val="single"/>
        </w:rPr>
      </w:pPr>
      <w:r w:rsidRPr="00830C32">
        <w:rPr>
          <w:u w:val="single"/>
        </w:rPr>
        <w:t xml:space="preserve">Example from </w:t>
      </w:r>
      <w:r>
        <w:rPr>
          <w:u w:val="single"/>
        </w:rPr>
        <w:t>RAS Toy</w:t>
      </w:r>
      <w:r w:rsidRPr="00830C32">
        <w:rPr>
          <w:u w:val="single"/>
        </w:rPr>
        <w:t xml:space="preserve"> Network:</w:t>
      </w:r>
    </w:p>
    <w:tbl>
      <w:tblPr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9"/>
        <w:gridCol w:w="1721"/>
        <w:gridCol w:w="1051"/>
      </w:tblGrid>
      <w:tr w:rsidR="00D03418" w:rsidTr="009F7D6E">
        <w:trPr>
          <w:trHeight w:val="300"/>
        </w:trPr>
        <w:tc>
          <w:tcPr>
            <w:tcW w:w="152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rPr>
                <w:rFonts w:ascii="Calibri" w:hAnsi="Calibri"/>
                <w:color w:val="000000"/>
              </w:rPr>
            </w:pPr>
            <w:bookmarkStart w:id="8" w:name="_input_link.csv_[Essential_input"/>
            <w:bookmarkEnd w:id="8"/>
            <w:proofErr w:type="spellStart"/>
            <w:r>
              <w:rPr>
                <w:rFonts w:ascii="Calibri" w:hAnsi="Calibri"/>
                <w:color w:val="000000"/>
              </w:rPr>
              <w:t>track_type_code</w:t>
            </w:r>
            <w:proofErr w:type="spellEnd"/>
          </w:p>
        </w:tc>
        <w:tc>
          <w:tcPr>
            <w:tcW w:w="1020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142A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  <w:r w:rsidR="00D03418">
              <w:rPr>
                <w:rFonts w:ascii="Calibri" w:hAnsi="Calibri"/>
                <w:color w:val="000000"/>
              </w:rPr>
              <w:t>ame</w:t>
            </w:r>
          </w:p>
        </w:tc>
        <w:tc>
          <w:tcPr>
            <w:tcW w:w="1051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max_speed</w:t>
            </w:r>
            <w:proofErr w:type="spellEnd"/>
          </w:p>
        </w:tc>
      </w:tr>
      <w:tr w:rsidR="00D03418" w:rsidTr="009F7D6E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142A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First </w:t>
            </w:r>
            <w:r w:rsidR="00D03418">
              <w:rPr>
                <w:rFonts w:ascii="Calibri" w:hAnsi="Calibri"/>
                <w:color w:val="000000"/>
              </w:rPr>
              <w:t>Main Track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D03418" w:rsidTr="009F7D6E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142A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Second Main Track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D03418" w:rsidTr="009F7D6E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142A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Third  Main Track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D03418" w:rsidTr="009F7D6E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SW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Switch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D03418" w:rsidTr="009F7D6E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Siding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D03418" w:rsidTr="009F7D6E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Crossover</w:t>
            </w:r>
          </w:p>
        </w:tc>
        <w:tc>
          <w:tcPr>
            <w:tcW w:w="0" w:type="auto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D03418" w:rsidRDefault="00D0341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</w:tbl>
    <w:p w:rsidR="000A3B81" w:rsidRDefault="000A3B81" w:rsidP="00BE0A77">
      <w:pPr>
        <w:pStyle w:val="Heading3"/>
      </w:pPr>
      <w:bookmarkStart w:id="9" w:name="_Toc331998308"/>
      <w:r w:rsidRPr="0090796F">
        <w:t>input_</w:t>
      </w:r>
      <w:r w:rsidR="00D003F5">
        <w:t>rail_</w:t>
      </w:r>
      <w:r w:rsidR="00B07B59">
        <w:t>arc</w:t>
      </w:r>
      <w:r w:rsidRPr="0090796F">
        <w:t>.csv</w:t>
      </w:r>
      <w:r>
        <w:t xml:space="preserve"> [Essential input data]</w:t>
      </w:r>
      <w:bookmarkEnd w:id="9"/>
    </w:p>
    <w:p w:rsidR="000A3B81" w:rsidRDefault="00227058" w:rsidP="000A3B81">
      <w:r>
        <w:t xml:space="preserve">The </w:t>
      </w:r>
      <w:proofErr w:type="spellStart"/>
      <w:r>
        <w:t>input_</w:t>
      </w:r>
      <w:r w:rsidR="00D003F5">
        <w:t>rail_arc</w:t>
      </w:r>
      <w:proofErr w:type="spellEnd"/>
      <w:r>
        <w:t xml:space="preserve"> table defines all links in the network,</w:t>
      </w:r>
      <w:r w:rsidR="00781689">
        <w:t xml:space="preserve"> along with</w:t>
      </w:r>
      <w:r>
        <w:t xml:space="preserve"> their corresponding characteristics and traffic flow model input data. </w:t>
      </w:r>
      <w:r w:rsidR="00DA45CE">
        <w:t xml:space="preserve">Several optional fields are included for </w:t>
      </w:r>
      <w:r w:rsidR="00856BD6">
        <w:t xml:space="preserve">generating/converting networks for use with </w:t>
      </w:r>
      <w:r w:rsidR="00DA45CE">
        <w:t>micro</w:t>
      </w:r>
      <w:r w:rsidR="00856BD6">
        <w:t xml:space="preserve">scopic </w:t>
      </w:r>
      <w:r w:rsidR="00DA45CE">
        <w:t>simulation</w:t>
      </w:r>
      <w:r w:rsidR="00781689">
        <w:t xml:space="preserve"> (e.g., VISSIM)</w:t>
      </w:r>
      <w:r w:rsidR="00856BD6">
        <w:t>.</w:t>
      </w:r>
    </w:p>
    <w:tbl>
      <w:tblPr>
        <w:tblStyle w:val="TableGrid"/>
        <w:tblW w:w="5000" w:type="pct"/>
        <w:tblLayout w:type="fixed"/>
        <w:tblLook w:val="04A0"/>
      </w:tblPr>
      <w:tblGrid>
        <w:gridCol w:w="1368"/>
        <w:gridCol w:w="810"/>
        <w:gridCol w:w="990"/>
        <w:gridCol w:w="1890"/>
        <w:gridCol w:w="3421"/>
        <w:gridCol w:w="1097"/>
      </w:tblGrid>
      <w:tr w:rsidR="004446ED" w:rsidRPr="004446ED" w:rsidTr="00F9703D">
        <w:tc>
          <w:tcPr>
            <w:tcW w:w="714" w:type="pct"/>
          </w:tcPr>
          <w:p w:rsidR="000A3B81" w:rsidRPr="004446ED" w:rsidRDefault="000A3B81" w:rsidP="004446ED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423" w:type="pct"/>
          </w:tcPr>
          <w:p w:rsidR="000A3B81" w:rsidRPr="004446ED" w:rsidRDefault="000A3B81" w:rsidP="004446ED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517" w:type="pct"/>
          </w:tcPr>
          <w:p w:rsidR="000A3B81" w:rsidRPr="004446ED" w:rsidRDefault="000A3B81" w:rsidP="004446ED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Optional</w:t>
            </w:r>
          </w:p>
        </w:tc>
        <w:tc>
          <w:tcPr>
            <w:tcW w:w="987" w:type="pct"/>
          </w:tcPr>
          <w:p w:rsidR="000A3B81" w:rsidRPr="004446ED" w:rsidRDefault="000A3B81" w:rsidP="004446ED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Acceptable Values</w:t>
            </w:r>
          </w:p>
        </w:tc>
        <w:tc>
          <w:tcPr>
            <w:tcW w:w="1786" w:type="pct"/>
          </w:tcPr>
          <w:p w:rsidR="000A3B81" w:rsidRPr="004446ED" w:rsidRDefault="000A3B81" w:rsidP="004446ED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573" w:type="pct"/>
          </w:tcPr>
          <w:p w:rsidR="000A3B81" w:rsidRPr="004446ED" w:rsidRDefault="00736874" w:rsidP="004446ED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 xml:space="preserve">Defined in </w:t>
            </w:r>
            <w:r w:rsidR="000A3B81" w:rsidRPr="004446ED">
              <w:rPr>
                <w:rFonts w:cstheme="minorHAnsi"/>
                <w:b/>
                <w:sz w:val="20"/>
                <w:szCs w:val="20"/>
              </w:rPr>
              <w:t>Table</w:t>
            </w:r>
          </w:p>
        </w:tc>
      </w:tr>
      <w:tr w:rsidR="004446ED" w:rsidRPr="004446ED" w:rsidTr="00F9703D">
        <w:tc>
          <w:tcPr>
            <w:tcW w:w="714" w:type="pct"/>
          </w:tcPr>
          <w:p w:rsidR="000A3B81" w:rsidRPr="004446ED" w:rsidRDefault="00B07B59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N</w:t>
            </w:r>
            <w:r w:rsidR="000A3B81" w:rsidRPr="004446ED">
              <w:rPr>
                <w:rFonts w:cstheme="minorHAnsi"/>
                <w:sz w:val="20"/>
                <w:szCs w:val="20"/>
              </w:rPr>
              <w:t>ame</w:t>
            </w:r>
          </w:p>
        </w:tc>
        <w:tc>
          <w:tcPr>
            <w:tcW w:w="42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17" w:type="pct"/>
          </w:tcPr>
          <w:p w:rsidR="000A3B81" w:rsidRPr="004446ED" w:rsidRDefault="004E53A4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987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86" w:type="pct"/>
          </w:tcPr>
          <w:p w:rsidR="000A3B81" w:rsidRPr="004446ED" w:rsidRDefault="004E53A4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 xml:space="preserve">Optional: </w:t>
            </w:r>
            <w:r w:rsidR="00F61ED2" w:rsidRPr="004446ED">
              <w:rPr>
                <w:rFonts w:cstheme="minorHAnsi"/>
                <w:sz w:val="20"/>
                <w:szCs w:val="20"/>
              </w:rPr>
              <w:t>Name label assigned to link in current row, used for visualization purposes in NEXTA and KML export</w:t>
            </w:r>
          </w:p>
        </w:tc>
        <w:tc>
          <w:tcPr>
            <w:tcW w:w="57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46ED" w:rsidRPr="004446ED" w:rsidTr="00F9703D">
        <w:tc>
          <w:tcPr>
            <w:tcW w:w="714" w:type="pct"/>
          </w:tcPr>
          <w:p w:rsidR="000A3B81" w:rsidRPr="004446ED" w:rsidRDefault="00B07B59" w:rsidP="004446E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arc</w:t>
            </w:r>
            <w:r w:rsidR="000A3B81" w:rsidRPr="004446ED">
              <w:rPr>
                <w:rFonts w:cstheme="minorHAnsi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0A3B81" w:rsidRPr="004446ED" w:rsidRDefault="00784E3D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</w:t>
            </w:r>
            <w:r w:rsidR="00CD170A" w:rsidRPr="004446ED">
              <w:rPr>
                <w:rFonts w:cstheme="minorHAnsi"/>
                <w:sz w:val="20"/>
                <w:szCs w:val="20"/>
              </w:rPr>
              <w:t xml:space="preserve"> &gt; 0</w:t>
            </w:r>
          </w:p>
        </w:tc>
        <w:tc>
          <w:tcPr>
            <w:tcW w:w="1786" w:type="pct"/>
          </w:tcPr>
          <w:p w:rsidR="000A3B81" w:rsidRPr="004446ED" w:rsidRDefault="00B07B59" w:rsidP="004446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Arc </w:t>
            </w:r>
            <w:r w:rsidR="00644862" w:rsidRPr="004446ED">
              <w:rPr>
                <w:rFonts w:cstheme="minorHAnsi"/>
                <w:sz w:val="20"/>
                <w:szCs w:val="20"/>
              </w:rPr>
              <w:t>identification number</w:t>
            </w:r>
          </w:p>
        </w:tc>
        <w:tc>
          <w:tcPr>
            <w:tcW w:w="57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46ED" w:rsidRPr="004446ED" w:rsidTr="00F9703D">
        <w:tc>
          <w:tcPr>
            <w:tcW w:w="714" w:type="pct"/>
          </w:tcPr>
          <w:p w:rsidR="000A3B81" w:rsidRPr="007658EE" w:rsidRDefault="006E1C41" w:rsidP="004446ED">
            <w:pPr>
              <w:rPr>
                <w:rFonts w:cstheme="minorHAnsi"/>
                <w:spacing w:val="-20"/>
                <w:sz w:val="20"/>
                <w:szCs w:val="20"/>
              </w:rPr>
            </w:pPr>
            <w:proofErr w:type="spellStart"/>
            <w:r>
              <w:rPr>
                <w:rFonts w:cstheme="minorHAnsi"/>
                <w:spacing w:val="-20"/>
                <w:sz w:val="20"/>
                <w:szCs w:val="20"/>
              </w:rPr>
              <w:t>A</w:t>
            </w:r>
            <w:r w:rsidR="000A3B81" w:rsidRPr="007658EE">
              <w:rPr>
                <w:rFonts w:cstheme="minorHAnsi"/>
                <w:spacing w:val="-20"/>
                <w:sz w:val="20"/>
                <w:szCs w:val="20"/>
              </w:rPr>
              <w:t>_node_id</w:t>
            </w:r>
            <w:proofErr w:type="spellEnd"/>
          </w:p>
        </w:tc>
        <w:tc>
          <w:tcPr>
            <w:tcW w:w="42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0A3B81" w:rsidRPr="004446ED" w:rsidRDefault="00784E3D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</w:t>
            </w:r>
            <w:r w:rsidR="00CD170A" w:rsidRPr="004446ED">
              <w:rPr>
                <w:rFonts w:cstheme="minorHAnsi"/>
                <w:sz w:val="20"/>
                <w:szCs w:val="20"/>
              </w:rPr>
              <w:t xml:space="preserve"> &gt; 0</w:t>
            </w:r>
          </w:p>
        </w:tc>
        <w:tc>
          <w:tcPr>
            <w:tcW w:w="1786" w:type="pct"/>
          </w:tcPr>
          <w:p w:rsidR="000A3B81" w:rsidRPr="004446ED" w:rsidRDefault="00644862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Identification number corresponding to the node located at the beginning of the link</w:t>
            </w:r>
          </w:p>
        </w:tc>
        <w:tc>
          <w:tcPr>
            <w:tcW w:w="573" w:type="pct"/>
          </w:tcPr>
          <w:p w:rsidR="000A3B81" w:rsidRPr="00524E4B" w:rsidRDefault="003E3B94" w:rsidP="00190668">
            <w:pPr>
              <w:rPr>
                <w:rFonts w:cstheme="minorHAnsi"/>
                <w:spacing w:val="-12"/>
                <w:sz w:val="20"/>
                <w:szCs w:val="20"/>
              </w:rPr>
            </w:pPr>
            <w:hyperlink w:anchor="_input_node.csv_[Essential_input" w:history="1">
              <w:r w:rsidR="00190668" w:rsidRPr="005A0169">
                <w:rPr>
                  <w:rStyle w:val="Hyperlink"/>
                  <w:spacing w:val="-12"/>
                  <w:sz w:val="20"/>
                  <w:szCs w:val="20"/>
                </w:rPr>
                <w:t>(input_</w:t>
              </w:r>
              <w:r w:rsidR="00A61652">
                <w:rPr>
                  <w:rStyle w:val="Hyperlink"/>
                  <w:spacing w:val="-12"/>
                  <w:sz w:val="20"/>
                  <w:szCs w:val="20"/>
                </w:rPr>
                <w:t>rail_</w:t>
              </w:r>
              <w:r w:rsidR="00190668" w:rsidRPr="005A0169">
                <w:rPr>
                  <w:rStyle w:val="Hyperlink"/>
                  <w:spacing w:val="-12"/>
                  <w:sz w:val="20"/>
                  <w:szCs w:val="20"/>
                </w:rPr>
                <w:t>node.csv)</w:t>
              </w:r>
            </w:hyperlink>
          </w:p>
        </w:tc>
      </w:tr>
      <w:tr w:rsidR="004446ED" w:rsidRPr="004446ED" w:rsidTr="00F9703D">
        <w:tc>
          <w:tcPr>
            <w:tcW w:w="714" w:type="pct"/>
          </w:tcPr>
          <w:p w:rsidR="000A3B81" w:rsidRPr="004446ED" w:rsidRDefault="006E1C41" w:rsidP="004446E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</w:t>
            </w:r>
            <w:r w:rsidR="000A3B81" w:rsidRPr="004446ED">
              <w:rPr>
                <w:rFonts w:cstheme="minorHAnsi"/>
                <w:sz w:val="20"/>
                <w:szCs w:val="20"/>
              </w:rPr>
              <w:t>_node_id</w:t>
            </w:r>
            <w:proofErr w:type="spellEnd"/>
          </w:p>
        </w:tc>
        <w:tc>
          <w:tcPr>
            <w:tcW w:w="42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0A3B81" w:rsidRPr="004446ED" w:rsidRDefault="00784E3D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</w:t>
            </w:r>
            <w:r w:rsidR="00CD170A" w:rsidRPr="004446ED">
              <w:rPr>
                <w:rFonts w:cstheme="minorHAnsi"/>
                <w:sz w:val="20"/>
                <w:szCs w:val="20"/>
              </w:rPr>
              <w:t xml:space="preserve"> &gt; 0</w:t>
            </w:r>
          </w:p>
        </w:tc>
        <w:tc>
          <w:tcPr>
            <w:tcW w:w="1786" w:type="pct"/>
          </w:tcPr>
          <w:p w:rsidR="000A3B81" w:rsidRPr="004446ED" w:rsidRDefault="00644862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Identification number corresponding to the node located at the end of the link</w:t>
            </w:r>
          </w:p>
        </w:tc>
        <w:tc>
          <w:tcPr>
            <w:tcW w:w="573" w:type="pct"/>
          </w:tcPr>
          <w:p w:rsidR="000A3B81" w:rsidRPr="00524E4B" w:rsidRDefault="003E3B94" w:rsidP="004446ED">
            <w:pPr>
              <w:rPr>
                <w:rFonts w:cstheme="minorHAnsi"/>
                <w:spacing w:val="-12"/>
                <w:sz w:val="20"/>
                <w:szCs w:val="20"/>
              </w:rPr>
            </w:pPr>
            <w:hyperlink w:anchor="_input_node.csv_[Essential_input" w:history="1">
              <w:r w:rsidR="00190668" w:rsidRPr="005A0169">
                <w:rPr>
                  <w:rStyle w:val="Hyperlink"/>
                  <w:spacing w:val="-12"/>
                  <w:sz w:val="20"/>
                  <w:szCs w:val="20"/>
                </w:rPr>
                <w:t>(input_</w:t>
              </w:r>
              <w:r w:rsidR="00A61652">
                <w:rPr>
                  <w:rStyle w:val="Hyperlink"/>
                  <w:spacing w:val="-12"/>
                  <w:sz w:val="20"/>
                  <w:szCs w:val="20"/>
                </w:rPr>
                <w:t>rail_</w:t>
              </w:r>
              <w:r w:rsidR="00190668" w:rsidRPr="005A0169">
                <w:rPr>
                  <w:rStyle w:val="Hyperlink"/>
                  <w:spacing w:val="-12"/>
                  <w:sz w:val="20"/>
                  <w:szCs w:val="20"/>
                </w:rPr>
                <w:t>node.csv)</w:t>
              </w:r>
            </w:hyperlink>
          </w:p>
        </w:tc>
      </w:tr>
      <w:tr w:rsidR="004446ED" w:rsidRPr="004446ED" w:rsidTr="00F9703D">
        <w:tc>
          <w:tcPr>
            <w:tcW w:w="714" w:type="pct"/>
          </w:tcPr>
          <w:p w:rsidR="00B07B59" w:rsidRDefault="00B07B59" w:rsidP="00B07B5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bidirectional_flag</w:t>
            </w:r>
            <w:proofErr w:type="spellEnd"/>
          </w:p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DA3690" w:rsidRPr="004446ED" w:rsidRDefault="00DA3690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 xml:space="preserve">1 = </w:t>
            </w:r>
            <w:r w:rsidR="00F046C3">
              <w:rPr>
                <w:rFonts w:cstheme="minorHAnsi"/>
                <w:sz w:val="20"/>
                <w:szCs w:val="20"/>
              </w:rPr>
              <w:t>single-track</w:t>
            </w:r>
          </w:p>
          <w:p w:rsidR="00DA3690" w:rsidRPr="004446ED" w:rsidRDefault="00B416C8" w:rsidP="00F046C3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 xml:space="preserve">0 </w:t>
            </w:r>
            <w:r w:rsidR="00EB47A7">
              <w:rPr>
                <w:rFonts w:cstheme="minorHAnsi"/>
                <w:sz w:val="20"/>
                <w:szCs w:val="20"/>
              </w:rPr>
              <w:t>or 2</w:t>
            </w:r>
            <w:r w:rsidRPr="004446ED">
              <w:rPr>
                <w:rFonts w:cstheme="minorHAnsi"/>
                <w:sz w:val="20"/>
                <w:szCs w:val="20"/>
              </w:rPr>
              <w:t xml:space="preserve">= </w:t>
            </w:r>
            <w:r w:rsidR="00F046C3">
              <w:rPr>
                <w:rFonts w:cstheme="minorHAnsi"/>
                <w:sz w:val="20"/>
                <w:szCs w:val="20"/>
              </w:rPr>
              <w:t>double track</w:t>
            </w:r>
          </w:p>
        </w:tc>
        <w:tc>
          <w:tcPr>
            <w:tcW w:w="1786" w:type="pct"/>
          </w:tcPr>
          <w:p w:rsidR="000A3B81" w:rsidRPr="004446ED" w:rsidRDefault="00B416C8" w:rsidP="00AD01C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 xml:space="preserve">Identifies the direction of travel on the link. </w:t>
            </w:r>
            <w:r w:rsidR="007F4B9A" w:rsidRPr="004446ED">
              <w:rPr>
                <w:rFonts w:cstheme="minorHAnsi"/>
                <w:sz w:val="20"/>
                <w:szCs w:val="20"/>
              </w:rPr>
              <w:t xml:space="preserve">When </w:t>
            </w:r>
            <w:r w:rsidR="006E1C41">
              <w:rPr>
                <w:rFonts w:cstheme="minorHAnsi"/>
                <w:sz w:val="20"/>
                <w:szCs w:val="20"/>
              </w:rPr>
              <w:t>1</w:t>
            </w:r>
            <w:r w:rsidR="007F4B9A" w:rsidRPr="004446ED">
              <w:rPr>
                <w:rFonts w:cstheme="minorHAnsi"/>
                <w:sz w:val="20"/>
                <w:szCs w:val="20"/>
              </w:rPr>
              <w:t xml:space="preserve">, </w:t>
            </w:r>
            <w:r w:rsidR="006E1C41">
              <w:rPr>
                <w:rFonts w:cstheme="minorHAnsi"/>
                <w:sz w:val="20"/>
                <w:szCs w:val="20"/>
              </w:rPr>
              <w:t xml:space="preserve">we allow train traverse from </w:t>
            </w:r>
            <w:proofErr w:type="spellStart"/>
            <w:r w:rsidR="00AD01CD">
              <w:rPr>
                <w:rFonts w:cstheme="minorHAnsi"/>
                <w:sz w:val="20"/>
                <w:szCs w:val="20"/>
              </w:rPr>
              <w:t>A</w:t>
            </w:r>
            <w:r w:rsidR="007F4B9A" w:rsidRPr="004446ED">
              <w:rPr>
                <w:rFonts w:cstheme="minorHAnsi"/>
                <w:sz w:val="20"/>
                <w:szCs w:val="20"/>
              </w:rPr>
              <w:t>_node_id</w:t>
            </w:r>
            <w:proofErr w:type="spellEnd"/>
            <w:r w:rsidR="007F4B9A" w:rsidRPr="004446ED">
              <w:rPr>
                <w:rFonts w:cstheme="minorHAnsi"/>
                <w:sz w:val="20"/>
                <w:szCs w:val="20"/>
              </w:rPr>
              <w:t xml:space="preserve"> </w:t>
            </w:r>
            <w:r w:rsidR="006E1C41">
              <w:rPr>
                <w:rFonts w:cstheme="minorHAnsi"/>
                <w:sz w:val="20"/>
                <w:szCs w:val="20"/>
              </w:rPr>
              <w:t xml:space="preserve">to </w:t>
            </w:r>
            <w:r w:rsidR="00AD01C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D01CD">
              <w:rPr>
                <w:rFonts w:cstheme="minorHAnsi"/>
                <w:sz w:val="20"/>
                <w:szCs w:val="20"/>
              </w:rPr>
              <w:t>B</w:t>
            </w:r>
            <w:r w:rsidR="007F4B9A" w:rsidRPr="004446ED">
              <w:rPr>
                <w:rFonts w:cstheme="minorHAnsi"/>
                <w:sz w:val="20"/>
                <w:szCs w:val="20"/>
              </w:rPr>
              <w:t>_node_id</w:t>
            </w:r>
            <w:proofErr w:type="spellEnd"/>
            <w:r w:rsidR="007F4B9A" w:rsidRPr="004446ED">
              <w:rPr>
                <w:rFonts w:cstheme="minorHAnsi"/>
                <w:sz w:val="20"/>
                <w:szCs w:val="20"/>
              </w:rPr>
              <w:t xml:space="preserve"> </w:t>
            </w:r>
            <w:r w:rsidR="00AD01CD">
              <w:rPr>
                <w:rFonts w:cstheme="minorHAnsi"/>
                <w:sz w:val="20"/>
                <w:szCs w:val="20"/>
              </w:rPr>
              <w:t xml:space="preserve">, and from </w:t>
            </w:r>
            <w:proofErr w:type="spellStart"/>
            <w:r w:rsidR="00AD01CD">
              <w:rPr>
                <w:rFonts w:cstheme="minorHAnsi"/>
                <w:sz w:val="20"/>
                <w:szCs w:val="20"/>
              </w:rPr>
              <w:t>B_node</w:t>
            </w:r>
            <w:proofErr w:type="spellEnd"/>
            <w:r w:rsidR="00AD01CD">
              <w:rPr>
                <w:rFonts w:cstheme="minorHAnsi"/>
                <w:sz w:val="20"/>
                <w:szCs w:val="20"/>
              </w:rPr>
              <w:t xml:space="preserve"> to </w:t>
            </w:r>
            <w:proofErr w:type="spellStart"/>
            <w:r w:rsidR="00AD01CD">
              <w:rPr>
                <w:rFonts w:cstheme="minorHAnsi"/>
                <w:sz w:val="20"/>
                <w:szCs w:val="20"/>
              </w:rPr>
              <w:t>A_node</w:t>
            </w:r>
            <w:proofErr w:type="spellEnd"/>
          </w:p>
        </w:tc>
        <w:tc>
          <w:tcPr>
            <w:tcW w:w="57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46ED" w:rsidRPr="004446ED" w:rsidTr="00F9703D">
        <w:trPr>
          <w:trHeight w:val="619"/>
        </w:trPr>
        <w:tc>
          <w:tcPr>
            <w:tcW w:w="714" w:type="pct"/>
          </w:tcPr>
          <w:p w:rsidR="000A3B81" w:rsidRPr="007658EE" w:rsidRDefault="00B07B59" w:rsidP="00B07B59">
            <w:pPr>
              <w:rPr>
                <w:rFonts w:cstheme="minorHAnsi"/>
                <w:spacing w:val="-20"/>
                <w:sz w:val="20"/>
                <w:szCs w:val="20"/>
              </w:rPr>
            </w:pPr>
            <w:r w:rsidRPr="007658EE">
              <w:rPr>
                <w:rFonts w:cstheme="minorHAnsi"/>
                <w:spacing w:val="-20"/>
                <w:sz w:val="20"/>
                <w:szCs w:val="20"/>
              </w:rPr>
              <w:t>L</w:t>
            </w:r>
            <w:r w:rsidR="000A3B81" w:rsidRPr="007658EE">
              <w:rPr>
                <w:rFonts w:cstheme="minorHAnsi"/>
                <w:spacing w:val="-20"/>
                <w:sz w:val="20"/>
                <w:szCs w:val="20"/>
              </w:rPr>
              <w:t>ength</w:t>
            </w:r>
          </w:p>
        </w:tc>
        <w:tc>
          <w:tcPr>
            <w:tcW w:w="423" w:type="pct"/>
          </w:tcPr>
          <w:p w:rsidR="000A3B81" w:rsidRPr="004446ED" w:rsidRDefault="00C979DD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517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0A3B81" w:rsidRPr="004446ED" w:rsidRDefault="00082E98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 ≥</w:t>
            </w:r>
            <w:r w:rsidR="00CD0A34">
              <w:rPr>
                <w:rFonts w:cstheme="minorHAnsi"/>
                <w:sz w:val="20"/>
                <w:szCs w:val="20"/>
              </w:rPr>
              <w:t xml:space="preserve"> </w:t>
            </w:r>
            <w:r w:rsidRPr="004446ED">
              <w:rPr>
                <w:rFonts w:cstheme="minorHAnsi"/>
                <w:sz w:val="20"/>
                <w:szCs w:val="20"/>
              </w:rPr>
              <w:t>0.00001</w:t>
            </w:r>
          </w:p>
        </w:tc>
        <w:tc>
          <w:tcPr>
            <w:tcW w:w="1786" w:type="pct"/>
          </w:tcPr>
          <w:p w:rsidR="000A3B81" w:rsidRPr="004446ED" w:rsidRDefault="00A34422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The length of the link (between end nodes), measured in units of miles</w:t>
            </w:r>
            <w:r w:rsidR="00F046C3">
              <w:rPr>
                <w:rFonts w:cstheme="minorHAnsi"/>
                <w:sz w:val="20"/>
                <w:szCs w:val="20"/>
              </w:rPr>
              <w:t xml:space="preserve"> or KM. </w:t>
            </w:r>
          </w:p>
        </w:tc>
        <w:tc>
          <w:tcPr>
            <w:tcW w:w="57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3DFF" w:rsidRPr="004446ED" w:rsidTr="003A6BD7">
        <w:tc>
          <w:tcPr>
            <w:tcW w:w="714" w:type="pct"/>
          </w:tcPr>
          <w:p w:rsidR="00FB3DFF" w:rsidRDefault="00FB3DFF" w:rsidP="003A6BD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track_type</w:t>
            </w:r>
            <w:proofErr w:type="spellEnd"/>
          </w:p>
          <w:p w:rsidR="00FB3DFF" w:rsidRPr="004446ED" w:rsidRDefault="00FB3DFF" w:rsidP="003A6B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" w:type="pct"/>
          </w:tcPr>
          <w:p w:rsidR="00FB3DFF" w:rsidRPr="004446ED" w:rsidRDefault="00A13396" w:rsidP="003A6B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17" w:type="pct"/>
          </w:tcPr>
          <w:p w:rsidR="00FB3DFF" w:rsidRPr="004446ED" w:rsidRDefault="00FB3DFF" w:rsidP="003A6B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FB3DFF" w:rsidRPr="004446ED" w:rsidRDefault="00A13396" w:rsidP="003A6B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0, 1, 2</w:t>
            </w:r>
            <w:proofErr w:type="gramStart"/>
            <w:r>
              <w:rPr>
                <w:rFonts w:cstheme="minorHAnsi"/>
                <w:sz w:val="20"/>
                <w:szCs w:val="20"/>
              </w:rPr>
              <w:t>, …,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S, SW, C…</w:t>
            </w:r>
          </w:p>
        </w:tc>
        <w:tc>
          <w:tcPr>
            <w:tcW w:w="1786" w:type="pct"/>
          </w:tcPr>
          <w:p w:rsidR="00FB3DFF" w:rsidRPr="004446ED" w:rsidRDefault="00A13396" w:rsidP="00A133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Track</w:t>
            </w:r>
            <w:r w:rsidR="00FB3DFF" w:rsidRPr="004446ED">
              <w:rPr>
                <w:rFonts w:cstheme="minorHAnsi"/>
                <w:sz w:val="20"/>
                <w:szCs w:val="20"/>
              </w:rPr>
              <w:t xml:space="preserve"> type identification</w:t>
            </w:r>
            <w:r>
              <w:rPr>
                <w:rFonts w:cstheme="minorHAnsi"/>
                <w:sz w:val="20"/>
                <w:szCs w:val="20"/>
              </w:rPr>
              <w:t xml:space="preserve"> code</w:t>
            </w:r>
            <w:r w:rsidR="00FB3DFF" w:rsidRPr="004446ED">
              <w:rPr>
                <w:rFonts w:cstheme="minorHAnsi"/>
                <w:sz w:val="20"/>
                <w:szCs w:val="20"/>
              </w:rPr>
              <w:t xml:space="preserve">, corresponding to </w:t>
            </w:r>
            <w:r>
              <w:rPr>
                <w:rFonts w:cstheme="minorHAnsi"/>
                <w:sz w:val="20"/>
                <w:szCs w:val="20"/>
              </w:rPr>
              <w:t>track type</w:t>
            </w:r>
            <w:r w:rsidR="00FB3DFF" w:rsidRPr="004446ED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main track, switch</w:t>
            </w:r>
            <w:r w:rsidR="00FB3DFF" w:rsidRPr="004446ED">
              <w:rPr>
                <w:rFonts w:cstheme="minorHAnsi"/>
                <w:sz w:val="20"/>
                <w:szCs w:val="20"/>
              </w:rPr>
              <w:t>, etc.)</w:t>
            </w:r>
          </w:p>
        </w:tc>
        <w:tc>
          <w:tcPr>
            <w:tcW w:w="573" w:type="pct"/>
          </w:tcPr>
          <w:p w:rsidR="00FB3DFF" w:rsidRPr="004446ED" w:rsidRDefault="003E3B94" w:rsidP="00FB3DFF">
            <w:pPr>
              <w:rPr>
                <w:rFonts w:cstheme="minorHAnsi"/>
                <w:sz w:val="20"/>
                <w:szCs w:val="20"/>
              </w:rPr>
            </w:pPr>
            <w:hyperlink w:anchor="_input_link_type.csv_[Essential_inpu" w:history="1">
              <w:r w:rsidR="00FB3DFF" w:rsidRPr="005A0169">
                <w:rPr>
                  <w:rStyle w:val="Hyperlink"/>
                  <w:rFonts w:cstheme="minorHAnsi"/>
                  <w:sz w:val="20"/>
                  <w:szCs w:val="20"/>
                </w:rPr>
                <w:t>(input_</w:t>
              </w:r>
              <w:r w:rsidR="00FB3DFF">
                <w:rPr>
                  <w:rStyle w:val="Hyperlink"/>
                  <w:rFonts w:cstheme="minorHAnsi"/>
                  <w:sz w:val="20"/>
                  <w:szCs w:val="20"/>
                </w:rPr>
                <w:t>track</w:t>
              </w:r>
              <w:r w:rsidR="00FB3DFF" w:rsidRPr="005A0169">
                <w:rPr>
                  <w:rStyle w:val="Hyperlink"/>
                  <w:rFonts w:cstheme="minorHAnsi"/>
                  <w:sz w:val="20"/>
                  <w:szCs w:val="20"/>
                </w:rPr>
                <w:t>_type.csv)</w:t>
              </w:r>
            </w:hyperlink>
          </w:p>
        </w:tc>
      </w:tr>
      <w:tr w:rsidR="004446ED" w:rsidRPr="004446ED" w:rsidTr="00F9703D">
        <w:tc>
          <w:tcPr>
            <w:tcW w:w="714" w:type="pct"/>
          </w:tcPr>
          <w:p w:rsidR="00AE5877" w:rsidRDefault="00AE5877" w:rsidP="00AE587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default_AB_speed_per_hour</w:t>
            </w:r>
            <w:proofErr w:type="spellEnd"/>
          </w:p>
          <w:p w:rsidR="000A3B81" w:rsidRPr="007658EE" w:rsidRDefault="000A3B81" w:rsidP="004446ED">
            <w:pPr>
              <w:rPr>
                <w:rFonts w:cstheme="minorHAnsi"/>
                <w:spacing w:val="-10"/>
                <w:sz w:val="20"/>
                <w:szCs w:val="20"/>
              </w:rPr>
            </w:pPr>
          </w:p>
        </w:tc>
        <w:tc>
          <w:tcPr>
            <w:tcW w:w="423" w:type="pct"/>
          </w:tcPr>
          <w:p w:rsidR="000A3B81" w:rsidRPr="004446ED" w:rsidRDefault="00C979DD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0A3B81" w:rsidRPr="004446ED" w:rsidRDefault="00082E98" w:rsidP="004446ED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 xml:space="preserve">Value </w:t>
            </w:r>
            <w:r w:rsidR="00651718" w:rsidRPr="004446ED">
              <w:rPr>
                <w:rFonts w:cstheme="minorHAnsi"/>
                <w:sz w:val="20"/>
                <w:szCs w:val="20"/>
              </w:rPr>
              <w:t>&gt;</w:t>
            </w:r>
            <w:r w:rsidRPr="004446ED">
              <w:rPr>
                <w:rFonts w:cstheme="minorHAnsi"/>
                <w:sz w:val="20"/>
                <w:szCs w:val="20"/>
              </w:rPr>
              <w:t xml:space="preserve"> </w:t>
            </w:r>
            <w:r w:rsidR="00651718" w:rsidRPr="004446ED">
              <w:rPr>
                <w:rFonts w:cstheme="minorHAnsi"/>
                <w:sz w:val="20"/>
                <w:szCs w:val="20"/>
              </w:rPr>
              <w:t>0</w:t>
            </w:r>
            <w:r w:rsidRPr="004446ED">
              <w:rPr>
                <w:rFonts w:cstheme="minorHAnsi"/>
                <w:sz w:val="20"/>
                <w:szCs w:val="20"/>
              </w:rPr>
              <w:t xml:space="preserve"> mph</w:t>
            </w:r>
            <w:r w:rsidR="006251D8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6251D8">
              <w:rPr>
                <w:rFonts w:cstheme="minorHAnsi"/>
                <w:sz w:val="20"/>
                <w:szCs w:val="20"/>
              </w:rPr>
              <w:t>kmph</w:t>
            </w:r>
            <w:proofErr w:type="spellEnd"/>
          </w:p>
        </w:tc>
        <w:tc>
          <w:tcPr>
            <w:tcW w:w="1786" w:type="pct"/>
          </w:tcPr>
          <w:p w:rsidR="000A3B81" w:rsidRPr="004446ED" w:rsidRDefault="00082E98" w:rsidP="00C46AB8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 xml:space="preserve">Speed limit on </w:t>
            </w:r>
            <w:r w:rsidR="006251D8">
              <w:rPr>
                <w:rFonts w:cstheme="minorHAnsi"/>
                <w:sz w:val="20"/>
                <w:szCs w:val="20"/>
              </w:rPr>
              <w:t xml:space="preserve">the A-&gt; B direction </w:t>
            </w:r>
            <w:r w:rsidRPr="004446ED">
              <w:rPr>
                <w:rFonts w:cstheme="minorHAnsi"/>
                <w:sz w:val="20"/>
                <w:szCs w:val="20"/>
              </w:rPr>
              <w:t>defined link in units of miles</w:t>
            </w:r>
            <w:r w:rsidR="00F3445C">
              <w:rPr>
                <w:rFonts w:cstheme="minorHAnsi"/>
                <w:sz w:val="20"/>
                <w:szCs w:val="20"/>
              </w:rPr>
              <w:t xml:space="preserve"> or KM</w:t>
            </w:r>
            <w:r w:rsidRPr="004446ED">
              <w:rPr>
                <w:rFonts w:cstheme="minorHAnsi"/>
                <w:sz w:val="20"/>
                <w:szCs w:val="20"/>
              </w:rPr>
              <w:t xml:space="preserve"> per hour</w:t>
            </w:r>
            <w:r w:rsidR="00F72E38" w:rsidRPr="004446ED">
              <w:rPr>
                <w:rFonts w:cstheme="minorHAnsi"/>
                <w:sz w:val="20"/>
                <w:szCs w:val="20"/>
              </w:rPr>
              <w:t>, used to define the free-flow speed</w:t>
            </w:r>
            <w:r w:rsidR="00651718" w:rsidRPr="004446ED">
              <w:rPr>
                <w:rFonts w:cstheme="minorHAnsi"/>
                <w:sz w:val="20"/>
                <w:szCs w:val="20"/>
              </w:rPr>
              <w:t xml:space="preserve">. </w:t>
            </w:r>
            <w:r w:rsidR="00B11E7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73" w:type="pct"/>
          </w:tcPr>
          <w:p w:rsidR="000A3B81" w:rsidRPr="004446ED" w:rsidRDefault="000A3B81" w:rsidP="004446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877" w:rsidRPr="004446ED" w:rsidTr="003A6BD7">
        <w:tc>
          <w:tcPr>
            <w:tcW w:w="714" w:type="pct"/>
          </w:tcPr>
          <w:p w:rsidR="00AE5877" w:rsidRDefault="00AE5877" w:rsidP="003A6BD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default_BA_speed_per_hour</w:t>
            </w:r>
            <w:proofErr w:type="spellEnd"/>
          </w:p>
          <w:p w:rsidR="00AE5877" w:rsidRPr="007658EE" w:rsidRDefault="00AE5877" w:rsidP="003A6BD7">
            <w:pPr>
              <w:rPr>
                <w:rFonts w:cstheme="minorHAnsi"/>
                <w:spacing w:val="-10"/>
                <w:sz w:val="20"/>
                <w:szCs w:val="20"/>
              </w:rPr>
            </w:pPr>
          </w:p>
        </w:tc>
        <w:tc>
          <w:tcPr>
            <w:tcW w:w="423" w:type="pct"/>
          </w:tcPr>
          <w:p w:rsidR="00AE5877" w:rsidRPr="004446ED" w:rsidRDefault="00AE5877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AE5877" w:rsidRPr="004446ED" w:rsidRDefault="00AE5877" w:rsidP="003A6B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AE5877" w:rsidRPr="004446ED" w:rsidRDefault="00AE5877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 &gt; 0 mph</w:t>
            </w:r>
            <w:r w:rsidR="006251D8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6251D8">
              <w:rPr>
                <w:rFonts w:cstheme="minorHAnsi"/>
                <w:sz w:val="20"/>
                <w:szCs w:val="20"/>
              </w:rPr>
              <w:t>kmph</w:t>
            </w:r>
            <w:proofErr w:type="spellEnd"/>
          </w:p>
        </w:tc>
        <w:tc>
          <w:tcPr>
            <w:tcW w:w="1786" w:type="pct"/>
          </w:tcPr>
          <w:p w:rsidR="00AE5877" w:rsidRPr="004446ED" w:rsidRDefault="006251D8" w:rsidP="006251D8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 xml:space="preserve">Speed limit on </w:t>
            </w:r>
            <w:r>
              <w:rPr>
                <w:rFonts w:cstheme="minorHAnsi"/>
                <w:sz w:val="20"/>
                <w:szCs w:val="20"/>
              </w:rPr>
              <w:t xml:space="preserve">the B-&gt; A direction </w:t>
            </w:r>
            <w:r w:rsidRPr="004446ED">
              <w:rPr>
                <w:rFonts w:cstheme="minorHAnsi"/>
                <w:sz w:val="20"/>
                <w:szCs w:val="20"/>
              </w:rPr>
              <w:t>defined link in units of miles</w:t>
            </w:r>
            <w:r>
              <w:rPr>
                <w:rFonts w:cstheme="minorHAnsi"/>
                <w:sz w:val="20"/>
                <w:szCs w:val="20"/>
              </w:rPr>
              <w:t xml:space="preserve"> or KM</w:t>
            </w:r>
            <w:r w:rsidRPr="004446ED">
              <w:rPr>
                <w:rFonts w:cstheme="minorHAnsi"/>
                <w:sz w:val="20"/>
                <w:szCs w:val="20"/>
              </w:rPr>
              <w:t xml:space="preserve"> per hour, used to define the free-flow speed.</w:t>
            </w:r>
          </w:p>
        </w:tc>
        <w:tc>
          <w:tcPr>
            <w:tcW w:w="573" w:type="pct"/>
          </w:tcPr>
          <w:p w:rsidR="00AE5877" w:rsidRPr="004446ED" w:rsidRDefault="00AE5877" w:rsidP="003A6BD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0C1C6F" w:rsidRDefault="000C1C6F"/>
    <w:p w:rsidR="009D41D2" w:rsidRPr="00830C32" w:rsidRDefault="009D41D2" w:rsidP="009D41D2">
      <w:pPr>
        <w:rPr>
          <w:u w:val="single"/>
        </w:rPr>
      </w:pPr>
      <w:r w:rsidRPr="00830C32">
        <w:rPr>
          <w:u w:val="single"/>
        </w:rPr>
        <w:t xml:space="preserve">Example from </w:t>
      </w:r>
      <w:r w:rsidR="00B11E78">
        <w:rPr>
          <w:u w:val="single"/>
        </w:rPr>
        <w:t>RAS Toy</w:t>
      </w:r>
      <w:r w:rsidRPr="00830C32">
        <w:rPr>
          <w:u w:val="single"/>
        </w:rPr>
        <w:t xml:space="preserve"> Network:</w:t>
      </w:r>
    </w:p>
    <w:p w:rsidR="00DE1247" w:rsidRDefault="00DE1247" w:rsidP="00BE0A77">
      <w:pPr>
        <w:pStyle w:val="Heading3"/>
      </w:pPr>
      <w:bookmarkStart w:id="10" w:name="_input_zone.csv_[Essential_input"/>
      <w:bookmarkEnd w:id="10"/>
      <w:r>
        <w:rPr>
          <w:rFonts w:eastAsiaTheme="minorHAnsi" w:cstheme="minorBidi"/>
          <w:b w:val="0"/>
          <w:bCs w:val="0"/>
          <w:noProof/>
          <w:color w:val="auto"/>
          <w:sz w:val="22"/>
        </w:rPr>
        <w:drawing>
          <wp:inline distT="0" distB="0" distL="0" distR="0">
            <wp:extent cx="5934710" cy="200152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58D" w:rsidRDefault="00DE1247" w:rsidP="00BE0A77">
      <w:pPr>
        <w:pStyle w:val="Heading3"/>
      </w:pPr>
      <w:bookmarkStart w:id="11" w:name="_Toc331998309"/>
      <w:r w:rsidRPr="00DE1247">
        <w:t>input_train_info.csv</w:t>
      </w:r>
      <w:r w:rsidR="0070158D">
        <w:t xml:space="preserve"> [Essential input data]</w:t>
      </w:r>
      <w:bookmarkEnd w:id="11"/>
    </w:p>
    <w:p w:rsidR="00BB679F" w:rsidRPr="00BB679F" w:rsidRDefault="00BB679F" w:rsidP="00BB679F"/>
    <w:tbl>
      <w:tblPr>
        <w:tblStyle w:val="TableGrid"/>
        <w:tblW w:w="5000" w:type="pct"/>
        <w:tblLayout w:type="fixed"/>
        <w:tblLook w:val="04A0"/>
      </w:tblPr>
      <w:tblGrid>
        <w:gridCol w:w="1638"/>
        <w:gridCol w:w="810"/>
        <w:gridCol w:w="990"/>
        <w:gridCol w:w="1440"/>
        <w:gridCol w:w="3421"/>
        <w:gridCol w:w="1277"/>
      </w:tblGrid>
      <w:tr w:rsidR="00F219A3" w:rsidRPr="00081F64" w:rsidTr="00DF025D">
        <w:tc>
          <w:tcPr>
            <w:tcW w:w="855" w:type="pct"/>
          </w:tcPr>
          <w:p w:rsidR="000121C2" w:rsidRPr="00081F64" w:rsidRDefault="000121C2" w:rsidP="00E2358D">
            <w:pPr>
              <w:rPr>
                <w:b/>
                <w:sz w:val="20"/>
                <w:szCs w:val="20"/>
              </w:rPr>
            </w:pPr>
            <w:r w:rsidRPr="00081F64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423" w:type="pct"/>
          </w:tcPr>
          <w:p w:rsidR="000121C2" w:rsidRPr="00081F64" w:rsidRDefault="000121C2" w:rsidP="00E2358D">
            <w:pPr>
              <w:rPr>
                <w:b/>
                <w:sz w:val="20"/>
                <w:szCs w:val="20"/>
              </w:rPr>
            </w:pPr>
            <w:r w:rsidRPr="00081F64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17" w:type="pct"/>
          </w:tcPr>
          <w:p w:rsidR="000121C2" w:rsidRPr="00081F64" w:rsidRDefault="000121C2" w:rsidP="00E235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Optional</w:t>
            </w:r>
          </w:p>
        </w:tc>
        <w:tc>
          <w:tcPr>
            <w:tcW w:w="752" w:type="pct"/>
          </w:tcPr>
          <w:p w:rsidR="000121C2" w:rsidRPr="00081F64" w:rsidRDefault="000121C2" w:rsidP="00E2358D">
            <w:pPr>
              <w:rPr>
                <w:b/>
                <w:sz w:val="20"/>
                <w:szCs w:val="20"/>
              </w:rPr>
            </w:pPr>
            <w:r w:rsidRPr="00081F64">
              <w:rPr>
                <w:b/>
                <w:sz w:val="20"/>
                <w:szCs w:val="20"/>
              </w:rPr>
              <w:t>Acceptable Values</w:t>
            </w:r>
          </w:p>
        </w:tc>
        <w:tc>
          <w:tcPr>
            <w:tcW w:w="1786" w:type="pct"/>
          </w:tcPr>
          <w:p w:rsidR="000121C2" w:rsidRPr="00081F64" w:rsidRDefault="000121C2" w:rsidP="00E2358D">
            <w:pPr>
              <w:rPr>
                <w:b/>
                <w:sz w:val="20"/>
                <w:szCs w:val="20"/>
              </w:rPr>
            </w:pPr>
            <w:r w:rsidRPr="00081F6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67" w:type="pct"/>
          </w:tcPr>
          <w:p w:rsidR="000121C2" w:rsidRPr="00081F64" w:rsidRDefault="000121C2" w:rsidP="00A06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Defined </w:t>
            </w:r>
            <w:r w:rsidR="00A06F10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 xml:space="preserve"> Table</w:t>
            </w:r>
          </w:p>
        </w:tc>
      </w:tr>
      <w:tr w:rsidR="00F219A3" w:rsidRPr="00081F64" w:rsidTr="00DF025D">
        <w:tc>
          <w:tcPr>
            <w:tcW w:w="855" w:type="pct"/>
          </w:tcPr>
          <w:p w:rsidR="008D6B48" w:rsidRDefault="008D6B48" w:rsidP="008D6B4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train_header</w:t>
            </w:r>
            <w:proofErr w:type="spellEnd"/>
          </w:p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  <w:tc>
          <w:tcPr>
            <w:tcW w:w="423" w:type="pct"/>
          </w:tcPr>
          <w:p w:rsidR="000121C2" w:rsidRPr="00081F64" w:rsidRDefault="008D6B48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7" w:type="pct"/>
          </w:tcPr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  <w:tc>
          <w:tcPr>
            <w:tcW w:w="1786" w:type="pct"/>
          </w:tcPr>
          <w:p w:rsidR="000121C2" w:rsidRPr="00081F64" w:rsidRDefault="00BB679F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  <w:r w:rsidR="00A70592">
              <w:rPr>
                <w:sz w:val="20"/>
                <w:szCs w:val="20"/>
              </w:rPr>
              <w:t xml:space="preserve"> identification number</w:t>
            </w:r>
          </w:p>
        </w:tc>
        <w:tc>
          <w:tcPr>
            <w:tcW w:w="667" w:type="pct"/>
          </w:tcPr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</w:tr>
      <w:tr w:rsidR="00384BFB" w:rsidRPr="00081F64" w:rsidTr="003A6BD7">
        <w:tc>
          <w:tcPr>
            <w:tcW w:w="855" w:type="pct"/>
          </w:tcPr>
          <w:p w:rsidR="00384BFB" w:rsidRDefault="00384BFB" w:rsidP="00384BF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entry_time</w:t>
            </w:r>
            <w:proofErr w:type="spellEnd"/>
          </w:p>
          <w:p w:rsidR="00384BFB" w:rsidRPr="00081F64" w:rsidRDefault="00384BFB" w:rsidP="003A6BD7">
            <w:pPr>
              <w:rPr>
                <w:sz w:val="20"/>
                <w:szCs w:val="20"/>
              </w:rPr>
            </w:pPr>
          </w:p>
        </w:tc>
        <w:tc>
          <w:tcPr>
            <w:tcW w:w="423" w:type="pct"/>
          </w:tcPr>
          <w:p w:rsidR="00384BFB" w:rsidRPr="00081F64" w:rsidRDefault="00384BFB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384BFB" w:rsidRPr="00081F64" w:rsidRDefault="00384BFB" w:rsidP="003A6BD7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384BFB" w:rsidRPr="00081F64" w:rsidRDefault="00384BFB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 </w:t>
            </w:r>
            <w:r>
              <w:rPr>
                <w:rFonts w:cstheme="minorHAnsi"/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1786" w:type="pct"/>
          </w:tcPr>
          <w:p w:rsidR="00384BFB" w:rsidRPr="00081F64" w:rsidRDefault="00384BFB" w:rsidP="00695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in the schedule at which the </w:t>
            </w:r>
            <w:r w:rsidR="00695741">
              <w:rPr>
                <w:sz w:val="20"/>
                <w:szCs w:val="20"/>
              </w:rPr>
              <w:t>train</w:t>
            </w:r>
            <w:r>
              <w:rPr>
                <w:sz w:val="20"/>
                <w:szCs w:val="20"/>
              </w:rPr>
              <w:t xml:space="preserve"> trip begins</w:t>
            </w:r>
          </w:p>
        </w:tc>
        <w:tc>
          <w:tcPr>
            <w:tcW w:w="667" w:type="pct"/>
          </w:tcPr>
          <w:p w:rsidR="00384BFB" w:rsidRPr="00081F64" w:rsidRDefault="00384BFB" w:rsidP="003A6BD7">
            <w:pPr>
              <w:rPr>
                <w:sz w:val="20"/>
                <w:szCs w:val="20"/>
              </w:rPr>
            </w:pPr>
          </w:p>
        </w:tc>
      </w:tr>
      <w:tr w:rsidR="00F219A3" w:rsidRPr="00081F64" w:rsidTr="00DF025D">
        <w:tc>
          <w:tcPr>
            <w:tcW w:w="855" w:type="pct"/>
          </w:tcPr>
          <w:p w:rsidR="00384BFB" w:rsidRDefault="00384BFB" w:rsidP="00384BF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origin_node_id</w:t>
            </w:r>
            <w:proofErr w:type="spellEnd"/>
          </w:p>
          <w:p w:rsidR="00A70592" w:rsidRPr="00081F64" w:rsidRDefault="00A70592" w:rsidP="00E2358D">
            <w:pPr>
              <w:rPr>
                <w:sz w:val="20"/>
                <w:szCs w:val="20"/>
              </w:rPr>
            </w:pPr>
          </w:p>
        </w:tc>
        <w:tc>
          <w:tcPr>
            <w:tcW w:w="423" w:type="pct"/>
          </w:tcPr>
          <w:p w:rsidR="00A70592" w:rsidRPr="00081F64" w:rsidRDefault="00F95330" w:rsidP="00E2358D">
            <w:pPr>
              <w:rPr>
                <w:sz w:val="20"/>
                <w:szCs w:val="20"/>
              </w:rPr>
            </w:pPr>
            <w:r w:rsidRPr="00081F64">
              <w:rPr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A70592" w:rsidRPr="00081F64" w:rsidRDefault="00A70592" w:rsidP="00E2358D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A70592" w:rsidRPr="00081F64" w:rsidRDefault="005415C6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&gt; 0</w:t>
            </w:r>
          </w:p>
        </w:tc>
        <w:tc>
          <w:tcPr>
            <w:tcW w:w="1786" w:type="pct"/>
          </w:tcPr>
          <w:p w:rsidR="00A70592" w:rsidRPr="00081F64" w:rsidRDefault="005415C6" w:rsidP="005415C6">
            <w:pPr>
              <w:rPr>
                <w:sz w:val="20"/>
                <w:szCs w:val="20"/>
              </w:rPr>
            </w:pPr>
            <w:r w:rsidRPr="00E2358D">
              <w:rPr>
                <w:sz w:val="20"/>
              </w:rPr>
              <w:t>Depar</w:t>
            </w:r>
            <w:r>
              <w:rPr>
                <w:sz w:val="20"/>
              </w:rPr>
              <w:t>ture</w:t>
            </w:r>
            <w:r w:rsidR="00384BFB">
              <w:rPr>
                <w:sz w:val="20"/>
              </w:rPr>
              <w:t>/origin</w:t>
            </w:r>
            <w:r>
              <w:rPr>
                <w:sz w:val="20"/>
              </w:rPr>
              <w:t xml:space="preserve"> node identification number</w:t>
            </w:r>
          </w:p>
        </w:tc>
        <w:tc>
          <w:tcPr>
            <w:tcW w:w="667" w:type="pct"/>
          </w:tcPr>
          <w:p w:rsidR="00A70592" w:rsidRPr="00081F64" w:rsidRDefault="003E3B94" w:rsidP="00E2358D">
            <w:pPr>
              <w:rPr>
                <w:sz w:val="20"/>
                <w:szCs w:val="20"/>
              </w:rPr>
            </w:pPr>
            <w:hyperlink w:anchor="_input_node.csv_[Essential_input" w:history="1">
              <w:r w:rsidR="00593194" w:rsidRPr="003A204F">
                <w:rPr>
                  <w:rStyle w:val="Hyperlink"/>
                  <w:sz w:val="20"/>
                  <w:szCs w:val="20"/>
                </w:rPr>
                <w:t>(input_</w:t>
              </w:r>
              <w:r w:rsidR="00A61652">
                <w:rPr>
                  <w:rStyle w:val="Hyperlink"/>
                  <w:sz w:val="20"/>
                  <w:szCs w:val="20"/>
                </w:rPr>
                <w:t>rail_</w:t>
              </w:r>
              <w:r w:rsidR="00593194" w:rsidRPr="003A204F">
                <w:rPr>
                  <w:rStyle w:val="Hyperlink"/>
                  <w:sz w:val="20"/>
                  <w:szCs w:val="20"/>
                </w:rPr>
                <w:t>node.csv)</w:t>
              </w:r>
            </w:hyperlink>
          </w:p>
        </w:tc>
      </w:tr>
      <w:tr w:rsidR="00F219A3" w:rsidRPr="00081F64" w:rsidTr="00DF025D">
        <w:tc>
          <w:tcPr>
            <w:tcW w:w="855" w:type="pct"/>
          </w:tcPr>
          <w:p w:rsidR="00384BFB" w:rsidRDefault="00384BFB" w:rsidP="00384BF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destination_node_id</w:t>
            </w:r>
            <w:proofErr w:type="spellEnd"/>
          </w:p>
          <w:p w:rsidR="00A70592" w:rsidRPr="00081F64" w:rsidRDefault="00A70592" w:rsidP="00E2358D">
            <w:pPr>
              <w:rPr>
                <w:sz w:val="20"/>
                <w:szCs w:val="20"/>
              </w:rPr>
            </w:pPr>
          </w:p>
        </w:tc>
        <w:tc>
          <w:tcPr>
            <w:tcW w:w="423" w:type="pct"/>
          </w:tcPr>
          <w:p w:rsidR="00A70592" w:rsidRPr="00081F64" w:rsidRDefault="00F95330" w:rsidP="00E2358D">
            <w:pPr>
              <w:rPr>
                <w:sz w:val="20"/>
                <w:szCs w:val="20"/>
              </w:rPr>
            </w:pPr>
            <w:r w:rsidRPr="00081F64">
              <w:rPr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A70592" w:rsidRPr="00081F64" w:rsidRDefault="00A70592" w:rsidP="00E2358D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A70592" w:rsidRPr="00081F64" w:rsidRDefault="005415C6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&gt; 0</w:t>
            </w:r>
          </w:p>
        </w:tc>
        <w:tc>
          <w:tcPr>
            <w:tcW w:w="1786" w:type="pct"/>
          </w:tcPr>
          <w:p w:rsidR="00A70592" w:rsidRPr="00081F64" w:rsidRDefault="005415C6" w:rsidP="005415C6">
            <w:pPr>
              <w:rPr>
                <w:sz w:val="20"/>
                <w:szCs w:val="20"/>
              </w:rPr>
            </w:pPr>
            <w:r>
              <w:rPr>
                <w:sz w:val="20"/>
              </w:rPr>
              <w:t>Arrival</w:t>
            </w:r>
            <w:r w:rsidR="00384BFB">
              <w:rPr>
                <w:sz w:val="20"/>
              </w:rPr>
              <w:t>/destination</w:t>
            </w:r>
            <w:r>
              <w:rPr>
                <w:sz w:val="20"/>
              </w:rPr>
              <w:t xml:space="preserve"> node identification number</w:t>
            </w:r>
          </w:p>
        </w:tc>
        <w:tc>
          <w:tcPr>
            <w:tcW w:w="667" w:type="pct"/>
          </w:tcPr>
          <w:p w:rsidR="00A70592" w:rsidRPr="00081F64" w:rsidRDefault="003E3B94" w:rsidP="00E2358D">
            <w:pPr>
              <w:rPr>
                <w:sz w:val="20"/>
                <w:szCs w:val="20"/>
              </w:rPr>
            </w:pPr>
            <w:hyperlink w:anchor="_input_node.csv_[Essential_input" w:history="1">
              <w:r w:rsidR="00593194" w:rsidRPr="003A204F">
                <w:rPr>
                  <w:rStyle w:val="Hyperlink"/>
                  <w:sz w:val="20"/>
                  <w:szCs w:val="20"/>
                </w:rPr>
                <w:t>(input_</w:t>
              </w:r>
              <w:r w:rsidR="00A61652">
                <w:rPr>
                  <w:rStyle w:val="Hyperlink"/>
                  <w:sz w:val="20"/>
                  <w:szCs w:val="20"/>
                </w:rPr>
                <w:t>rail_</w:t>
              </w:r>
              <w:r w:rsidR="00593194" w:rsidRPr="003A204F">
                <w:rPr>
                  <w:rStyle w:val="Hyperlink"/>
                  <w:sz w:val="20"/>
                  <w:szCs w:val="20"/>
                </w:rPr>
                <w:t>node.csv)</w:t>
              </w:r>
            </w:hyperlink>
          </w:p>
        </w:tc>
      </w:tr>
      <w:tr w:rsidR="00F219A3" w:rsidRPr="00081F64" w:rsidTr="00DF025D">
        <w:tc>
          <w:tcPr>
            <w:tcW w:w="855" w:type="pct"/>
          </w:tcPr>
          <w:p w:rsidR="00695741" w:rsidRDefault="00695741" w:rsidP="006957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direction</w:t>
            </w:r>
          </w:p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  <w:tc>
          <w:tcPr>
            <w:tcW w:w="423" w:type="pct"/>
          </w:tcPr>
          <w:p w:rsidR="000121C2" w:rsidRPr="00081F64" w:rsidRDefault="00695741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7" w:type="pct"/>
          </w:tcPr>
          <w:p w:rsidR="000121C2" w:rsidRPr="00081F64" w:rsidRDefault="00695741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2" w:type="pct"/>
          </w:tcPr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  <w:tc>
          <w:tcPr>
            <w:tcW w:w="1786" w:type="pct"/>
          </w:tcPr>
          <w:p w:rsidR="000121C2" w:rsidRPr="00081F64" w:rsidRDefault="00695741" w:rsidP="00695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Direction </w:t>
            </w:r>
            <w:r w:rsidR="00F95330">
              <w:rPr>
                <w:sz w:val="20"/>
                <w:szCs w:val="20"/>
              </w:rPr>
              <w:t xml:space="preserve">which the </w:t>
            </w:r>
            <w:r>
              <w:rPr>
                <w:sz w:val="20"/>
                <w:szCs w:val="20"/>
              </w:rPr>
              <w:t>train</w:t>
            </w:r>
            <w:r w:rsidR="00F95330">
              <w:rPr>
                <w:sz w:val="20"/>
                <w:szCs w:val="20"/>
              </w:rPr>
              <w:t xml:space="preserve"> trip </w:t>
            </w:r>
            <w:r>
              <w:rPr>
                <w:sz w:val="20"/>
                <w:szCs w:val="20"/>
              </w:rPr>
              <w:t>takes</w:t>
            </w:r>
          </w:p>
        </w:tc>
        <w:tc>
          <w:tcPr>
            <w:tcW w:w="667" w:type="pct"/>
          </w:tcPr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</w:tr>
      <w:tr w:rsidR="00F219A3" w:rsidRPr="00081F64" w:rsidTr="00DF025D">
        <w:tc>
          <w:tcPr>
            <w:tcW w:w="855" w:type="pct"/>
          </w:tcPr>
          <w:p w:rsidR="00695741" w:rsidRDefault="00695741" w:rsidP="006957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speed_multiplier</w:t>
            </w:r>
            <w:proofErr w:type="spellEnd"/>
          </w:p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  <w:tc>
          <w:tcPr>
            <w:tcW w:w="423" w:type="pct"/>
          </w:tcPr>
          <w:p w:rsidR="000121C2" w:rsidRPr="00081F64" w:rsidRDefault="00695741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517" w:type="pct"/>
          </w:tcPr>
          <w:p w:rsidR="000121C2" w:rsidRPr="00081F64" w:rsidRDefault="000121C2" w:rsidP="00E2358D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0121C2" w:rsidRPr="00081F64" w:rsidRDefault="005415C6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&gt; 0</w:t>
            </w:r>
          </w:p>
        </w:tc>
        <w:tc>
          <w:tcPr>
            <w:tcW w:w="1786" w:type="pct"/>
          </w:tcPr>
          <w:p w:rsidR="000121C2" w:rsidRDefault="00695741" w:rsidP="00695741">
            <w:pPr>
              <w:rPr>
                <w:rFonts w:ascii="Calibri" w:hAnsi="Calibri"/>
                <w:color w:val="000000"/>
              </w:rPr>
            </w:pPr>
            <w:r>
              <w:rPr>
                <w:sz w:val="20"/>
                <w:szCs w:val="20"/>
              </w:rPr>
              <w:t xml:space="preserve">The train speed on each main track link  = </w:t>
            </w:r>
            <w:proofErr w:type="spellStart"/>
            <w:r>
              <w:rPr>
                <w:sz w:val="20"/>
                <w:szCs w:val="20"/>
              </w:rPr>
              <w:t>speed_multiplier</w:t>
            </w:r>
            <w:proofErr w:type="spellEnd"/>
            <w:r>
              <w:rPr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alibri" w:hAnsi="Calibri"/>
                <w:color w:val="000000"/>
              </w:rPr>
              <w:t>default_BA_speed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or </w:t>
            </w:r>
            <w:proofErr w:type="spellStart"/>
            <w:r>
              <w:rPr>
                <w:rFonts w:ascii="Calibri" w:hAnsi="Calibri"/>
                <w:color w:val="000000"/>
              </w:rPr>
              <w:t>default_AB_speed</w:t>
            </w:r>
            <w:proofErr w:type="spellEnd"/>
          </w:p>
          <w:p w:rsidR="00695741" w:rsidRDefault="008D7167" w:rsidP="006957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e.g. </w:t>
            </w:r>
            <w:proofErr w:type="spellStart"/>
            <w:r>
              <w:rPr>
                <w:rFonts w:ascii="Calibri" w:hAnsi="Calibri"/>
                <w:color w:val="000000"/>
              </w:rPr>
              <w:t>default_BA_speed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80 mph, a train travels through link B to A with a speed multiplier of 0.8</w:t>
            </w:r>
            <w:proofErr w:type="gramStart"/>
            <w:r>
              <w:rPr>
                <w:rFonts w:ascii="Calibri" w:hAnsi="Calibri"/>
                <w:color w:val="000000"/>
              </w:rPr>
              <w:t>,  then</w:t>
            </w:r>
            <w:proofErr w:type="gramEnd"/>
            <w:r>
              <w:rPr>
                <w:rFonts w:ascii="Calibri" w:hAnsi="Calibri"/>
                <w:color w:val="000000"/>
              </w:rPr>
              <w:t xml:space="preserve"> the actual speed is 80*0.8 = 0.64.  </w:t>
            </w:r>
          </w:p>
          <w:p w:rsidR="008D7167" w:rsidRDefault="008D7167" w:rsidP="00695741">
            <w:pPr>
              <w:rPr>
                <w:rFonts w:ascii="Calibri" w:hAnsi="Calibri"/>
                <w:color w:val="000000"/>
              </w:rPr>
            </w:pPr>
          </w:p>
          <w:p w:rsidR="00695741" w:rsidRPr="00081F64" w:rsidRDefault="00695741" w:rsidP="008D7167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For non-main tracks, such as switches, sidings, and c</w:t>
            </w:r>
            <w:r w:rsidR="008D7167">
              <w:rPr>
                <w:rFonts w:ascii="Calibri" w:hAnsi="Calibri"/>
                <w:color w:val="000000"/>
              </w:rPr>
              <w:t>ross-</w:t>
            </w:r>
            <w:proofErr w:type="spellStart"/>
            <w:r w:rsidR="008D7167">
              <w:rPr>
                <w:rFonts w:ascii="Calibri" w:hAnsi="Calibri"/>
                <w:color w:val="000000"/>
              </w:rPr>
              <w:t>overs</w:t>
            </w:r>
            <w:proofErr w:type="spellEnd"/>
            <w:r w:rsidR="008D7167">
              <w:rPr>
                <w:rFonts w:ascii="Calibri" w:hAnsi="Calibri"/>
                <w:color w:val="000000"/>
              </w:rPr>
              <w:t xml:space="preserve">, the </w:t>
            </w:r>
            <w:proofErr w:type="spellStart"/>
            <w:r w:rsidR="008D7167">
              <w:rPr>
                <w:rFonts w:ascii="Calibri" w:hAnsi="Calibri"/>
                <w:color w:val="000000"/>
              </w:rPr>
              <w:t>speed_muliplier</w:t>
            </w:r>
            <w:proofErr w:type="spellEnd"/>
            <w:r w:rsidR="008D7167">
              <w:rPr>
                <w:rFonts w:ascii="Calibri" w:hAnsi="Calibri"/>
                <w:color w:val="000000"/>
              </w:rPr>
              <w:t xml:space="preserve">. E.g. Switch’s default </w:t>
            </w:r>
            <w:proofErr w:type="gramStart"/>
            <w:r w:rsidR="008D7167">
              <w:rPr>
                <w:rFonts w:ascii="Calibri" w:hAnsi="Calibri"/>
                <w:color w:val="000000"/>
              </w:rPr>
              <w:t>speed  15</w:t>
            </w:r>
            <w:proofErr w:type="gramEnd"/>
            <w:r w:rsidR="008D7167">
              <w:rPr>
                <w:rFonts w:ascii="Calibri" w:hAnsi="Calibri"/>
                <w:color w:val="000000"/>
              </w:rPr>
              <w:t xml:space="preserve"> mph, the actual speed is also 15 mph for all trains. </w:t>
            </w:r>
          </w:p>
        </w:tc>
        <w:tc>
          <w:tcPr>
            <w:tcW w:w="667" w:type="pct"/>
          </w:tcPr>
          <w:p w:rsidR="000121C2" w:rsidRPr="00DF025D" w:rsidRDefault="006D4EFB" w:rsidP="00E2358D">
            <w:pPr>
              <w:rPr>
                <w:spacing w:val="-16"/>
                <w:sz w:val="20"/>
                <w:szCs w:val="20"/>
              </w:rPr>
            </w:pPr>
            <w:r>
              <w:rPr>
                <w:spacing w:val="-16"/>
                <w:sz w:val="20"/>
                <w:szCs w:val="20"/>
              </w:rPr>
              <w:t>This variable is used together with speed value in input_rail_arc.csv</w:t>
            </w:r>
          </w:p>
        </w:tc>
      </w:tr>
      <w:tr w:rsidR="00F219A3" w:rsidRPr="00081F64" w:rsidTr="00DF025D">
        <w:tc>
          <w:tcPr>
            <w:tcW w:w="855" w:type="pct"/>
          </w:tcPr>
          <w:p w:rsidR="0086468B" w:rsidRDefault="0086468B" w:rsidP="0086468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train_length</w:t>
            </w:r>
            <w:proofErr w:type="spellEnd"/>
          </w:p>
          <w:p w:rsidR="005415C6" w:rsidRPr="00081F64" w:rsidRDefault="005415C6" w:rsidP="00E2358D">
            <w:pPr>
              <w:rPr>
                <w:sz w:val="20"/>
                <w:szCs w:val="20"/>
              </w:rPr>
            </w:pPr>
          </w:p>
        </w:tc>
        <w:tc>
          <w:tcPr>
            <w:tcW w:w="423" w:type="pct"/>
          </w:tcPr>
          <w:p w:rsidR="005415C6" w:rsidRPr="00081F64" w:rsidRDefault="0086468B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</w:p>
        </w:tc>
        <w:tc>
          <w:tcPr>
            <w:tcW w:w="517" w:type="pct"/>
          </w:tcPr>
          <w:p w:rsidR="005415C6" w:rsidRPr="00081F64" w:rsidRDefault="005415C6" w:rsidP="00E2358D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5415C6" w:rsidRPr="002B0A20" w:rsidRDefault="005415C6" w:rsidP="00511C0F">
            <w:pPr>
              <w:rPr>
                <w:sz w:val="20"/>
                <w:szCs w:val="20"/>
              </w:rPr>
            </w:pPr>
            <w:r>
              <w:rPr>
                <w:sz w:val="20"/>
              </w:rPr>
              <w:t>Value</w:t>
            </w:r>
            <w:r w:rsidRPr="002B0A20">
              <w:rPr>
                <w:sz w:val="20"/>
                <w:szCs w:val="20"/>
              </w:rPr>
              <w:t xml:space="preserve"> &gt;</w:t>
            </w:r>
            <w:r w:rsidR="00511C0F">
              <w:rPr>
                <w:sz w:val="20"/>
                <w:szCs w:val="20"/>
              </w:rPr>
              <w:t>=</w:t>
            </w:r>
            <w:r w:rsidRPr="002B0A20">
              <w:rPr>
                <w:sz w:val="20"/>
                <w:szCs w:val="20"/>
              </w:rPr>
              <w:t xml:space="preserve"> 0</w:t>
            </w:r>
            <w:r w:rsidR="00CA780B">
              <w:rPr>
                <w:sz w:val="20"/>
                <w:szCs w:val="20"/>
              </w:rPr>
              <w:t xml:space="preserve">; Default: </w:t>
            </w:r>
            <w:r w:rsidR="00511C0F">
              <w:rPr>
                <w:sz w:val="20"/>
                <w:szCs w:val="20"/>
              </w:rPr>
              <w:t>0</w:t>
            </w:r>
          </w:p>
        </w:tc>
        <w:tc>
          <w:tcPr>
            <w:tcW w:w="1786" w:type="pct"/>
          </w:tcPr>
          <w:p w:rsidR="0041017A" w:rsidRDefault="0041017A" w:rsidP="0041017A">
            <w:pPr>
              <w:rPr>
                <w:rFonts w:ascii="Calibri" w:hAnsi="Calibri"/>
                <w:color w:val="000000"/>
              </w:rPr>
            </w:pPr>
            <w:r>
              <w:rPr>
                <w:sz w:val="20"/>
                <w:szCs w:val="20"/>
              </w:rPr>
              <w:t xml:space="preserve">In output_schedule.xml, </w:t>
            </w:r>
            <w:r>
              <w:t xml:space="preserve">exit </w:t>
            </w:r>
            <w:proofErr w:type="gramStart"/>
            <w:r>
              <w:t>time  is</w:t>
            </w:r>
            <w:proofErr w:type="gramEnd"/>
            <w:r>
              <w:t xml:space="preserve"> the exit time of a train’s tail = exit time of the head of a train + </w:t>
            </w:r>
            <w:proofErr w:type="spellStart"/>
            <w:r>
              <w:t>train_length</w:t>
            </w:r>
            <w:proofErr w:type="spellEnd"/>
            <w:r>
              <w:t xml:space="preserve">/actual speed on this link. </w:t>
            </w:r>
            <w:proofErr w:type="gramStart"/>
            <w:r>
              <w:t xml:space="preserve">If  </w:t>
            </w:r>
            <w:proofErr w:type="spellStart"/>
            <w:r>
              <w:rPr>
                <w:rFonts w:ascii="Calibri" w:hAnsi="Calibri"/>
                <w:color w:val="000000"/>
              </w:rPr>
              <w:t>train</w:t>
            </w:r>
            <w:proofErr w:type="gramEnd"/>
            <w:r>
              <w:rPr>
                <w:rFonts w:ascii="Calibri" w:hAnsi="Calibri"/>
                <w:color w:val="000000"/>
              </w:rPr>
              <w:t>_length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set to 0, then </w:t>
            </w:r>
            <w:r>
              <w:t xml:space="preserve">exit time refers to the exit time of a train’s head directly. 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  <w:p w:rsidR="005415C6" w:rsidRPr="002B0A20" w:rsidRDefault="005415C6" w:rsidP="003C48D7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</w:tcPr>
          <w:p w:rsidR="006D4EFB" w:rsidRDefault="006D4EFB" w:rsidP="006D4EFB">
            <w:r>
              <w:rPr>
                <w:spacing w:val="-16"/>
                <w:sz w:val="20"/>
                <w:szCs w:val="20"/>
              </w:rPr>
              <w:t xml:space="preserve">This variable is used in </w:t>
            </w:r>
            <w:r w:rsidRPr="007F1819">
              <w:t>output_schedule.xml</w:t>
            </w:r>
          </w:p>
          <w:p w:rsidR="005415C6" w:rsidRPr="00DF025D" w:rsidRDefault="005415C6" w:rsidP="00E2358D">
            <w:pPr>
              <w:rPr>
                <w:spacing w:val="-16"/>
                <w:sz w:val="20"/>
                <w:szCs w:val="20"/>
              </w:rPr>
            </w:pPr>
          </w:p>
        </w:tc>
      </w:tr>
      <w:tr w:rsidR="00F219A3" w:rsidRPr="00081F64" w:rsidTr="00DF025D">
        <w:tc>
          <w:tcPr>
            <w:tcW w:w="855" w:type="pct"/>
          </w:tcPr>
          <w:p w:rsidR="005415C6" w:rsidRPr="00C66F3B" w:rsidRDefault="0086468B" w:rsidP="00E2358D">
            <w:pPr>
              <w:rPr>
                <w:spacing w:val="-2"/>
                <w:sz w:val="20"/>
                <w:szCs w:val="20"/>
              </w:rPr>
            </w:pPr>
            <w:proofErr w:type="spellStart"/>
            <w:r>
              <w:rPr>
                <w:spacing w:val="-2"/>
                <w:sz w:val="20"/>
                <w:szCs w:val="20"/>
              </w:rPr>
              <w:t>tob</w:t>
            </w:r>
            <w:proofErr w:type="spellEnd"/>
          </w:p>
        </w:tc>
        <w:tc>
          <w:tcPr>
            <w:tcW w:w="423" w:type="pct"/>
          </w:tcPr>
          <w:p w:rsidR="005415C6" w:rsidRPr="00081F64" w:rsidRDefault="00C81AA4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5415C6" w:rsidRPr="00081F64" w:rsidRDefault="005415C6" w:rsidP="00E2358D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5415C6" w:rsidRPr="00081F64" w:rsidRDefault="005415C6" w:rsidP="00E2358D">
            <w:pPr>
              <w:rPr>
                <w:sz w:val="20"/>
                <w:szCs w:val="20"/>
              </w:rPr>
            </w:pPr>
          </w:p>
        </w:tc>
        <w:tc>
          <w:tcPr>
            <w:tcW w:w="1786" w:type="pct"/>
          </w:tcPr>
          <w:p w:rsidR="005415C6" w:rsidRPr="00081F64" w:rsidRDefault="005415C6" w:rsidP="00632A3E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</w:tcPr>
          <w:p w:rsidR="005415C6" w:rsidRPr="00DF025D" w:rsidRDefault="006D4EFB" w:rsidP="00E2358D">
            <w:pPr>
              <w:rPr>
                <w:spacing w:val="-8"/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 in visualization</w:t>
            </w:r>
          </w:p>
        </w:tc>
      </w:tr>
      <w:tr w:rsidR="00F219A3" w:rsidRPr="00081F64" w:rsidTr="00DF025D">
        <w:tc>
          <w:tcPr>
            <w:tcW w:w="855" w:type="pct"/>
          </w:tcPr>
          <w:p w:rsidR="00CF3E84" w:rsidRDefault="00CF3E84" w:rsidP="00CF3E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hazmat</w:t>
            </w:r>
          </w:p>
          <w:p w:rsidR="005415C6" w:rsidRPr="00081F64" w:rsidRDefault="005415C6" w:rsidP="00E2358D">
            <w:pPr>
              <w:rPr>
                <w:sz w:val="20"/>
                <w:szCs w:val="20"/>
              </w:rPr>
            </w:pPr>
          </w:p>
        </w:tc>
        <w:tc>
          <w:tcPr>
            <w:tcW w:w="423" w:type="pct"/>
          </w:tcPr>
          <w:p w:rsidR="005415C6" w:rsidRPr="00081F64" w:rsidRDefault="00CF3E84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7" w:type="pct"/>
          </w:tcPr>
          <w:p w:rsidR="005415C6" w:rsidRPr="00081F64" w:rsidRDefault="005415C6" w:rsidP="00E2358D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5415C6" w:rsidRPr="00081F64" w:rsidRDefault="005415C6" w:rsidP="00E2358D">
            <w:pPr>
              <w:rPr>
                <w:sz w:val="20"/>
                <w:szCs w:val="20"/>
              </w:rPr>
            </w:pPr>
          </w:p>
        </w:tc>
        <w:tc>
          <w:tcPr>
            <w:tcW w:w="1786" w:type="pct"/>
          </w:tcPr>
          <w:p w:rsidR="005415C6" w:rsidRPr="00081F64" w:rsidRDefault="005415C6" w:rsidP="00E2358D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</w:tcPr>
          <w:p w:rsidR="005415C6" w:rsidRPr="00081F64" w:rsidRDefault="006D4EFB" w:rsidP="00E2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 in visualization</w:t>
            </w:r>
          </w:p>
        </w:tc>
      </w:tr>
      <w:tr w:rsidR="00511C0F" w:rsidRPr="00081F64" w:rsidTr="00F72F83">
        <w:tc>
          <w:tcPr>
            <w:tcW w:w="855" w:type="pct"/>
            <w:vAlign w:val="bottom"/>
          </w:tcPr>
          <w:p w:rsidR="00511C0F" w:rsidRPr="00511C0F" w:rsidRDefault="00511C0F" w:rsidP="003A6BD7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511C0F">
              <w:rPr>
                <w:rFonts w:ascii="Calibri" w:eastAsia="Times New Roman" w:hAnsi="Calibri" w:cs="Times New Roman"/>
                <w:color w:val="000000"/>
                <w:lang w:eastAsia="zh-CN"/>
              </w:rPr>
              <w:t>sa_status_at_origin</w:t>
            </w:r>
            <w:proofErr w:type="spellEnd"/>
          </w:p>
        </w:tc>
        <w:tc>
          <w:tcPr>
            <w:tcW w:w="423" w:type="pct"/>
          </w:tcPr>
          <w:p w:rsidR="00511C0F" w:rsidRPr="00081F64" w:rsidRDefault="00511C0F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511C0F" w:rsidRPr="00081F64" w:rsidRDefault="00511C0F" w:rsidP="003A6BD7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511C0F" w:rsidRPr="00081F64" w:rsidRDefault="00511C0F" w:rsidP="003A6BD7">
            <w:pPr>
              <w:rPr>
                <w:sz w:val="20"/>
                <w:szCs w:val="20"/>
              </w:rPr>
            </w:pPr>
          </w:p>
        </w:tc>
        <w:tc>
          <w:tcPr>
            <w:tcW w:w="1786" w:type="pct"/>
          </w:tcPr>
          <w:p w:rsidR="00511C0F" w:rsidRPr="00081F64" w:rsidRDefault="00511C0F" w:rsidP="003A6BD7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</w:tcPr>
          <w:p w:rsidR="00511C0F" w:rsidRPr="00081F64" w:rsidRDefault="006D4EFB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 in visualization</w:t>
            </w:r>
          </w:p>
        </w:tc>
      </w:tr>
      <w:tr w:rsidR="00511C0F" w:rsidRPr="00081F64" w:rsidTr="005130A5">
        <w:tc>
          <w:tcPr>
            <w:tcW w:w="855" w:type="pct"/>
            <w:vAlign w:val="bottom"/>
          </w:tcPr>
          <w:p w:rsidR="00511C0F" w:rsidRPr="00511C0F" w:rsidRDefault="00511C0F" w:rsidP="003A6BD7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511C0F">
              <w:rPr>
                <w:rFonts w:ascii="Calibri" w:eastAsia="Times New Roman" w:hAnsi="Calibri" w:cs="Times New Roman"/>
                <w:color w:val="000000"/>
                <w:lang w:eastAsia="zh-CN"/>
              </w:rPr>
              <w:t>terminal_want_time</w:t>
            </w:r>
            <w:proofErr w:type="spellEnd"/>
          </w:p>
        </w:tc>
        <w:tc>
          <w:tcPr>
            <w:tcW w:w="423" w:type="pct"/>
          </w:tcPr>
          <w:p w:rsidR="00511C0F" w:rsidRPr="00081F64" w:rsidRDefault="00511C0F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511C0F" w:rsidRPr="00081F64" w:rsidRDefault="00511C0F" w:rsidP="003A6BD7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511C0F" w:rsidRPr="00081F64" w:rsidRDefault="00511C0F" w:rsidP="003A6BD7">
            <w:pPr>
              <w:rPr>
                <w:sz w:val="20"/>
                <w:szCs w:val="20"/>
              </w:rPr>
            </w:pPr>
            <w:r>
              <w:rPr>
                <w:sz w:val="20"/>
              </w:rPr>
              <w:t>Value</w:t>
            </w:r>
            <w:r w:rsidRPr="002B0A20">
              <w:rPr>
                <w:sz w:val="20"/>
                <w:szCs w:val="20"/>
              </w:rPr>
              <w:t xml:space="preserve"> &gt; 0</w:t>
            </w:r>
          </w:p>
        </w:tc>
        <w:tc>
          <w:tcPr>
            <w:tcW w:w="1786" w:type="pct"/>
          </w:tcPr>
          <w:p w:rsidR="00511C0F" w:rsidRPr="00081F64" w:rsidRDefault="00511C0F" w:rsidP="003A6BD7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</w:tcPr>
          <w:p w:rsidR="00511C0F" w:rsidRPr="00081F64" w:rsidRDefault="006D4EFB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 in visualization</w:t>
            </w:r>
          </w:p>
        </w:tc>
      </w:tr>
    </w:tbl>
    <w:p w:rsidR="000C1506" w:rsidRDefault="000C1506" w:rsidP="00D46A00"/>
    <w:p w:rsidR="00624DF6" w:rsidRPr="00AA55D1" w:rsidRDefault="00624DF6" w:rsidP="00624DF6">
      <w:pPr>
        <w:rPr>
          <w:u w:val="single"/>
        </w:rPr>
      </w:pPr>
      <w:r w:rsidRPr="00AA55D1">
        <w:rPr>
          <w:u w:val="single"/>
        </w:rPr>
        <w:t xml:space="preserve">Example from </w:t>
      </w:r>
      <w:r w:rsidR="008D6B48">
        <w:rPr>
          <w:u w:val="single"/>
        </w:rPr>
        <w:t>RAS Toy</w:t>
      </w:r>
      <w:r w:rsidRPr="00AA55D1">
        <w:rPr>
          <w:u w:val="single"/>
        </w:rPr>
        <w:t xml:space="preserve"> Network:</w:t>
      </w:r>
    </w:p>
    <w:p w:rsidR="00DF025D" w:rsidRDefault="008D6B48" w:rsidP="008D6B48">
      <w:pPr>
        <w:pStyle w:val="Heading3"/>
      </w:pPr>
      <w:r>
        <w:rPr>
          <w:noProof/>
        </w:rPr>
        <w:drawing>
          <wp:inline distT="0" distB="0" distL="0" distR="0">
            <wp:extent cx="5943600" cy="5003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CC" w:rsidRDefault="00CD6ACC" w:rsidP="00CD6ACC">
      <w:pPr>
        <w:pStyle w:val="Heading3"/>
      </w:pPr>
    </w:p>
    <w:p w:rsidR="00CD6ACC" w:rsidRDefault="00CD6ACC" w:rsidP="00CD6ACC">
      <w:pPr>
        <w:pStyle w:val="Heading3"/>
      </w:pPr>
      <w:bookmarkStart w:id="12" w:name="_Toc331998310"/>
      <w:r w:rsidRPr="00DE1247">
        <w:t>input_</w:t>
      </w:r>
      <w:r>
        <w:t>MOW</w:t>
      </w:r>
      <w:r w:rsidRPr="00DE1247">
        <w:t>.csv</w:t>
      </w:r>
      <w:r>
        <w:t xml:space="preserve"> [Essential input data]</w:t>
      </w:r>
      <w:bookmarkEnd w:id="12"/>
    </w:p>
    <w:tbl>
      <w:tblPr>
        <w:tblStyle w:val="TableGrid"/>
        <w:tblW w:w="5000" w:type="pct"/>
        <w:tblLayout w:type="fixed"/>
        <w:tblLook w:val="04A0"/>
      </w:tblPr>
      <w:tblGrid>
        <w:gridCol w:w="1368"/>
        <w:gridCol w:w="810"/>
        <w:gridCol w:w="990"/>
        <w:gridCol w:w="1890"/>
        <w:gridCol w:w="3421"/>
        <w:gridCol w:w="1097"/>
      </w:tblGrid>
      <w:tr w:rsidR="00CD6ACC" w:rsidRPr="004446ED" w:rsidTr="003A6BD7">
        <w:tc>
          <w:tcPr>
            <w:tcW w:w="714" w:type="pct"/>
          </w:tcPr>
          <w:p w:rsidR="00CD6ACC" w:rsidRPr="004446ED" w:rsidRDefault="00CD6ACC" w:rsidP="003A6BD7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423" w:type="pct"/>
          </w:tcPr>
          <w:p w:rsidR="00CD6ACC" w:rsidRPr="004446ED" w:rsidRDefault="00CD6ACC" w:rsidP="003A6BD7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517" w:type="pct"/>
          </w:tcPr>
          <w:p w:rsidR="00CD6ACC" w:rsidRPr="004446ED" w:rsidRDefault="00CD6ACC" w:rsidP="003A6BD7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Optional</w:t>
            </w:r>
          </w:p>
        </w:tc>
        <w:tc>
          <w:tcPr>
            <w:tcW w:w="987" w:type="pct"/>
          </w:tcPr>
          <w:p w:rsidR="00CD6ACC" w:rsidRPr="004446ED" w:rsidRDefault="00CD6ACC" w:rsidP="003A6BD7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Acceptable Values</w:t>
            </w:r>
          </w:p>
        </w:tc>
        <w:tc>
          <w:tcPr>
            <w:tcW w:w="1786" w:type="pct"/>
          </w:tcPr>
          <w:p w:rsidR="00CD6ACC" w:rsidRPr="004446ED" w:rsidRDefault="00CD6ACC" w:rsidP="003A6BD7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573" w:type="pct"/>
          </w:tcPr>
          <w:p w:rsidR="00CD6ACC" w:rsidRPr="004446ED" w:rsidRDefault="00CD6ACC" w:rsidP="003A6BD7">
            <w:pPr>
              <w:rPr>
                <w:rFonts w:cstheme="minorHAnsi"/>
                <w:b/>
                <w:sz w:val="20"/>
                <w:szCs w:val="20"/>
              </w:rPr>
            </w:pPr>
            <w:r w:rsidRPr="004446ED">
              <w:rPr>
                <w:rFonts w:cstheme="minorHAnsi"/>
                <w:b/>
                <w:sz w:val="20"/>
                <w:szCs w:val="20"/>
              </w:rPr>
              <w:t>Defined in Table</w:t>
            </w:r>
          </w:p>
        </w:tc>
      </w:tr>
      <w:tr w:rsidR="00CD6ACC" w:rsidRPr="004446ED" w:rsidTr="003A6BD7">
        <w:tc>
          <w:tcPr>
            <w:tcW w:w="714" w:type="pct"/>
          </w:tcPr>
          <w:p w:rsidR="00CD6ACC" w:rsidRPr="007658EE" w:rsidRDefault="00CD6ACC" w:rsidP="003A6BD7">
            <w:pPr>
              <w:rPr>
                <w:rFonts w:cstheme="minorHAnsi"/>
                <w:spacing w:val="-20"/>
                <w:sz w:val="20"/>
                <w:szCs w:val="20"/>
              </w:rPr>
            </w:pPr>
            <w:proofErr w:type="spellStart"/>
            <w:r>
              <w:rPr>
                <w:rFonts w:cstheme="minorHAnsi"/>
                <w:spacing w:val="-20"/>
                <w:sz w:val="20"/>
                <w:szCs w:val="20"/>
              </w:rPr>
              <w:t>A</w:t>
            </w:r>
            <w:r w:rsidRPr="007658EE">
              <w:rPr>
                <w:rFonts w:cstheme="minorHAnsi"/>
                <w:spacing w:val="-20"/>
                <w:sz w:val="20"/>
                <w:szCs w:val="20"/>
              </w:rPr>
              <w:t>_node_id</w:t>
            </w:r>
            <w:proofErr w:type="spellEnd"/>
          </w:p>
        </w:tc>
        <w:tc>
          <w:tcPr>
            <w:tcW w:w="423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 &gt;</w:t>
            </w:r>
            <w:r>
              <w:rPr>
                <w:rFonts w:cstheme="minorHAnsi"/>
                <w:sz w:val="20"/>
                <w:szCs w:val="20"/>
              </w:rPr>
              <w:t>=</w:t>
            </w:r>
            <w:r w:rsidRPr="004446ED">
              <w:rPr>
                <w:rFonts w:cstheme="minorHAnsi"/>
                <w:sz w:val="20"/>
                <w:szCs w:val="20"/>
              </w:rPr>
              <w:t xml:space="preserve"> 0</w:t>
            </w:r>
          </w:p>
        </w:tc>
        <w:tc>
          <w:tcPr>
            <w:tcW w:w="1786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Identification number corresponding to the node located at the beginning of the link</w:t>
            </w:r>
            <w:r>
              <w:rPr>
                <w:rFonts w:cstheme="minorHAnsi"/>
                <w:sz w:val="20"/>
                <w:szCs w:val="20"/>
              </w:rPr>
              <w:t xml:space="preserve"> with MOW</w:t>
            </w:r>
          </w:p>
        </w:tc>
        <w:tc>
          <w:tcPr>
            <w:tcW w:w="573" w:type="pct"/>
          </w:tcPr>
          <w:p w:rsidR="00CD6ACC" w:rsidRPr="00524E4B" w:rsidRDefault="003E3B94" w:rsidP="003A6BD7">
            <w:pPr>
              <w:rPr>
                <w:rFonts w:cstheme="minorHAnsi"/>
                <w:spacing w:val="-12"/>
                <w:sz w:val="20"/>
                <w:szCs w:val="20"/>
              </w:rPr>
            </w:pPr>
            <w:hyperlink w:anchor="_input_node.csv_[Essential_input" w:history="1">
              <w:r w:rsidR="00CD6ACC" w:rsidRPr="005A0169">
                <w:rPr>
                  <w:rStyle w:val="Hyperlink"/>
                  <w:spacing w:val="-12"/>
                  <w:sz w:val="20"/>
                  <w:szCs w:val="20"/>
                </w:rPr>
                <w:t>(input_</w:t>
              </w:r>
              <w:r w:rsidR="00CD6ACC">
                <w:rPr>
                  <w:rStyle w:val="Hyperlink"/>
                  <w:spacing w:val="-12"/>
                  <w:sz w:val="20"/>
                  <w:szCs w:val="20"/>
                </w:rPr>
                <w:t>rail_</w:t>
              </w:r>
              <w:r w:rsidR="00CD6ACC" w:rsidRPr="005A0169">
                <w:rPr>
                  <w:rStyle w:val="Hyperlink"/>
                  <w:spacing w:val="-12"/>
                  <w:sz w:val="20"/>
                  <w:szCs w:val="20"/>
                </w:rPr>
                <w:t>node.csv)</w:t>
              </w:r>
            </w:hyperlink>
          </w:p>
        </w:tc>
      </w:tr>
      <w:tr w:rsidR="00CD6ACC" w:rsidRPr="004446ED" w:rsidTr="003A6BD7">
        <w:tc>
          <w:tcPr>
            <w:tcW w:w="714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B</w:t>
            </w:r>
            <w:r w:rsidRPr="004446ED">
              <w:rPr>
                <w:rFonts w:cstheme="minorHAnsi"/>
                <w:sz w:val="20"/>
                <w:szCs w:val="20"/>
              </w:rPr>
              <w:t>_node_id</w:t>
            </w:r>
            <w:proofErr w:type="spellEnd"/>
          </w:p>
        </w:tc>
        <w:tc>
          <w:tcPr>
            <w:tcW w:w="423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 &gt;</w:t>
            </w:r>
            <w:r>
              <w:rPr>
                <w:rFonts w:cstheme="minorHAnsi"/>
                <w:sz w:val="20"/>
                <w:szCs w:val="20"/>
              </w:rPr>
              <w:t>=</w:t>
            </w:r>
            <w:r w:rsidRPr="004446ED">
              <w:rPr>
                <w:rFonts w:cstheme="minorHAnsi"/>
                <w:sz w:val="20"/>
                <w:szCs w:val="20"/>
              </w:rPr>
              <w:t xml:space="preserve"> 0</w:t>
            </w:r>
          </w:p>
        </w:tc>
        <w:tc>
          <w:tcPr>
            <w:tcW w:w="1786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Identification number corresponding to the node located at the end of the link</w:t>
            </w:r>
            <w:r>
              <w:rPr>
                <w:rFonts w:cstheme="minorHAnsi"/>
                <w:sz w:val="20"/>
                <w:szCs w:val="20"/>
              </w:rPr>
              <w:t xml:space="preserve"> with MOW</w:t>
            </w:r>
          </w:p>
        </w:tc>
        <w:tc>
          <w:tcPr>
            <w:tcW w:w="573" w:type="pct"/>
          </w:tcPr>
          <w:p w:rsidR="00CD6ACC" w:rsidRPr="00524E4B" w:rsidRDefault="003E3B94" w:rsidP="003A6BD7">
            <w:pPr>
              <w:rPr>
                <w:rFonts w:cstheme="minorHAnsi"/>
                <w:spacing w:val="-12"/>
                <w:sz w:val="20"/>
                <w:szCs w:val="20"/>
              </w:rPr>
            </w:pPr>
            <w:hyperlink w:anchor="_input_node.csv_[Essential_input" w:history="1">
              <w:r w:rsidR="00CD6ACC" w:rsidRPr="005A0169">
                <w:rPr>
                  <w:rStyle w:val="Hyperlink"/>
                  <w:spacing w:val="-12"/>
                  <w:sz w:val="20"/>
                  <w:szCs w:val="20"/>
                </w:rPr>
                <w:t>(input_</w:t>
              </w:r>
              <w:r w:rsidR="00CD6ACC">
                <w:rPr>
                  <w:rStyle w:val="Hyperlink"/>
                  <w:spacing w:val="-12"/>
                  <w:sz w:val="20"/>
                  <w:szCs w:val="20"/>
                </w:rPr>
                <w:t>rail_</w:t>
              </w:r>
              <w:r w:rsidR="00CD6ACC" w:rsidRPr="005A0169">
                <w:rPr>
                  <w:rStyle w:val="Hyperlink"/>
                  <w:spacing w:val="-12"/>
                  <w:sz w:val="20"/>
                  <w:szCs w:val="20"/>
                </w:rPr>
                <w:t>node.csv)</w:t>
              </w:r>
            </w:hyperlink>
          </w:p>
        </w:tc>
      </w:tr>
      <w:tr w:rsidR="00CD6ACC" w:rsidRPr="004446ED" w:rsidTr="00CD6ACC">
        <w:tc>
          <w:tcPr>
            <w:tcW w:w="714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D6ACC">
              <w:rPr>
                <w:rFonts w:ascii="Calibri" w:eastAsia="Times New Roman" w:hAnsi="Calibri" w:cs="Times New Roman"/>
                <w:color w:val="000000"/>
                <w:lang w:eastAsia="zh-CN"/>
              </w:rPr>
              <w:t>start_time_in_min</w:t>
            </w:r>
            <w:proofErr w:type="spellEnd"/>
          </w:p>
        </w:tc>
        <w:tc>
          <w:tcPr>
            <w:tcW w:w="423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 &gt;</w:t>
            </w:r>
            <w:r>
              <w:rPr>
                <w:rFonts w:cstheme="minorHAnsi"/>
                <w:sz w:val="20"/>
                <w:szCs w:val="20"/>
              </w:rPr>
              <w:t>=</w:t>
            </w:r>
            <w:r w:rsidRPr="004446ED">
              <w:rPr>
                <w:rFonts w:cstheme="minorHAnsi"/>
                <w:sz w:val="20"/>
                <w:szCs w:val="20"/>
              </w:rPr>
              <w:t xml:space="preserve"> 0</w:t>
            </w:r>
          </w:p>
        </w:tc>
        <w:tc>
          <w:tcPr>
            <w:tcW w:w="1786" w:type="pct"/>
          </w:tcPr>
          <w:p w:rsidR="00CD6ACC" w:rsidRPr="004446ED" w:rsidRDefault="00F01682" w:rsidP="003A6B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Starting time of MOW in min</w:t>
            </w:r>
          </w:p>
        </w:tc>
        <w:tc>
          <w:tcPr>
            <w:tcW w:w="573" w:type="pct"/>
          </w:tcPr>
          <w:p w:rsidR="00CD6ACC" w:rsidRPr="00524E4B" w:rsidRDefault="00CD6ACC" w:rsidP="003A6BD7">
            <w:pPr>
              <w:rPr>
                <w:rFonts w:cstheme="minorHAnsi"/>
                <w:spacing w:val="-12"/>
                <w:sz w:val="20"/>
                <w:szCs w:val="20"/>
              </w:rPr>
            </w:pPr>
          </w:p>
        </w:tc>
      </w:tr>
      <w:tr w:rsidR="00CD6ACC" w:rsidRPr="004446ED" w:rsidTr="00CD6ACC">
        <w:tc>
          <w:tcPr>
            <w:tcW w:w="714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D6ACC">
              <w:rPr>
                <w:rFonts w:ascii="Calibri" w:eastAsia="Times New Roman" w:hAnsi="Calibri" w:cs="Times New Roman"/>
                <w:color w:val="000000"/>
                <w:lang w:eastAsia="zh-CN"/>
              </w:rPr>
              <w:t>end_time_in_min</w:t>
            </w:r>
            <w:proofErr w:type="spellEnd"/>
          </w:p>
        </w:tc>
        <w:tc>
          <w:tcPr>
            <w:tcW w:w="423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17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pct"/>
          </w:tcPr>
          <w:p w:rsidR="00CD6ACC" w:rsidRPr="004446ED" w:rsidRDefault="00CD6ACC" w:rsidP="003A6BD7">
            <w:pPr>
              <w:rPr>
                <w:rFonts w:cstheme="minorHAnsi"/>
                <w:sz w:val="20"/>
                <w:szCs w:val="20"/>
              </w:rPr>
            </w:pPr>
            <w:r w:rsidRPr="004446ED">
              <w:rPr>
                <w:rFonts w:cstheme="minorHAnsi"/>
                <w:sz w:val="20"/>
                <w:szCs w:val="20"/>
              </w:rPr>
              <w:t>Value &gt; 0</w:t>
            </w:r>
          </w:p>
        </w:tc>
        <w:tc>
          <w:tcPr>
            <w:tcW w:w="1786" w:type="pct"/>
          </w:tcPr>
          <w:p w:rsidR="00CD6ACC" w:rsidRPr="004446ED" w:rsidRDefault="00F01682" w:rsidP="003A6B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Ending time of MOW in min</w:t>
            </w:r>
          </w:p>
        </w:tc>
        <w:tc>
          <w:tcPr>
            <w:tcW w:w="573" w:type="pct"/>
          </w:tcPr>
          <w:p w:rsidR="00CD6ACC" w:rsidRPr="00524E4B" w:rsidRDefault="00CD6ACC" w:rsidP="003A6BD7">
            <w:pPr>
              <w:rPr>
                <w:rFonts w:cstheme="minorHAnsi"/>
                <w:spacing w:val="-12"/>
                <w:sz w:val="20"/>
                <w:szCs w:val="20"/>
              </w:rPr>
            </w:pPr>
          </w:p>
        </w:tc>
      </w:tr>
    </w:tbl>
    <w:p w:rsidR="00CD6ACC" w:rsidRPr="00CD6ACC" w:rsidRDefault="00CD6ACC" w:rsidP="00CD6ACC"/>
    <w:p w:rsidR="00CD6ACC" w:rsidRPr="00AA55D1" w:rsidRDefault="00CD6ACC" w:rsidP="00CD6ACC">
      <w:pPr>
        <w:rPr>
          <w:u w:val="single"/>
        </w:rPr>
      </w:pPr>
      <w:r w:rsidRPr="00AA55D1">
        <w:rPr>
          <w:u w:val="single"/>
        </w:rPr>
        <w:t xml:space="preserve">Example from </w:t>
      </w:r>
      <w:r>
        <w:rPr>
          <w:u w:val="single"/>
        </w:rPr>
        <w:t>RAS Toy</w:t>
      </w:r>
      <w:r w:rsidRPr="00AA55D1">
        <w:rPr>
          <w:u w:val="single"/>
        </w:rPr>
        <w:t xml:space="preserve"> Network:</w:t>
      </w:r>
    </w:p>
    <w:tbl>
      <w:tblPr>
        <w:tblW w:w="5525" w:type="dxa"/>
        <w:tblInd w:w="94" w:type="dxa"/>
        <w:tblLook w:val="04A0"/>
      </w:tblPr>
      <w:tblGrid>
        <w:gridCol w:w="1186"/>
        <w:gridCol w:w="1178"/>
        <w:gridCol w:w="1690"/>
        <w:gridCol w:w="1615"/>
      </w:tblGrid>
      <w:tr w:rsidR="00CD6ACC" w:rsidRPr="00CD6ACC" w:rsidTr="00CD6AC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ACC" w:rsidRPr="00CD6ACC" w:rsidRDefault="00CD6ACC" w:rsidP="00CD6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CD6ACC">
              <w:rPr>
                <w:rFonts w:ascii="Calibri" w:eastAsia="Times New Roman" w:hAnsi="Calibri" w:cs="Times New Roman"/>
                <w:color w:val="000000"/>
                <w:lang w:eastAsia="zh-CN"/>
              </w:rPr>
              <w:t>A_node_id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ACC" w:rsidRPr="00CD6ACC" w:rsidRDefault="00CD6ACC" w:rsidP="00CD6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CD6ACC">
              <w:rPr>
                <w:rFonts w:ascii="Calibri" w:eastAsia="Times New Roman" w:hAnsi="Calibri" w:cs="Times New Roman"/>
                <w:color w:val="000000"/>
                <w:lang w:eastAsia="zh-CN"/>
              </w:rPr>
              <w:t>B_node_id</w:t>
            </w:r>
            <w:proofErr w:type="spellEnd"/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ACC" w:rsidRPr="00CD6ACC" w:rsidRDefault="00CD6ACC" w:rsidP="00CD6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ACC" w:rsidRPr="00CD6ACC" w:rsidRDefault="00CD6ACC" w:rsidP="00CD6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CD6ACC" w:rsidRPr="00CD6ACC" w:rsidTr="00CD6AC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ACC" w:rsidRPr="00CD6ACC" w:rsidRDefault="00CD6ACC" w:rsidP="00CD6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CD6ACC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ACC" w:rsidRPr="00CD6ACC" w:rsidRDefault="00CD6ACC" w:rsidP="00CD6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CD6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ACC" w:rsidRPr="00CD6ACC" w:rsidRDefault="00CD6ACC" w:rsidP="00CD6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CD6ACC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ACC" w:rsidRPr="00CD6ACC" w:rsidRDefault="00CD6ACC" w:rsidP="00CD6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CD6ACC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</w:tr>
    </w:tbl>
    <w:p w:rsidR="00CD6ACC" w:rsidRDefault="00CD6ACC" w:rsidP="007F1819"/>
    <w:p w:rsidR="0096296A" w:rsidRDefault="0096296A" w:rsidP="0096296A">
      <w:pPr>
        <w:pStyle w:val="Heading2"/>
      </w:pPr>
      <w:bookmarkStart w:id="13" w:name="_Toc331998311"/>
      <w:r>
        <w:t xml:space="preserve">2. </w:t>
      </w:r>
      <w:r w:rsidR="00D65445">
        <w:t>Output</w:t>
      </w:r>
      <w:r>
        <w:t xml:space="preserve"> Files</w:t>
      </w:r>
      <w:bookmarkEnd w:id="13"/>
    </w:p>
    <w:p w:rsidR="0096296A" w:rsidRDefault="0096296A" w:rsidP="0096296A">
      <w:pPr>
        <w:pStyle w:val="Heading3"/>
      </w:pPr>
      <w:bookmarkStart w:id="14" w:name="_Toc331998312"/>
      <w:r w:rsidRPr="007F1819">
        <w:t>output_schedule</w:t>
      </w:r>
      <w:r w:rsidRPr="00DE1247">
        <w:t>.</w:t>
      </w:r>
      <w:r>
        <w:t>xml [Essential output data]</w:t>
      </w:r>
      <w:bookmarkEnd w:id="14"/>
    </w:p>
    <w:tbl>
      <w:tblPr>
        <w:tblStyle w:val="TableGrid"/>
        <w:tblW w:w="5000" w:type="pct"/>
        <w:tblLayout w:type="fixed"/>
        <w:tblLook w:val="04A0"/>
      </w:tblPr>
      <w:tblGrid>
        <w:gridCol w:w="1638"/>
        <w:gridCol w:w="810"/>
        <w:gridCol w:w="990"/>
        <w:gridCol w:w="1440"/>
        <w:gridCol w:w="3421"/>
        <w:gridCol w:w="1277"/>
      </w:tblGrid>
      <w:tr w:rsidR="00A61652" w:rsidRPr="00081F64" w:rsidTr="003A6BD7">
        <w:tc>
          <w:tcPr>
            <w:tcW w:w="855" w:type="pct"/>
          </w:tcPr>
          <w:p w:rsidR="00A61652" w:rsidRPr="00081F64" w:rsidRDefault="00A61652" w:rsidP="003A6BD7">
            <w:pPr>
              <w:rPr>
                <w:b/>
                <w:sz w:val="20"/>
                <w:szCs w:val="20"/>
              </w:rPr>
            </w:pPr>
            <w:r w:rsidRPr="00081F64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423" w:type="pct"/>
          </w:tcPr>
          <w:p w:rsidR="00A61652" w:rsidRPr="00081F64" w:rsidRDefault="00A61652" w:rsidP="003A6BD7">
            <w:pPr>
              <w:rPr>
                <w:b/>
                <w:sz w:val="20"/>
                <w:szCs w:val="20"/>
              </w:rPr>
            </w:pPr>
            <w:r w:rsidRPr="00081F64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17" w:type="pct"/>
          </w:tcPr>
          <w:p w:rsidR="00A61652" w:rsidRPr="00081F64" w:rsidRDefault="00A61652" w:rsidP="003A6B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Optional</w:t>
            </w:r>
          </w:p>
        </w:tc>
        <w:tc>
          <w:tcPr>
            <w:tcW w:w="752" w:type="pct"/>
          </w:tcPr>
          <w:p w:rsidR="00A61652" w:rsidRPr="00081F64" w:rsidRDefault="00A61652" w:rsidP="003A6BD7">
            <w:pPr>
              <w:rPr>
                <w:b/>
                <w:sz w:val="20"/>
                <w:szCs w:val="20"/>
              </w:rPr>
            </w:pPr>
            <w:r w:rsidRPr="00081F64">
              <w:rPr>
                <w:b/>
                <w:sz w:val="20"/>
                <w:szCs w:val="20"/>
              </w:rPr>
              <w:t>Acceptable Values</w:t>
            </w:r>
          </w:p>
        </w:tc>
        <w:tc>
          <w:tcPr>
            <w:tcW w:w="1786" w:type="pct"/>
          </w:tcPr>
          <w:p w:rsidR="00A61652" w:rsidRPr="00081F64" w:rsidRDefault="00A61652" w:rsidP="003A6BD7">
            <w:pPr>
              <w:rPr>
                <w:b/>
                <w:sz w:val="20"/>
                <w:szCs w:val="20"/>
              </w:rPr>
            </w:pPr>
            <w:r w:rsidRPr="00081F6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67" w:type="pct"/>
          </w:tcPr>
          <w:p w:rsidR="00A61652" w:rsidRPr="00081F64" w:rsidRDefault="00A61652" w:rsidP="003A6B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Defined in Table</w:t>
            </w:r>
          </w:p>
        </w:tc>
      </w:tr>
      <w:tr w:rsidR="00A61652" w:rsidRPr="00081F64" w:rsidTr="003A6BD7">
        <w:tc>
          <w:tcPr>
            <w:tcW w:w="855" w:type="pct"/>
          </w:tcPr>
          <w:p w:rsidR="00A61652" w:rsidRPr="00081F64" w:rsidRDefault="00A61652" w:rsidP="003A6BD7">
            <w:pPr>
              <w:rPr>
                <w:sz w:val="20"/>
                <w:szCs w:val="20"/>
              </w:rPr>
            </w:pPr>
            <w:r>
              <w:t>train id</w:t>
            </w:r>
            <w:r w:rsidRPr="00081F6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3" w:type="pct"/>
          </w:tcPr>
          <w:p w:rsidR="00A61652" w:rsidRPr="00081F64" w:rsidRDefault="00A61652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7" w:type="pct"/>
          </w:tcPr>
          <w:p w:rsidR="00A61652" w:rsidRPr="00081F64" w:rsidRDefault="00A61652" w:rsidP="003A6BD7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A61652" w:rsidRPr="00081F64" w:rsidRDefault="00A61652" w:rsidP="003A6BD7">
            <w:pPr>
              <w:rPr>
                <w:sz w:val="20"/>
                <w:szCs w:val="20"/>
              </w:rPr>
            </w:pPr>
          </w:p>
        </w:tc>
        <w:tc>
          <w:tcPr>
            <w:tcW w:w="1786" w:type="pct"/>
          </w:tcPr>
          <w:p w:rsidR="00A61652" w:rsidRPr="00081F64" w:rsidRDefault="00A61652" w:rsidP="00A6165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train_header</w:t>
            </w:r>
            <w:proofErr w:type="spellEnd"/>
          </w:p>
        </w:tc>
        <w:tc>
          <w:tcPr>
            <w:tcW w:w="667" w:type="pct"/>
          </w:tcPr>
          <w:p w:rsidR="00A61652" w:rsidRPr="00081F64" w:rsidRDefault="00A61652" w:rsidP="003A6BD7">
            <w:pPr>
              <w:rPr>
                <w:sz w:val="20"/>
                <w:szCs w:val="20"/>
              </w:rPr>
            </w:pPr>
            <w:r w:rsidRPr="00DE1247">
              <w:t>input_train_info.csv</w:t>
            </w:r>
          </w:p>
        </w:tc>
      </w:tr>
      <w:tr w:rsidR="00A61652" w:rsidRPr="00081F64" w:rsidTr="00A61652">
        <w:tc>
          <w:tcPr>
            <w:tcW w:w="855" w:type="pct"/>
          </w:tcPr>
          <w:p w:rsidR="00A61652" w:rsidRPr="00081F64" w:rsidRDefault="00A61652" w:rsidP="00A61652">
            <w:pPr>
              <w:rPr>
                <w:sz w:val="20"/>
                <w:szCs w:val="20"/>
              </w:rPr>
            </w:pPr>
            <w:r>
              <w:t>movement arc</w:t>
            </w:r>
          </w:p>
        </w:tc>
        <w:tc>
          <w:tcPr>
            <w:tcW w:w="423" w:type="pct"/>
          </w:tcPr>
          <w:p w:rsidR="00A61652" w:rsidRPr="00081F64" w:rsidRDefault="00A61652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7" w:type="pct"/>
          </w:tcPr>
          <w:p w:rsidR="00A61652" w:rsidRPr="00081F64" w:rsidRDefault="00A61652" w:rsidP="003A6BD7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A61652" w:rsidRPr="00081F64" w:rsidRDefault="00A61652" w:rsidP="00A61652">
            <w:pPr>
              <w:rPr>
                <w:sz w:val="20"/>
                <w:szCs w:val="20"/>
              </w:rPr>
            </w:pPr>
            <w:r>
              <w:t>'(%</w:t>
            </w:r>
            <w:proofErr w:type="spellStart"/>
            <w:r>
              <w:t>d,%d</w:t>
            </w:r>
            <w:proofErr w:type="spellEnd"/>
            <w:r>
              <w:t>)'</w:t>
            </w:r>
          </w:p>
        </w:tc>
        <w:tc>
          <w:tcPr>
            <w:tcW w:w="1786" w:type="pct"/>
          </w:tcPr>
          <w:p w:rsidR="00A61652" w:rsidRPr="00081F64" w:rsidRDefault="00A61652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and B node of a link used along the train path</w:t>
            </w:r>
          </w:p>
        </w:tc>
        <w:tc>
          <w:tcPr>
            <w:tcW w:w="667" w:type="pct"/>
          </w:tcPr>
          <w:p w:rsidR="00A61652" w:rsidRPr="00081F64" w:rsidRDefault="007D1AAA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 or BA direction should be defined in input_rail_arac.csv</w:t>
            </w:r>
          </w:p>
        </w:tc>
      </w:tr>
      <w:tr w:rsidR="00763770" w:rsidRPr="00081F64" w:rsidTr="00763770">
        <w:tc>
          <w:tcPr>
            <w:tcW w:w="855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  <w:r>
              <w:t>entry</w:t>
            </w:r>
          </w:p>
        </w:tc>
        <w:tc>
          <w:tcPr>
            <w:tcW w:w="423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17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</w:p>
        </w:tc>
        <w:tc>
          <w:tcPr>
            <w:tcW w:w="1786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Entry time of a train’s head in seconds </w:t>
            </w:r>
          </w:p>
        </w:tc>
        <w:tc>
          <w:tcPr>
            <w:tcW w:w="667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</w:p>
        </w:tc>
      </w:tr>
      <w:tr w:rsidR="00763770" w:rsidRPr="00081F64" w:rsidTr="003A6BD7">
        <w:tc>
          <w:tcPr>
            <w:tcW w:w="855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  <w:r>
              <w:t xml:space="preserve">exit </w:t>
            </w:r>
          </w:p>
        </w:tc>
        <w:tc>
          <w:tcPr>
            <w:tcW w:w="423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17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</w:p>
        </w:tc>
        <w:tc>
          <w:tcPr>
            <w:tcW w:w="752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</w:p>
        </w:tc>
        <w:tc>
          <w:tcPr>
            <w:tcW w:w="1786" w:type="pct"/>
          </w:tcPr>
          <w:p w:rsidR="00763770" w:rsidRDefault="00763770" w:rsidP="00763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exit time of a train’s tail in seconds </w:t>
            </w:r>
          </w:p>
          <w:p w:rsidR="00CD7F42" w:rsidRPr="00081F64" w:rsidRDefault="00CD7F42" w:rsidP="00CD7F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exit time of a train’s head + </w:t>
            </w:r>
            <w:proofErr w:type="spellStart"/>
            <w:r>
              <w:rPr>
                <w:sz w:val="20"/>
                <w:szCs w:val="20"/>
              </w:rPr>
              <w:t>train_length</w:t>
            </w:r>
            <w:proofErr w:type="spellEnd"/>
            <w:r>
              <w:rPr>
                <w:sz w:val="20"/>
                <w:szCs w:val="20"/>
              </w:rPr>
              <w:t xml:space="preserve">/actual speed*3660 seconds/hour  </w:t>
            </w:r>
          </w:p>
        </w:tc>
        <w:tc>
          <w:tcPr>
            <w:tcW w:w="667" w:type="pct"/>
          </w:tcPr>
          <w:p w:rsidR="00763770" w:rsidRPr="00081F64" w:rsidRDefault="00763770" w:rsidP="003A6BD7">
            <w:pPr>
              <w:rPr>
                <w:sz w:val="20"/>
                <w:szCs w:val="20"/>
              </w:rPr>
            </w:pPr>
          </w:p>
        </w:tc>
      </w:tr>
    </w:tbl>
    <w:p w:rsidR="00A61652" w:rsidRDefault="00A61652" w:rsidP="007F1819"/>
    <w:p w:rsidR="00EE3907" w:rsidRPr="00AA55D1" w:rsidRDefault="00EE3907" w:rsidP="00EE3907">
      <w:pPr>
        <w:rPr>
          <w:u w:val="single"/>
        </w:rPr>
      </w:pPr>
      <w:r w:rsidRPr="00AA55D1">
        <w:rPr>
          <w:u w:val="single"/>
        </w:rPr>
        <w:t xml:space="preserve">Example from </w:t>
      </w:r>
      <w:r>
        <w:rPr>
          <w:u w:val="single"/>
        </w:rPr>
        <w:t>RAS Toy</w:t>
      </w:r>
      <w:r w:rsidRPr="00AA55D1">
        <w:rPr>
          <w:u w:val="single"/>
        </w:rPr>
        <w:t xml:space="preserve"> Network:</w:t>
      </w:r>
    </w:p>
    <w:p w:rsidR="00EE3907" w:rsidRDefault="00EE3907" w:rsidP="007F1819"/>
    <w:tbl>
      <w:tblPr>
        <w:tblStyle w:val="TableGrid"/>
        <w:tblW w:w="0" w:type="auto"/>
        <w:tblLook w:val="04A0"/>
      </w:tblPr>
      <w:tblGrid>
        <w:gridCol w:w="9576"/>
      </w:tblGrid>
      <w:tr w:rsidR="00142A38" w:rsidTr="00142A38">
        <w:tc>
          <w:tcPr>
            <w:tcW w:w="9576" w:type="dxa"/>
          </w:tcPr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>&lt;solution territory='RAS DATA SET TOY'&gt;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  <w:t>&lt;trains&gt;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&lt;train id='A1'&gt;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&lt;movements&gt;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arc='(0,1)' entry='1200' exit='2104.500'/&gt;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arc='(1,3)' entry='2010' exit='2149.500'/&gt;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arc='(3,5)' entry='2055' exit='2194.500'/&gt;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arc='(5,6)' entry='2100' exit='3094.500'/&gt;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arc='(6,7)' entry='3000' exit='3904.500'/&gt;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arc='(7,8)' entry='3810' exit='3949.500'/&gt;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arc='(8,11)' entry='3855' exit='3994.500'/&gt;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lastRenderedPageBreak/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arc='(11,12)' entry='3900' exit='4894.500'/&gt;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&lt;destination entry='4800'/&gt;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&lt;/movements&gt;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&lt;/train&gt;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&lt;train id='B1'&gt;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&lt;movements&gt;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arc='(12,11)' entry='1200' exit='2470.588'/&gt;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arc='(11,10)' entry='2410.084' exit='2722.084'/&gt;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arc='(10,9)' entry='2482.084' exit='4129.500'/&gt;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arc='(9,7)' entry='3949.500' exit='4261.500'/&gt;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arc='(7,6)' entry='4021.500' exit='5171.079'/&gt;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arc='(6,5)' entry='5110.575' exit='6381.163'/&gt;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arc='(5,3)' entry='6320.659' exit='6441.668'/&gt;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arc='(3,1)' entry='6381.163' exit='6502.172'/&gt;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arc='(1,0)' entry='6441.668' exit='7591.247'/&gt;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&lt;destination entry='7530.743'/&gt;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&lt;/movements&gt;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&lt;/train&gt;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&lt;train id='C1'&gt;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&lt;movements&gt;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arc='(0,1)' entry='0' exit='1140'/&gt;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arc='(1,2)' entry='1080' exit='1392'/&gt;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arc='(2,4)' entry='1152' exit='6621.668'/&gt;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arc='(4,5)' entry='6441.668' exit='6753.668'/&gt;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arc='(5,6)' entry='6513.668' exit='7773.668'/&gt;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arc='(6,7)' entry='7713.668' exit='8853.668'/&gt;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arc='(7,8)' entry='8793.668' exit='8913.668'/&gt;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arc='(8,11)' entry='8853.668' exit='8973.668'/&gt;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&lt;movement arc='(11,12)' entry='8913.668'/&gt;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&lt;/movements&gt;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</w:r>
            <w:r w:rsidRPr="00142A38">
              <w:rPr>
                <w:sz w:val="18"/>
              </w:rPr>
              <w:tab/>
              <w:t>&lt;/train&gt;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ab/>
              <w:t>&lt;/trains&gt;</w:t>
            </w:r>
          </w:p>
          <w:p w:rsidR="00142A38" w:rsidRPr="00142A38" w:rsidRDefault="00142A38" w:rsidP="00142A38">
            <w:pPr>
              <w:rPr>
                <w:sz w:val="18"/>
              </w:rPr>
            </w:pPr>
            <w:r w:rsidRPr="00142A38">
              <w:rPr>
                <w:sz w:val="18"/>
              </w:rPr>
              <w:t>&lt;/solution&gt;</w:t>
            </w:r>
          </w:p>
          <w:p w:rsidR="00142A38" w:rsidRDefault="00142A38" w:rsidP="007F1819"/>
        </w:tc>
      </w:tr>
    </w:tbl>
    <w:p w:rsidR="00011BD7" w:rsidRDefault="00011BD7" w:rsidP="007F1819"/>
    <w:p w:rsidR="00011BD7" w:rsidRDefault="00011BD7">
      <w:r>
        <w:br w:type="page"/>
      </w:r>
    </w:p>
    <w:p w:rsidR="00011BD7" w:rsidRDefault="00011BD7" w:rsidP="00EA331A">
      <w:pPr>
        <w:pStyle w:val="Heading1"/>
      </w:pPr>
    </w:p>
    <w:sectPr w:rsidR="00011BD7" w:rsidSect="005213F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E19" w:rsidRDefault="004B0E19" w:rsidP="00841ED6">
      <w:pPr>
        <w:spacing w:after="0" w:line="240" w:lineRule="auto"/>
      </w:pPr>
      <w:r>
        <w:separator/>
      </w:r>
    </w:p>
  </w:endnote>
  <w:endnote w:type="continuationSeparator" w:id="0">
    <w:p w:rsidR="004B0E19" w:rsidRDefault="004B0E19" w:rsidP="0084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E19" w:rsidRDefault="004B0E19" w:rsidP="00841ED6">
      <w:pPr>
        <w:spacing w:after="0" w:line="240" w:lineRule="auto"/>
      </w:pPr>
      <w:r>
        <w:separator/>
      </w:r>
    </w:p>
  </w:footnote>
  <w:footnote w:type="continuationSeparator" w:id="0">
    <w:p w:rsidR="004B0E19" w:rsidRDefault="004B0E19" w:rsidP="00841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B2147"/>
    <w:multiLevelType w:val="hybridMultilevel"/>
    <w:tmpl w:val="AFD0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48E8"/>
    <w:rsid w:val="000003AF"/>
    <w:rsid w:val="00000ED4"/>
    <w:rsid w:val="00003B42"/>
    <w:rsid w:val="0000558C"/>
    <w:rsid w:val="00006ECD"/>
    <w:rsid w:val="00007080"/>
    <w:rsid w:val="00007C73"/>
    <w:rsid w:val="000111DA"/>
    <w:rsid w:val="00011BD7"/>
    <w:rsid w:val="000121C2"/>
    <w:rsid w:val="00012DD8"/>
    <w:rsid w:val="000157B1"/>
    <w:rsid w:val="00016750"/>
    <w:rsid w:val="00020703"/>
    <w:rsid w:val="00021559"/>
    <w:rsid w:val="000224E5"/>
    <w:rsid w:val="00024648"/>
    <w:rsid w:val="00024A57"/>
    <w:rsid w:val="0002596C"/>
    <w:rsid w:val="000303C0"/>
    <w:rsid w:val="00030D76"/>
    <w:rsid w:val="00031A6C"/>
    <w:rsid w:val="000347E7"/>
    <w:rsid w:val="00034889"/>
    <w:rsid w:val="000362CF"/>
    <w:rsid w:val="000374D3"/>
    <w:rsid w:val="00041310"/>
    <w:rsid w:val="00043129"/>
    <w:rsid w:val="0004344D"/>
    <w:rsid w:val="00044E10"/>
    <w:rsid w:val="00046357"/>
    <w:rsid w:val="00046675"/>
    <w:rsid w:val="000473E2"/>
    <w:rsid w:val="0004768D"/>
    <w:rsid w:val="00050C09"/>
    <w:rsid w:val="00052678"/>
    <w:rsid w:val="00053D38"/>
    <w:rsid w:val="00054EE1"/>
    <w:rsid w:val="00054F88"/>
    <w:rsid w:val="00055B36"/>
    <w:rsid w:val="00055DDA"/>
    <w:rsid w:val="00060627"/>
    <w:rsid w:val="00060BF1"/>
    <w:rsid w:val="000649BB"/>
    <w:rsid w:val="00067C68"/>
    <w:rsid w:val="00067EA8"/>
    <w:rsid w:val="00070DD9"/>
    <w:rsid w:val="00072B8E"/>
    <w:rsid w:val="00073971"/>
    <w:rsid w:val="00074446"/>
    <w:rsid w:val="000745A0"/>
    <w:rsid w:val="00076824"/>
    <w:rsid w:val="00081B30"/>
    <w:rsid w:val="00081F0F"/>
    <w:rsid w:val="00081F64"/>
    <w:rsid w:val="00082E98"/>
    <w:rsid w:val="0008398E"/>
    <w:rsid w:val="000845A1"/>
    <w:rsid w:val="0008508F"/>
    <w:rsid w:val="00085857"/>
    <w:rsid w:val="000863C0"/>
    <w:rsid w:val="000874BC"/>
    <w:rsid w:val="000874CC"/>
    <w:rsid w:val="00090514"/>
    <w:rsid w:val="0009235A"/>
    <w:rsid w:val="00096C07"/>
    <w:rsid w:val="000A0C88"/>
    <w:rsid w:val="000A23B0"/>
    <w:rsid w:val="000A2EBF"/>
    <w:rsid w:val="000A32A7"/>
    <w:rsid w:val="000A3B81"/>
    <w:rsid w:val="000A69E0"/>
    <w:rsid w:val="000A79CC"/>
    <w:rsid w:val="000B5393"/>
    <w:rsid w:val="000B5598"/>
    <w:rsid w:val="000B7610"/>
    <w:rsid w:val="000C0FD3"/>
    <w:rsid w:val="000C1506"/>
    <w:rsid w:val="000C1C6F"/>
    <w:rsid w:val="000C2074"/>
    <w:rsid w:val="000C2769"/>
    <w:rsid w:val="000C5B17"/>
    <w:rsid w:val="000C5EB4"/>
    <w:rsid w:val="000C5EE4"/>
    <w:rsid w:val="000C6135"/>
    <w:rsid w:val="000C6350"/>
    <w:rsid w:val="000C64D1"/>
    <w:rsid w:val="000C661E"/>
    <w:rsid w:val="000C7B00"/>
    <w:rsid w:val="000C7BCE"/>
    <w:rsid w:val="000D38C6"/>
    <w:rsid w:val="000D40FB"/>
    <w:rsid w:val="000D4C2A"/>
    <w:rsid w:val="000D753C"/>
    <w:rsid w:val="000D7DBB"/>
    <w:rsid w:val="000E3903"/>
    <w:rsid w:val="000E5F7A"/>
    <w:rsid w:val="000E6E5A"/>
    <w:rsid w:val="000F2204"/>
    <w:rsid w:val="000F254C"/>
    <w:rsid w:val="000F2ED3"/>
    <w:rsid w:val="000F417A"/>
    <w:rsid w:val="000F57DD"/>
    <w:rsid w:val="000F65B9"/>
    <w:rsid w:val="000F76BF"/>
    <w:rsid w:val="00100DE7"/>
    <w:rsid w:val="00101919"/>
    <w:rsid w:val="001019AA"/>
    <w:rsid w:val="001035DE"/>
    <w:rsid w:val="0010430C"/>
    <w:rsid w:val="001058BA"/>
    <w:rsid w:val="00106CE4"/>
    <w:rsid w:val="001070B5"/>
    <w:rsid w:val="00107F68"/>
    <w:rsid w:val="00111482"/>
    <w:rsid w:val="00113B40"/>
    <w:rsid w:val="00115757"/>
    <w:rsid w:val="00115B00"/>
    <w:rsid w:val="00115D01"/>
    <w:rsid w:val="00116EB4"/>
    <w:rsid w:val="00117D3B"/>
    <w:rsid w:val="00121480"/>
    <w:rsid w:val="0012542B"/>
    <w:rsid w:val="00127E09"/>
    <w:rsid w:val="00131A41"/>
    <w:rsid w:val="001323DE"/>
    <w:rsid w:val="0013361C"/>
    <w:rsid w:val="001352F9"/>
    <w:rsid w:val="001355E4"/>
    <w:rsid w:val="00141935"/>
    <w:rsid w:val="00142A38"/>
    <w:rsid w:val="00143B8C"/>
    <w:rsid w:val="001459B1"/>
    <w:rsid w:val="00151115"/>
    <w:rsid w:val="00151317"/>
    <w:rsid w:val="00151D14"/>
    <w:rsid w:val="0015202F"/>
    <w:rsid w:val="00153442"/>
    <w:rsid w:val="0015407E"/>
    <w:rsid w:val="00154E2B"/>
    <w:rsid w:val="0015550B"/>
    <w:rsid w:val="001568EA"/>
    <w:rsid w:val="001608AE"/>
    <w:rsid w:val="00162250"/>
    <w:rsid w:val="00164357"/>
    <w:rsid w:val="00165708"/>
    <w:rsid w:val="0016665B"/>
    <w:rsid w:val="00166FD0"/>
    <w:rsid w:val="001673D4"/>
    <w:rsid w:val="001728D7"/>
    <w:rsid w:val="00173923"/>
    <w:rsid w:val="001759F4"/>
    <w:rsid w:val="001767A4"/>
    <w:rsid w:val="001830E5"/>
    <w:rsid w:val="00183375"/>
    <w:rsid w:val="00184F25"/>
    <w:rsid w:val="0018641E"/>
    <w:rsid w:val="0018655B"/>
    <w:rsid w:val="00190668"/>
    <w:rsid w:val="00190679"/>
    <w:rsid w:val="00192D76"/>
    <w:rsid w:val="00193D05"/>
    <w:rsid w:val="0019674C"/>
    <w:rsid w:val="0019725E"/>
    <w:rsid w:val="0019731F"/>
    <w:rsid w:val="001A3589"/>
    <w:rsid w:val="001A478E"/>
    <w:rsid w:val="001B09F9"/>
    <w:rsid w:val="001B198A"/>
    <w:rsid w:val="001B22AE"/>
    <w:rsid w:val="001B5DEE"/>
    <w:rsid w:val="001B681A"/>
    <w:rsid w:val="001C00A3"/>
    <w:rsid w:val="001C07B2"/>
    <w:rsid w:val="001C0AFA"/>
    <w:rsid w:val="001C0B0A"/>
    <w:rsid w:val="001C40CB"/>
    <w:rsid w:val="001C71E6"/>
    <w:rsid w:val="001C7DDE"/>
    <w:rsid w:val="001D0CC0"/>
    <w:rsid w:val="001D15CB"/>
    <w:rsid w:val="001D20A7"/>
    <w:rsid w:val="001D2111"/>
    <w:rsid w:val="001D55AA"/>
    <w:rsid w:val="001D630A"/>
    <w:rsid w:val="001D7C29"/>
    <w:rsid w:val="001E025D"/>
    <w:rsid w:val="001E1074"/>
    <w:rsid w:val="001E17D6"/>
    <w:rsid w:val="001E23D6"/>
    <w:rsid w:val="001E4C7B"/>
    <w:rsid w:val="001F1783"/>
    <w:rsid w:val="001F1A5A"/>
    <w:rsid w:val="001F4AB6"/>
    <w:rsid w:val="001F4D90"/>
    <w:rsid w:val="001F5338"/>
    <w:rsid w:val="001F649C"/>
    <w:rsid w:val="00200EB5"/>
    <w:rsid w:val="002043D7"/>
    <w:rsid w:val="00206357"/>
    <w:rsid w:val="00207276"/>
    <w:rsid w:val="002072CB"/>
    <w:rsid w:val="0020780B"/>
    <w:rsid w:val="00211E49"/>
    <w:rsid w:val="00213913"/>
    <w:rsid w:val="00214525"/>
    <w:rsid w:val="00214A32"/>
    <w:rsid w:val="00214F86"/>
    <w:rsid w:val="0021565B"/>
    <w:rsid w:val="0021578F"/>
    <w:rsid w:val="002163FC"/>
    <w:rsid w:val="002172D3"/>
    <w:rsid w:val="002233AC"/>
    <w:rsid w:val="002251FF"/>
    <w:rsid w:val="00225B28"/>
    <w:rsid w:val="00227058"/>
    <w:rsid w:val="00227458"/>
    <w:rsid w:val="00230BC5"/>
    <w:rsid w:val="00230EBF"/>
    <w:rsid w:val="00233AF6"/>
    <w:rsid w:val="00234693"/>
    <w:rsid w:val="00234DEF"/>
    <w:rsid w:val="00235A56"/>
    <w:rsid w:val="00235D8E"/>
    <w:rsid w:val="002360CF"/>
    <w:rsid w:val="00236B9D"/>
    <w:rsid w:val="002407AD"/>
    <w:rsid w:val="00240837"/>
    <w:rsid w:val="00241A97"/>
    <w:rsid w:val="0024348A"/>
    <w:rsid w:val="00243956"/>
    <w:rsid w:val="002445BC"/>
    <w:rsid w:val="00245032"/>
    <w:rsid w:val="0024726D"/>
    <w:rsid w:val="00251430"/>
    <w:rsid w:val="002525DA"/>
    <w:rsid w:val="00252B56"/>
    <w:rsid w:val="00253772"/>
    <w:rsid w:val="00253D0F"/>
    <w:rsid w:val="002576C0"/>
    <w:rsid w:val="002602B2"/>
    <w:rsid w:val="00260F39"/>
    <w:rsid w:val="00265F67"/>
    <w:rsid w:val="002718FA"/>
    <w:rsid w:val="00271CBC"/>
    <w:rsid w:val="00272694"/>
    <w:rsid w:val="00273D8B"/>
    <w:rsid w:val="0027638C"/>
    <w:rsid w:val="00276DD5"/>
    <w:rsid w:val="00277422"/>
    <w:rsid w:val="00277A54"/>
    <w:rsid w:val="00283227"/>
    <w:rsid w:val="00285832"/>
    <w:rsid w:val="002859B5"/>
    <w:rsid w:val="00286EA1"/>
    <w:rsid w:val="00290472"/>
    <w:rsid w:val="00291284"/>
    <w:rsid w:val="0029315A"/>
    <w:rsid w:val="0029321F"/>
    <w:rsid w:val="002934C1"/>
    <w:rsid w:val="00295283"/>
    <w:rsid w:val="002A0898"/>
    <w:rsid w:val="002A2BBD"/>
    <w:rsid w:val="002A2E5F"/>
    <w:rsid w:val="002A5233"/>
    <w:rsid w:val="002A5F2F"/>
    <w:rsid w:val="002A63AF"/>
    <w:rsid w:val="002A772C"/>
    <w:rsid w:val="002B0A20"/>
    <w:rsid w:val="002B4505"/>
    <w:rsid w:val="002B5495"/>
    <w:rsid w:val="002B64EE"/>
    <w:rsid w:val="002B7AC7"/>
    <w:rsid w:val="002C1C8C"/>
    <w:rsid w:val="002C21A2"/>
    <w:rsid w:val="002C2615"/>
    <w:rsid w:val="002C2B9C"/>
    <w:rsid w:val="002C3AF5"/>
    <w:rsid w:val="002C4D6B"/>
    <w:rsid w:val="002C525A"/>
    <w:rsid w:val="002C551F"/>
    <w:rsid w:val="002C5D02"/>
    <w:rsid w:val="002C7499"/>
    <w:rsid w:val="002C783C"/>
    <w:rsid w:val="002D0C23"/>
    <w:rsid w:val="002E3323"/>
    <w:rsid w:val="002E3F80"/>
    <w:rsid w:val="002E41CA"/>
    <w:rsid w:val="002F0D3B"/>
    <w:rsid w:val="002F1813"/>
    <w:rsid w:val="002F2D59"/>
    <w:rsid w:val="002F3126"/>
    <w:rsid w:val="002F3785"/>
    <w:rsid w:val="002F5FFC"/>
    <w:rsid w:val="003014CE"/>
    <w:rsid w:val="0030262B"/>
    <w:rsid w:val="0030291F"/>
    <w:rsid w:val="003048A6"/>
    <w:rsid w:val="00305E8F"/>
    <w:rsid w:val="00306721"/>
    <w:rsid w:val="00311374"/>
    <w:rsid w:val="00313AC5"/>
    <w:rsid w:val="003148A6"/>
    <w:rsid w:val="003165FC"/>
    <w:rsid w:val="00316FC3"/>
    <w:rsid w:val="003212A9"/>
    <w:rsid w:val="0032306C"/>
    <w:rsid w:val="00323286"/>
    <w:rsid w:val="0033033F"/>
    <w:rsid w:val="003350CF"/>
    <w:rsid w:val="003369A5"/>
    <w:rsid w:val="003374E1"/>
    <w:rsid w:val="00337E85"/>
    <w:rsid w:val="00337E88"/>
    <w:rsid w:val="003414C8"/>
    <w:rsid w:val="003418DB"/>
    <w:rsid w:val="00341A7F"/>
    <w:rsid w:val="003421EB"/>
    <w:rsid w:val="0034241C"/>
    <w:rsid w:val="00343DAE"/>
    <w:rsid w:val="003450DF"/>
    <w:rsid w:val="00347CA8"/>
    <w:rsid w:val="00352DAC"/>
    <w:rsid w:val="003534C2"/>
    <w:rsid w:val="0035534A"/>
    <w:rsid w:val="00360234"/>
    <w:rsid w:val="00360D4F"/>
    <w:rsid w:val="003647CF"/>
    <w:rsid w:val="00371417"/>
    <w:rsid w:val="00372266"/>
    <w:rsid w:val="003730FC"/>
    <w:rsid w:val="00373388"/>
    <w:rsid w:val="00374018"/>
    <w:rsid w:val="003764FF"/>
    <w:rsid w:val="00376FCC"/>
    <w:rsid w:val="0037766B"/>
    <w:rsid w:val="00380599"/>
    <w:rsid w:val="0038147A"/>
    <w:rsid w:val="0038249A"/>
    <w:rsid w:val="0038289D"/>
    <w:rsid w:val="003829F9"/>
    <w:rsid w:val="00384BFB"/>
    <w:rsid w:val="0038661D"/>
    <w:rsid w:val="0039475B"/>
    <w:rsid w:val="00394813"/>
    <w:rsid w:val="0039721C"/>
    <w:rsid w:val="0039751D"/>
    <w:rsid w:val="003A00E0"/>
    <w:rsid w:val="003A09F5"/>
    <w:rsid w:val="003A1FA0"/>
    <w:rsid w:val="003A204F"/>
    <w:rsid w:val="003A2976"/>
    <w:rsid w:val="003A4884"/>
    <w:rsid w:val="003A558B"/>
    <w:rsid w:val="003A5E70"/>
    <w:rsid w:val="003A6480"/>
    <w:rsid w:val="003C0FDE"/>
    <w:rsid w:val="003C229A"/>
    <w:rsid w:val="003C324C"/>
    <w:rsid w:val="003C48D7"/>
    <w:rsid w:val="003D14DD"/>
    <w:rsid w:val="003D1997"/>
    <w:rsid w:val="003D4DC9"/>
    <w:rsid w:val="003D53E9"/>
    <w:rsid w:val="003D5470"/>
    <w:rsid w:val="003E14E7"/>
    <w:rsid w:val="003E235E"/>
    <w:rsid w:val="003E28E3"/>
    <w:rsid w:val="003E36AA"/>
    <w:rsid w:val="003E3B94"/>
    <w:rsid w:val="003E414E"/>
    <w:rsid w:val="003E4205"/>
    <w:rsid w:val="003E65DB"/>
    <w:rsid w:val="003E7677"/>
    <w:rsid w:val="003F1DEA"/>
    <w:rsid w:val="003F4540"/>
    <w:rsid w:val="003F540C"/>
    <w:rsid w:val="003F61D3"/>
    <w:rsid w:val="003F63A3"/>
    <w:rsid w:val="00401C1B"/>
    <w:rsid w:val="004049FC"/>
    <w:rsid w:val="0041017A"/>
    <w:rsid w:val="00411170"/>
    <w:rsid w:val="00413018"/>
    <w:rsid w:val="00413BB9"/>
    <w:rsid w:val="0041748E"/>
    <w:rsid w:val="00417873"/>
    <w:rsid w:val="00417C14"/>
    <w:rsid w:val="0042195F"/>
    <w:rsid w:val="004224AB"/>
    <w:rsid w:val="00425654"/>
    <w:rsid w:val="00425E34"/>
    <w:rsid w:val="00426621"/>
    <w:rsid w:val="004306A9"/>
    <w:rsid w:val="00430731"/>
    <w:rsid w:val="0043140D"/>
    <w:rsid w:val="0043158F"/>
    <w:rsid w:val="004326A9"/>
    <w:rsid w:val="00432962"/>
    <w:rsid w:val="00434E0F"/>
    <w:rsid w:val="00435499"/>
    <w:rsid w:val="00437D03"/>
    <w:rsid w:val="0044199F"/>
    <w:rsid w:val="00443193"/>
    <w:rsid w:val="004446ED"/>
    <w:rsid w:val="00444B8B"/>
    <w:rsid w:val="00445B52"/>
    <w:rsid w:val="00447145"/>
    <w:rsid w:val="0045122B"/>
    <w:rsid w:val="00452495"/>
    <w:rsid w:val="00452AB1"/>
    <w:rsid w:val="004538F5"/>
    <w:rsid w:val="00454332"/>
    <w:rsid w:val="004545C8"/>
    <w:rsid w:val="004550BA"/>
    <w:rsid w:val="00456CC7"/>
    <w:rsid w:val="00457C3E"/>
    <w:rsid w:val="0046159F"/>
    <w:rsid w:val="00465AD7"/>
    <w:rsid w:val="00466A61"/>
    <w:rsid w:val="004674FD"/>
    <w:rsid w:val="00467744"/>
    <w:rsid w:val="004707AE"/>
    <w:rsid w:val="00470828"/>
    <w:rsid w:val="00470CFF"/>
    <w:rsid w:val="00470DB0"/>
    <w:rsid w:val="0047132E"/>
    <w:rsid w:val="004721CD"/>
    <w:rsid w:val="00473F11"/>
    <w:rsid w:val="00474973"/>
    <w:rsid w:val="00475C32"/>
    <w:rsid w:val="0047772F"/>
    <w:rsid w:val="0048085C"/>
    <w:rsid w:val="004864F6"/>
    <w:rsid w:val="0048794F"/>
    <w:rsid w:val="00487BB9"/>
    <w:rsid w:val="00490613"/>
    <w:rsid w:val="0049367C"/>
    <w:rsid w:val="00493A7E"/>
    <w:rsid w:val="0049425E"/>
    <w:rsid w:val="004A08B5"/>
    <w:rsid w:val="004A19AB"/>
    <w:rsid w:val="004A3150"/>
    <w:rsid w:val="004A3860"/>
    <w:rsid w:val="004A6907"/>
    <w:rsid w:val="004A79C8"/>
    <w:rsid w:val="004A7AB2"/>
    <w:rsid w:val="004B0E19"/>
    <w:rsid w:val="004B107C"/>
    <w:rsid w:val="004B1823"/>
    <w:rsid w:val="004B2C82"/>
    <w:rsid w:val="004B32DF"/>
    <w:rsid w:val="004B3839"/>
    <w:rsid w:val="004B4873"/>
    <w:rsid w:val="004B721F"/>
    <w:rsid w:val="004B7B8A"/>
    <w:rsid w:val="004B7D82"/>
    <w:rsid w:val="004C5750"/>
    <w:rsid w:val="004D0C38"/>
    <w:rsid w:val="004D46B4"/>
    <w:rsid w:val="004E06F6"/>
    <w:rsid w:val="004E1917"/>
    <w:rsid w:val="004E23EA"/>
    <w:rsid w:val="004E3877"/>
    <w:rsid w:val="004E53A4"/>
    <w:rsid w:val="004E6CD9"/>
    <w:rsid w:val="004F2918"/>
    <w:rsid w:val="004F4337"/>
    <w:rsid w:val="004F539C"/>
    <w:rsid w:val="00500E78"/>
    <w:rsid w:val="00501A05"/>
    <w:rsid w:val="00503711"/>
    <w:rsid w:val="00504931"/>
    <w:rsid w:val="00510457"/>
    <w:rsid w:val="005118DC"/>
    <w:rsid w:val="00511C0F"/>
    <w:rsid w:val="00512F4E"/>
    <w:rsid w:val="00517F53"/>
    <w:rsid w:val="005213F1"/>
    <w:rsid w:val="00522154"/>
    <w:rsid w:val="00524E4B"/>
    <w:rsid w:val="00527BCB"/>
    <w:rsid w:val="00532601"/>
    <w:rsid w:val="00533835"/>
    <w:rsid w:val="00533FAD"/>
    <w:rsid w:val="00536819"/>
    <w:rsid w:val="005377A7"/>
    <w:rsid w:val="0054103B"/>
    <w:rsid w:val="005410FF"/>
    <w:rsid w:val="005415C6"/>
    <w:rsid w:val="00541D96"/>
    <w:rsid w:val="00543B94"/>
    <w:rsid w:val="00546CA4"/>
    <w:rsid w:val="00550493"/>
    <w:rsid w:val="00551D1A"/>
    <w:rsid w:val="005533C2"/>
    <w:rsid w:val="00555C21"/>
    <w:rsid w:val="005568AD"/>
    <w:rsid w:val="00556DD2"/>
    <w:rsid w:val="00560DC6"/>
    <w:rsid w:val="00561912"/>
    <w:rsid w:val="00563984"/>
    <w:rsid w:val="00564288"/>
    <w:rsid w:val="00564670"/>
    <w:rsid w:val="0056537C"/>
    <w:rsid w:val="00566516"/>
    <w:rsid w:val="00566EDF"/>
    <w:rsid w:val="00567435"/>
    <w:rsid w:val="00567856"/>
    <w:rsid w:val="0057099B"/>
    <w:rsid w:val="0057186E"/>
    <w:rsid w:val="00571D16"/>
    <w:rsid w:val="00573177"/>
    <w:rsid w:val="005736A7"/>
    <w:rsid w:val="00574776"/>
    <w:rsid w:val="005748BB"/>
    <w:rsid w:val="00576316"/>
    <w:rsid w:val="00577119"/>
    <w:rsid w:val="0057777C"/>
    <w:rsid w:val="00580D13"/>
    <w:rsid w:val="00582797"/>
    <w:rsid w:val="00583A9E"/>
    <w:rsid w:val="00583FEE"/>
    <w:rsid w:val="00585518"/>
    <w:rsid w:val="0058592A"/>
    <w:rsid w:val="0058626F"/>
    <w:rsid w:val="005875E3"/>
    <w:rsid w:val="00587C0F"/>
    <w:rsid w:val="00593194"/>
    <w:rsid w:val="005A0169"/>
    <w:rsid w:val="005A0359"/>
    <w:rsid w:val="005A0EDE"/>
    <w:rsid w:val="005A1AFE"/>
    <w:rsid w:val="005A2067"/>
    <w:rsid w:val="005A4674"/>
    <w:rsid w:val="005A6D6C"/>
    <w:rsid w:val="005B1069"/>
    <w:rsid w:val="005B14F6"/>
    <w:rsid w:val="005B4852"/>
    <w:rsid w:val="005B4ADA"/>
    <w:rsid w:val="005B58A2"/>
    <w:rsid w:val="005B6460"/>
    <w:rsid w:val="005B7683"/>
    <w:rsid w:val="005B783D"/>
    <w:rsid w:val="005C00E4"/>
    <w:rsid w:val="005C0CEB"/>
    <w:rsid w:val="005C302B"/>
    <w:rsid w:val="005C3198"/>
    <w:rsid w:val="005C32BD"/>
    <w:rsid w:val="005C35B1"/>
    <w:rsid w:val="005C5798"/>
    <w:rsid w:val="005C6811"/>
    <w:rsid w:val="005C745D"/>
    <w:rsid w:val="005D161F"/>
    <w:rsid w:val="005D24EE"/>
    <w:rsid w:val="005D47F6"/>
    <w:rsid w:val="005D4DCC"/>
    <w:rsid w:val="005D5FFB"/>
    <w:rsid w:val="005D7EE0"/>
    <w:rsid w:val="005E1526"/>
    <w:rsid w:val="005E1EEB"/>
    <w:rsid w:val="005E231B"/>
    <w:rsid w:val="005E38F5"/>
    <w:rsid w:val="005F1F4F"/>
    <w:rsid w:val="005F3A2C"/>
    <w:rsid w:val="005F54DF"/>
    <w:rsid w:val="005F67FC"/>
    <w:rsid w:val="00600245"/>
    <w:rsid w:val="0060092C"/>
    <w:rsid w:val="00601907"/>
    <w:rsid w:val="006027BF"/>
    <w:rsid w:val="006039C6"/>
    <w:rsid w:val="00605B5F"/>
    <w:rsid w:val="006062F3"/>
    <w:rsid w:val="00610B0F"/>
    <w:rsid w:val="0061358C"/>
    <w:rsid w:val="00613CE1"/>
    <w:rsid w:val="006142FF"/>
    <w:rsid w:val="00620485"/>
    <w:rsid w:val="00624DF6"/>
    <w:rsid w:val="006251D8"/>
    <w:rsid w:val="006251EB"/>
    <w:rsid w:val="0062666F"/>
    <w:rsid w:val="00630CDE"/>
    <w:rsid w:val="00631A16"/>
    <w:rsid w:val="00632A3E"/>
    <w:rsid w:val="00635DAB"/>
    <w:rsid w:val="00635DDC"/>
    <w:rsid w:val="00641479"/>
    <w:rsid w:val="00641D43"/>
    <w:rsid w:val="00642C28"/>
    <w:rsid w:val="00643415"/>
    <w:rsid w:val="006440B1"/>
    <w:rsid w:val="00644862"/>
    <w:rsid w:val="00651718"/>
    <w:rsid w:val="00651C27"/>
    <w:rsid w:val="00651CF3"/>
    <w:rsid w:val="00651D14"/>
    <w:rsid w:val="00652455"/>
    <w:rsid w:val="006527EF"/>
    <w:rsid w:val="00653376"/>
    <w:rsid w:val="006538D5"/>
    <w:rsid w:val="0065431B"/>
    <w:rsid w:val="0065543E"/>
    <w:rsid w:val="00655765"/>
    <w:rsid w:val="00656B76"/>
    <w:rsid w:val="00656FBC"/>
    <w:rsid w:val="00657287"/>
    <w:rsid w:val="006578D6"/>
    <w:rsid w:val="00660D8B"/>
    <w:rsid w:val="00664808"/>
    <w:rsid w:val="00664878"/>
    <w:rsid w:val="006650E8"/>
    <w:rsid w:val="00665C63"/>
    <w:rsid w:val="00666799"/>
    <w:rsid w:val="00670C9B"/>
    <w:rsid w:val="00670DE4"/>
    <w:rsid w:val="006759B1"/>
    <w:rsid w:val="00677F6D"/>
    <w:rsid w:val="00681ADF"/>
    <w:rsid w:val="00683063"/>
    <w:rsid w:val="00683BDF"/>
    <w:rsid w:val="006846D7"/>
    <w:rsid w:val="00685BEC"/>
    <w:rsid w:val="00685E06"/>
    <w:rsid w:val="00690B93"/>
    <w:rsid w:val="00691D2A"/>
    <w:rsid w:val="0069466F"/>
    <w:rsid w:val="00695741"/>
    <w:rsid w:val="00695AFF"/>
    <w:rsid w:val="00697659"/>
    <w:rsid w:val="006977FC"/>
    <w:rsid w:val="006A12BA"/>
    <w:rsid w:val="006A53EA"/>
    <w:rsid w:val="006A67F4"/>
    <w:rsid w:val="006A6B3B"/>
    <w:rsid w:val="006A783D"/>
    <w:rsid w:val="006A7ED3"/>
    <w:rsid w:val="006B11FD"/>
    <w:rsid w:val="006B16E2"/>
    <w:rsid w:val="006B2284"/>
    <w:rsid w:val="006B7C35"/>
    <w:rsid w:val="006C4BC9"/>
    <w:rsid w:val="006C4E69"/>
    <w:rsid w:val="006C6363"/>
    <w:rsid w:val="006D0211"/>
    <w:rsid w:val="006D07FF"/>
    <w:rsid w:val="006D17F4"/>
    <w:rsid w:val="006D29E4"/>
    <w:rsid w:val="006D34DC"/>
    <w:rsid w:val="006D4AB3"/>
    <w:rsid w:val="006D4EFB"/>
    <w:rsid w:val="006D57D7"/>
    <w:rsid w:val="006D64F7"/>
    <w:rsid w:val="006E1C41"/>
    <w:rsid w:val="006E4A02"/>
    <w:rsid w:val="006E6A1D"/>
    <w:rsid w:val="006F0AF4"/>
    <w:rsid w:val="006F15B1"/>
    <w:rsid w:val="006F17E5"/>
    <w:rsid w:val="006F5A22"/>
    <w:rsid w:val="006F6618"/>
    <w:rsid w:val="006F6746"/>
    <w:rsid w:val="00700483"/>
    <w:rsid w:val="0070158D"/>
    <w:rsid w:val="007019E8"/>
    <w:rsid w:val="00701CDD"/>
    <w:rsid w:val="007027BB"/>
    <w:rsid w:val="00705C6C"/>
    <w:rsid w:val="00705D50"/>
    <w:rsid w:val="00707C14"/>
    <w:rsid w:val="00710D47"/>
    <w:rsid w:val="00713DEE"/>
    <w:rsid w:val="007152E4"/>
    <w:rsid w:val="007159F2"/>
    <w:rsid w:val="00715C1B"/>
    <w:rsid w:val="00717D6A"/>
    <w:rsid w:val="007202A8"/>
    <w:rsid w:val="007219A0"/>
    <w:rsid w:val="0072335F"/>
    <w:rsid w:val="00723C90"/>
    <w:rsid w:val="00725E8B"/>
    <w:rsid w:val="0072641D"/>
    <w:rsid w:val="007326D1"/>
    <w:rsid w:val="007359EB"/>
    <w:rsid w:val="007361C7"/>
    <w:rsid w:val="0073622C"/>
    <w:rsid w:val="00736874"/>
    <w:rsid w:val="00737E58"/>
    <w:rsid w:val="007420B2"/>
    <w:rsid w:val="00745DD4"/>
    <w:rsid w:val="00747A7B"/>
    <w:rsid w:val="0075064F"/>
    <w:rsid w:val="00750662"/>
    <w:rsid w:val="00750FA9"/>
    <w:rsid w:val="007522C3"/>
    <w:rsid w:val="00755B86"/>
    <w:rsid w:val="007567E5"/>
    <w:rsid w:val="00761C7B"/>
    <w:rsid w:val="00763770"/>
    <w:rsid w:val="007658EE"/>
    <w:rsid w:val="007659FF"/>
    <w:rsid w:val="007666B3"/>
    <w:rsid w:val="007704C6"/>
    <w:rsid w:val="00770A3B"/>
    <w:rsid w:val="00771549"/>
    <w:rsid w:val="00773957"/>
    <w:rsid w:val="00774361"/>
    <w:rsid w:val="007746CB"/>
    <w:rsid w:val="0077689E"/>
    <w:rsid w:val="00776CB0"/>
    <w:rsid w:val="00777A35"/>
    <w:rsid w:val="00777C6F"/>
    <w:rsid w:val="00780CC0"/>
    <w:rsid w:val="00781689"/>
    <w:rsid w:val="00782B6C"/>
    <w:rsid w:val="007846EE"/>
    <w:rsid w:val="00784B6B"/>
    <w:rsid w:val="00784E3D"/>
    <w:rsid w:val="00785079"/>
    <w:rsid w:val="0078585A"/>
    <w:rsid w:val="00787325"/>
    <w:rsid w:val="0078742F"/>
    <w:rsid w:val="00787777"/>
    <w:rsid w:val="00790A18"/>
    <w:rsid w:val="0079272D"/>
    <w:rsid w:val="00793406"/>
    <w:rsid w:val="0079633F"/>
    <w:rsid w:val="00796F97"/>
    <w:rsid w:val="007A0DBA"/>
    <w:rsid w:val="007A0E89"/>
    <w:rsid w:val="007A1B76"/>
    <w:rsid w:val="007A2371"/>
    <w:rsid w:val="007A37A7"/>
    <w:rsid w:val="007A4EEF"/>
    <w:rsid w:val="007A513B"/>
    <w:rsid w:val="007A7B38"/>
    <w:rsid w:val="007B09A6"/>
    <w:rsid w:val="007B0AE5"/>
    <w:rsid w:val="007B0D1C"/>
    <w:rsid w:val="007B232A"/>
    <w:rsid w:val="007B3EEA"/>
    <w:rsid w:val="007B4099"/>
    <w:rsid w:val="007B7CE4"/>
    <w:rsid w:val="007C4A74"/>
    <w:rsid w:val="007C4B81"/>
    <w:rsid w:val="007C4F48"/>
    <w:rsid w:val="007C5288"/>
    <w:rsid w:val="007C64A2"/>
    <w:rsid w:val="007D077B"/>
    <w:rsid w:val="007D084A"/>
    <w:rsid w:val="007D18A5"/>
    <w:rsid w:val="007D1AAA"/>
    <w:rsid w:val="007D223A"/>
    <w:rsid w:val="007D3D06"/>
    <w:rsid w:val="007D5995"/>
    <w:rsid w:val="007D5D99"/>
    <w:rsid w:val="007D6CD6"/>
    <w:rsid w:val="007E0AAE"/>
    <w:rsid w:val="007E19BF"/>
    <w:rsid w:val="007E2B91"/>
    <w:rsid w:val="007E41E1"/>
    <w:rsid w:val="007E5100"/>
    <w:rsid w:val="007E6329"/>
    <w:rsid w:val="007F0858"/>
    <w:rsid w:val="007F1819"/>
    <w:rsid w:val="007F2C3A"/>
    <w:rsid w:val="007F3EB9"/>
    <w:rsid w:val="007F3ECB"/>
    <w:rsid w:val="007F4B9A"/>
    <w:rsid w:val="007F5893"/>
    <w:rsid w:val="007F76EF"/>
    <w:rsid w:val="008004D3"/>
    <w:rsid w:val="00803AFB"/>
    <w:rsid w:val="00807299"/>
    <w:rsid w:val="008105FE"/>
    <w:rsid w:val="0081117A"/>
    <w:rsid w:val="0081164D"/>
    <w:rsid w:val="0081371A"/>
    <w:rsid w:val="0081396F"/>
    <w:rsid w:val="00813AFF"/>
    <w:rsid w:val="00814AC9"/>
    <w:rsid w:val="00816298"/>
    <w:rsid w:val="00817DA7"/>
    <w:rsid w:val="008215B7"/>
    <w:rsid w:val="008276E8"/>
    <w:rsid w:val="00827B22"/>
    <w:rsid w:val="00830C32"/>
    <w:rsid w:val="008312A7"/>
    <w:rsid w:val="008321EA"/>
    <w:rsid w:val="00833529"/>
    <w:rsid w:val="00834392"/>
    <w:rsid w:val="008349D4"/>
    <w:rsid w:val="00835206"/>
    <w:rsid w:val="00835BDE"/>
    <w:rsid w:val="008364F3"/>
    <w:rsid w:val="00840316"/>
    <w:rsid w:val="00841548"/>
    <w:rsid w:val="00841ED6"/>
    <w:rsid w:val="00844275"/>
    <w:rsid w:val="00844DF6"/>
    <w:rsid w:val="00845BAB"/>
    <w:rsid w:val="0084616A"/>
    <w:rsid w:val="00847BFF"/>
    <w:rsid w:val="00847C08"/>
    <w:rsid w:val="0085021B"/>
    <w:rsid w:val="008568A1"/>
    <w:rsid w:val="00856BD6"/>
    <w:rsid w:val="00860226"/>
    <w:rsid w:val="00863ECE"/>
    <w:rsid w:val="0086468B"/>
    <w:rsid w:val="00865855"/>
    <w:rsid w:val="00867B7C"/>
    <w:rsid w:val="008701CF"/>
    <w:rsid w:val="00872B25"/>
    <w:rsid w:val="008768D5"/>
    <w:rsid w:val="00883DF5"/>
    <w:rsid w:val="0088466D"/>
    <w:rsid w:val="008848E8"/>
    <w:rsid w:val="0088504B"/>
    <w:rsid w:val="00887FCB"/>
    <w:rsid w:val="0089016A"/>
    <w:rsid w:val="008931BD"/>
    <w:rsid w:val="00893527"/>
    <w:rsid w:val="0089431C"/>
    <w:rsid w:val="00894B95"/>
    <w:rsid w:val="008A03CC"/>
    <w:rsid w:val="008A1429"/>
    <w:rsid w:val="008B0CDC"/>
    <w:rsid w:val="008B194B"/>
    <w:rsid w:val="008B27D8"/>
    <w:rsid w:val="008B4560"/>
    <w:rsid w:val="008B559A"/>
    <w:rsid w:val="008B5C6F"/>
    <w:rsid w:val="008B64FC"/>
    <w:rsid w:val="008B7A6F"/>
    <w:rsid w:val="008C02E4"/>
    <w:rsid w:val="008C0515"/>
    <w:rsid w:val="008C166B"/>
    <w:rsid w:val="008C63BA"/>
    <w:rsid w:val="008C64EC"/>
    <w:rsid w:val="008D0DE4"/>
    <w:rsid w:val="008D14F0"/>
    <w:rsid w:val="008D1BDD"/>
    <w:rsid w:val="008D1C94"/>
    <w:rsid w:val="008D25BF"/>
    <w:rsid w:val="008D3693"/>
    <w:rsid w:val="008D621B"/>
    <w:rsid w:val="008D64BE"/>
    <w:rsid w:val="008D6B48"/>
    <w:rsid w:val="008D7167"/>
    <w:rsid w:val="008E016F"/>
    <w:rsid w:val="008E0C96"/>
    <w:rsid w:val="008E385B"/>
    <w:rsid w:val="008E4430"/>
    <w:rsid w:val="008E4C99"/>
    <w:rsid w:val="008E6988"/>
    <w:rsid w:val="008E7608"/>
    <w:rsid w:val="008F0219"/>
    <w:rsid w:val="008F0B7F"/>
    <w:rsid w:val="00901615"/>
    <w:rsid w:val="009032C1"/>
    <w:rsid w:val="009033D6"/>
    <w:rsid w:val="009033FB"/>
    <w:rsid w:val="00904776"/>
    <w:rsid w:val="00904E5C"/>
    <w:rsid w:val="009077FE"/>
    <w:rsid w:val="0090796F"/>
    <w:rsid w:val="009105C4"/>
    <w:rsid w:val="009115CF"/>
    <w:rsid w:val="009149E1"/>
    <w:rsid w:val="00914C2D"/>
    <w:rsid w:val="00915D06"/>
    <w:rsid w:val="009161B1"/>
    <w:rsid w:val="00917C74"/>
    <w:rsid w:val="00917E34"/>
    <w:rsid w:val="00920096"/>
    <w:rsid w:val="0092211E"/>
    <w:rsid w:val="00923151"/>
    <w:rsid w:val="00923A7A"/>
    <w:rsid w:val="00925B70"/>
    <w:rsid w:val="00925D01"/>
    <w:rsid w:val="00931747"/>
    <w:rsid w:val="00933F15"/>
    <w:rsid w:val="009341D6"/>
    <w:rsid w:val="00934EC3"/>
    <w:rsid w:val="009361BC"/>
    <w:rsid w:val="009364CD"/>
    <w:rsid w:val="00937556"/>
    <w:rsid w:val="00937891"/>
    <w:rsid w:val="00940A3D"/>
    <w:rsid w:val="00940F0C"/>
    <w:rsid w:val="00941171"/>
    <w:rsid w:val="0094202A"/>
    <w:rsid w:val="00943870"/>
    <w:rsid w:val="00943AA8"/>
    <w:rsid w:val="00944A8F"/>
    <w:rsid w:val="00944AE7"/>
    <w:rsid w:val="009451D4"/>
    <w:rsid w:val="00945425"/>
    <w:rsid w:val="00946CD0"/>
    <w:rsid w:val="00946D7E"/>
    <w:rsid w:val="00951940"/>
    <w:rsid w:val="00951B24"/>
    <w:rsid w:val="00953CF8"/>
    <w:rsid w:val="009560E5"/>
    <w:rsid w:val="009621A6"/>
    <w:rsid w:val="0096296A"/>
    <w:rsid w:val="00963343"/>
    <w:rsid w:val="009634B0"/>
    <w:rsid w:val="00965468"/>
    <w:rsid w:val="00965DAD"/>
    <w:rsid w:val="00966155"/>
    <w:rsid w:val="00966827"/>
    <w:rsid w:val="00970ED8"/>
    <w:rsid w:val="009747FD"/>
    <w:rsid w:val="00977F60"/>
    <w:rsid w:val="009820BE"/>
    <w:rsid w:val="00984188"/>
    <w:rsid w:val="009851B1"/>
    <w:rsid w:val="00985670"/>
    <w:rsid w:val="00990CE8"/>
    <w:rsid w:val="00994F53"/>
    <w:rsid w:val="00996DC2"/>
    <w:rsid w:val="009973D6"/>
    <w:rsid w:val="00997720"/>
    <w:rsid w:val="009A01AD"/>
    <w:rsid w:val="009A0A40"/>
    <w:rsid w:val="009A1497"/>
    <w:rsid w:val="009A1569"/>
    <w:rsid w:val="009A27B2"/>
    <w:rsid w:val="009A3E65"/>
    <w:rsid w:val="009A5A72"/>
    <w:rsid w:val="009A6AE6"/>
    <w:rsid w:val="009B16D7"/>
    <w:rsid w:val="009B27FD"/>
    <w:rsid w:val="009B3224"/>
    <w:rsid w:val="009B50C5"/>
    <w:rsid w:val="009B5636"/>
    <w:rsid w:val="009B641C"/>
    <w:rsid w:val="009C30C0"/>
    <w:rsid w:val="009C473E"/>
    <w:rsid w:val="009C749F"/>
    <w:rsid w:val="009D004E"/>
    <w:rsid w:val="009D2675"/>
    <w:rsid w:val="009D28A9"/>
    <w:rsid w:val="009D2C93"/>
    <w:rsid w:val="009D3ABA"/>
    <w:rsid w:val="009D41D2"/>
    <w:rsid w:val="009D50B2"/>
    <w:rsid w:val="009D655F"/>
    <w:rsid w:val="009D7BC2"/>
    <w:rsid w:val="009E2E14"/>
    <w:rsid w:val="009E2EFF"/>
    <w:rsid w:val="009E59B8"/>
    <w:rsid w:val="009E59CC"/>
    <w:rsid w:val="009E5E2A"/>
    <w:rsid w:val="009E63F9"/>
    <w:rsid w:val="009E6560"/>
    <w:rsid w:val="009E66D2"/>
    <w:rsid w:val="009E68D9"/>
    <w:rsid w:val="009E7C95"/>
    <w:rsid w:val="009F0347"/>
    <w:rsid w:val="009F1D7C"/>
    <w:rsid w:val="009F3A91"/>
    <w:rsid w:val="009F4D35"/>
    <w:rsid w:val="009F4F8F"/>
    <w:rsid w:val="009F663F"/>
    <w:rsid w:val="009F758D"/>
    <w:rsid w:val="009F7D6E"/>
    <w:rsid w:val="00A00861"/>
    <w:rsid w:val="00A01807"/>
    <w:rsid w:val="00A01907"/>
    <w:rsid w:val="00A03BAA"/>
    <w:rsid w:val="00A06F10"/>
    <w:rsid w:val="00A06F1F"/>
    <w:rsid w:val="00A130C2"/>
    <w:rsid w:val="00A13396"/>
    <w:rsid w:val="00A15C15"/>
    <w:rsid w:val="00A15D77"/>
    <w:rsid w:val="00A162EB"/>
    <w:rsid w:val="00A225AF"/>
    <w:rsid w:val="00A2270C"/>
    <w:rsid w:val="00A23847"/>
    <w:rsid w:val="00A23ED7"/>
    <w:rsid w:val="00A24EF4"/>
    <w:rsid w:val="00A25DDE"/>
    <w:rsid w:val="00A30061"/>
    <w:rsid w:val="00A3179C"/>
    <w:rsid w:val="00A32FE3"/>
    <w:rsid w:val="00A34422"/>
    <w:rsid w:val="00A377C4"/>
    <w:rsid w:val="00A401DB"/>
    <w:rsid w:val="00A4077F"/>
    <w:rsid w:val="00A414E6"/>
    <w:rsid w:val="00A43BD1"/>
    <w:rsid w:val="00A4500B"/>
    <w:rsid w:val="00A46BD1"/>
    <w:rsid w:val="00A46E72"/>
    <w:rsid w:val="00A522E4"/>
    <w:rsid w:val="00A52320"/>
    <w:rsid w:val="00A564CC"/>
    <w:rsid w:val="00A61652"/>
    <w:rsid w:val="00A627DF"/>
    <w:rsid w:val="00A62E46"/>
    <w:rsid w:val="00A640EC"/>
    <w:rsid w:val="00A64DDC"/>
    <w:rsid w:val="00A677F9"/>
    <w:rsid w:val="00A67C63"/>
    <w:rsid w:val="00A70592"/>
    <w:rsid w:val="00A71132"/>
    <w:rsid w:val="00A7130D"/>
    <w:rsid w:val="00A758C7"/>
    <w:rsid w:val="00A76176"/>
    <w:rsid w:val="00A7631B"/>
    <w:rsid w:val="00A7755F"/>
    <w:rsid w:val="00A805F0"/>
    <w:rsid w:val="00A80E63"/>
    <w:rsid w:val="00A83548"/>
    <w:rsid w:val="00A83683"/>
    <w:rsid w:val="00A84385"/>
    <w:rsid w:val="00A848F9"/>
    <w:rsid w:val="00A865D9"/>
    <w:rsid w:val="00A86915"/>
    <w:rsid w:val="00A90271"/>
    <w:rsid w:val="00A92A04"/>
    <w:rsid w:val="00A93AB6"/>
    <w:rsid w:val="00A93BE9"/>
    <w:rsid w:val="00A94788"/>
    <w:rsid w:val="00AA17B6"/>
    <w:rsid w:val="00AA2506"/>
    <w:rsid w:val="00AA3A3D"/>
    <w:rsid w:val="00AA4ACC"/>
    <w:rsid w:val="00AA4E5F"/>
    <w:rsid w:val="00AA55D1"/>
    <w:rsid w:val="00AA6B0F"/>
    <w:rsid w:val="00AA7D4E"/>
    <w:rsid w:val="00AA7F6E"/>
    <w:rsid w:val="00AB01F6"/>
    <w:rsid w:val="00AB09FC"/>
    <w:rsid w:val="00AB139B"/>
    <w:rsid w:val="00AB19BD"/>
    <w:rsid w:val="00AB211F"/>
    <w:rsid w:val="00AB3A7B"/>
    <w:rsid w:val="00AB5519"/>
    <w:rsid w:val="00AB5F6E"/>
    <w:rsid w:val="00AB79BC"/>
    <w:rsid w:val="00AB7A78"/>
    <w:rsid w:val="00AC3261"/>
    <w:rsid w:val="00AC58CD"/>
    <w:rsid w:val="00AC59B8"/>
    <w:rsid w:val="00AD01CD"/>
    <w:rsid w:val="00AD028A"/>
    <w:rsid w:val="00AD086D"/>
    <w:rsid w:val="00AD1251"/>
    <w:rsid w:val="00AD5C47"/>
    <w:rsid w:val="00AE07EA"/>
    <w:rsid w:val="00AE35B7"/>
    <w:rsid w:val="00AE3ADC"/>
    <w:rsid w:val="00AE5877"/>
    <w:rsid w:val="00AE62DC"/>
    <w:rsid w:val="00AE7D84"/>
    <w:rsid w:val="00AF0809"/>
    <w:rsid w:val="00AF44C6"/>
    <w:rsid w:val="00AF5484"/>
    <w:rsid w:val="00AF7532"/>
    <w:rsid w:val="00AF7A50"/>
    <w:rsid w:val="00AF7C5D"/>
    <w:rsid w:val="00B0699B"/>
    <w:rsid w:val="00B07B59"/>
    <w:rsid w:val="00B10BBE"/>
    <w:rsid w:val="00B10CB3"/>
    <w:rsid w:val="00B11E78"/>
    <w:rsid w:val="00B1249C"/>
    <w:rsid w:val="00B12733"/>
    <w:rsid w:val="00B132CA"/>
    <w:rsid w:val="00B15069"/>
    <w:rsid w:val="00B156FA"/>
    <w:rsid w:val="00B16E48"/>
    <w:rsid w:val="00B171FB"/>
    <w:rsid w:val="00B17219"/>
    <w:rsid w:val="00B2081D"/>
    <w:rsid w:val="00B2195B"/>
    <w:rsid w:val="00B237DD"/>
    <w:rsid w:val="00B322E5"/>
    <w:rsid w:val="00B325CB"/>
    <w:rsid w:val="00B325FF"/>
    <w:rsid w:val="00B32B16"/>
    <w:rsid w:val="00B4081E"/>
    <w:rsid w:val="00B40A63"/>
    <w:rsid w:val="00B40F61"/>
    <w:rsid w:val="00B416C8"/>
    <w:rsid w:val="00B449CC"/>
    <w:rsid w:val="00B46614"/>
    <w:rsid w:val="00B52C68"/>
    <w:rsid w:val="00B5315D"/>
    <w:rsid w:val="00B540F1"/>
    <w:rsid w:val="00B552F8"/>
    <w:rsid w:val="00B57006"/>
    <w:rsid w:val="00B5741D"/>
    <w:rsid w:val="00B57C53"/>
    <w:rsid w:val="00B57DF4"/>
    <w:rsid w:val="00B57FE5"/>
    <w:rsid w:val="00B61164"/>
    <w:rsid w:val="00B62B78"/>
    <w:rsid w:val="00B63433"/>
    <w:rsid w:val="00B647AB"/>
    <w:rsid w:val="00B64CE2"/>
    <w:rsid w:val="00B65078"/>
    <w:rsid w:val="00B71D95"/>
    <w:rsid w:val="00B74236"/>
    <w:rsid w:val="00B757D5"/>
    <w:rsid w:val="00B779C1"/>
    <w:rsid w:val="00B87A90"/>
    <w:rsid w:val="00B931B3"/>
    <w:rsid w:val="00B93901"/>
    <w:rsid w:val="00B943AB"/>
    <w:rsid w:val="00B94513"/>
    <w:rsid w:val="00B96FF4"/>
    <w:rsid w:val="00B97AAB"/>
    <w:rsid w:val="00BA04D9"/>
    <w:rsid w:val="00BA0611"/>
    <w:rsid w:val="00BA0FD1"/>
    <w:rsid w:val="00BA1D19"/>
    <w:rsid w:val="00BA3865"/>
    <w:rsid w:val="00BA3AE8"/>
    <w:rsid w:val="00BA5A74"/>
    <w:rsid w:val="00BA7D80"/>
    <w:rsid w:val="00BB1BB3"/>
    <w:rsid w:val="00BB4043"/>
    <w:rsid w:val="00BB5387"/>
    <w:rsid w:val="00BB60C4"/>
    <w:rsid w:val="00BB674F"/>
    <w:rsid w:val="00BB679F"/>
    <w:rsid w:val="00BC03F4"/>
    <w:rsid w:val="00BC0630"/>
    <w:rsid w:val="00BC0F1B"/>
    <w:rsid w:val="00BC363F"/>
    <w:rsid w:val="00BC394B"/>
    <w:rsid w:val="00BC6EE8"/>
    <w:rsid w:val="00BD04FC"/>
    <w:rsid w:val="00BD087A"/>
    <w:rsid w:val="00BD1357"/>
    <w:rsid w:val="00BD3054"/>
    <w:rsid w:val="00BD4808"/>
    <w:rsid w:val="00BD5500"/>
    <w:rsid w:val="00BD5ADC"/>
    <w:rsid w:val="00BE01ED"/>
    <w:rsid w:val="00BE0265"/>
    <w:rsid w:val="00BE08EC"/>
    <w:rsid w:val="00BE0A77"/>
    <w:rsid w:val="00BE1A7E"/>
    <w:rsid w:val="00BE69EB"/>
    <w:rsid w:val="00BE78BF"/>
    <w:rsid w:val="00BF42BB"/>
    <w:rsid w:val="00BF50E4"/>
    <w:rsid w:val="00BF7DA1"/>
    <w:rsid w:val="00C00004"/>
    <w:rsid w:val="00C00A16"/>
    <w:rsid w:val="00C036A2"/>
    <w:rsid w:val="00C03DB1"/>
    <w:rsid w:val="00C053CB"/>
    <w:rsid w:val="00C06154"/>
    <w:rsid w:val="00C13824"/>
    <w:rsid w:val="00C1781E"/>
    <w:rsid w:val="00C17CDA"/>
    <w:rsid w:val="00C2035E"/>
    <w:rsid w:val="00C209C2"/>
    <w:rsid w:val="00C20CA4"/>
    <w:rsid w:val="00C20D5D"/>
    <w:rsid w:val="00C24342"/>
    <w:rsid w:val="00C253CF"/>
    <w:rsid w:val="00C264FD"/>
    <w:rsid w:val="00C267C9"/>
    <w:rsid w:val="00C27582"/>
    <w:rsid w:val="00C2761E"/>
    <w:rsid w:val="00C30FEC"/>
    <w:rsid w:val="00C37011"/>
    <w:rsid w:val="00C43391"/>
    <w:rsid w:val="00C436E5"/>
    <w:rsid w:val="00C44813"/>
    <w:rsid w:val="00C448AB"/>
    <w:rsid w:val="00C44975"/>
    <w:rsid w:val="00C45815"/>
    <w:rsid w:val="00C4594E"/>
    <w:rsid w:val="00C462D0"/>
    <w:rsid w:val="00C462DB"/>
    <w:rsid w:val="00C46AB8"/>
    <w:rsid w:val="00C46E32"/>
    <w:rsid w:val="00C512AD"/>
    <w:rsid w:val="00C51C58"/>
    <w:rsid w:val="00C54411"/>
    <w:rsid w:val="00C54F9C"/>
    <w:rsid w:val="00C60F78"/>
    <w:rsid w:val="00C616F7"/>
    <w:rsid w:val="00C6181A"/>
    <w:rsid w:val="00C6281E"/>
    <w:rsid w:val="00C63701"/>
    <w:rsid w:val="00C63B88"/>
    <w:rsid w:val="00C63FE7"/>
    <w:rsid w:val="00C64960"/>
    <w:rsid w:val="00C66F3B"/>
    <w:rsid w:val="00C679AD"/>
    <w:rsid w:val="00C679BE"/>
    <w:rsid w:val="00C71DAC"/>
    <w:rsid w:val="00C732F0"/>
    <w:rsid w:val="00C734FA"/>
    <w:rsid w:val="00C740A5"/>
    <w:rsid w:val="00C74912"/>
    <w:rsid w:val="00C75BCF"/>
    <w:rsid w:val="00C7666D"/>
    <w:rsid w:val="00C76692"/>
    <w:rsid w:val="00C81AA4"/>
    <w:rsid w:val="00C867F3"/>
    <w:rsid w:val="00C87ACE"/>
    <w:rsid w:val="00C90CF1"/>
    <w:rsid w:val="00C914C1"/>
    <w:rsid w:val="00C916B1"/>
    <w:rsid w:val="00C948CD"/>
    <w:rsid w:val="00C96069"/>
    <w:rsid w:val="00C9625B"/>
    <w:rsid w:val="00C979DD"/>
    <w:rsid w:val="00C97DFB"/>
    <w:rsid w:val="00CA04C7"/>
    <w:rsid w:val="00CA0925"/>
    <w:rsid w:val="00CA119B"/>
    <w:rsid w:val="00CA398F"/>
    <w:rsid w:val="00CA3B54"/>
    <w:rsid w:val="00CA4F4B"/>
    <w:rsid w:val="00CA5B37"/>
    <w:rsid w:val="00CA6015"/>
    <w:rsid w:val="00CA780B"/>
    <w:rsid w:val="00CB2733"/>
    <w:rsid w:val="00CB3C0F"/>
    <w:rsid w:val="00CB4ADB"/>
    <w:rsid w:val="00CB5B21"/>
    <w:rsid w:val="00CC1586"/>
    <w:rsid w:val="00CC635C"/>
    <w:rsid w:val="00CC6FBD"/>
    <w:rsid w:val="00CC75D5"/>
    <w:rsid w:val="00CD0A34"/>
    <w:rsid w:val="00CD170A"/>
    <w:rsid w:val="00CD3B49"/>
    <w:rsid w:val="00CD5022"/>
    <w:rsid w:val="00CD508C"/>
    <w:rsid w:val="00CD5377"/>
    <w:rsid w:val="00CD6ACC"/>
    <w:rsid w:val="00CD7DE8"/>
    <w:rsid w:val="00CD7F42"/>
    <w:rsid w:val="00CE08E9"/>
    <w:rsid w:val="00CE20DE"/>
    <w:rsid w:val="00CE7CC0"/>
    <w:rsid w:val="00CE7DA7"/>
    <w:rsid w:val="00CF0132"/>
    <w:rsid w:val="00CF28F8"/>
    <w:rsid w:val="00CF3E84"/>
    <w:rsid w:val="00CF4E04"/>
    <w:rsid w:val="00CF57C4"/>
    <w:rsid w:val="00CF6E0A"/>
    <w:rsid w:val="00CF7B38"/>
    <w:rsid w:val="00D003F5"/>
    <w:rsid w:val="00D03418"/>
    <w:rsid w:val="00D1019B"/>
    <w:rsid w:val="00D10222"/>
    <w:rsid w:val="00D113F3"/>
    <w:rsid w:val="00D1149C"/>
    <w:rsid w:val="00D11756"/>
    <w:rsid w:val="00D1269F"/>
    <w:rsid w:val="00D153C9"/>
    <w:rsid w:val="00D22D09"/>
    <w:rsid w:val="00D23338"/>
    <w:rsid w:val="00D25B46"/>
    <w:rsid w:val="00D303C6"/>
    <w:rsid w:val="00D304F0"/>
    <w:rsid w:val="00D30700"/>
    <w:rsid w:val="00D30F51"/>
    <w:rsid w:val="00D32095"/>
    <w:rsid w:val="00D37CDC"/>
    <w:rsid w:val="00D44409"/>
    <w:rsid w:val="00D44598"/>
    <w:rsid w:val="00D46A00"/>
    <w:rsid w:val="00D526D4"/>
    <w:rsid w:val="00D539A7"/>
    <w:rsid w:val="00D5503D"/>
    <w:rsid w:val="00D5748C"/>
    <w:rsid w:val="00D63654"/>
    <w:rsid w:val="00D651C5"/>
    <w:rsid w:val="00D65445"/>
    <w:rsid w:val="00D6642B"/>
    <w:rsid w:val="00D6644F"/>
    <w:rsid w:val="00D67241"/>
    <w:rsid w:val="00D67F5C"/>
    <w:rsid w:val="00D70D7C"/>
    <w:rsid w:val="00D70FB9"/>
    <w:rsid w:val="00D71099"/>
    <w:rsid w:val="00D74C92"/>
    <w:rsid w:val="00D761F6"/>
    <w:rsid w:val="00D77C7D"/>
    <w:rsid w:val="00D80F6D"/>
    <w:rsid w:val="00D8318F"/>
    <w:rsid w:val="00D85870"/>
    <w:rsid w:val="00D85A73"/>
    <w:rsid w:val="00D8652A"/>
    <w:rsid w:val="00D86FD7"/>
    <w:rsid w:val="00D87B81"/>
    <w:rsid w:val="00D90639"/>
    <w:rsid w:val="00D90DE1"/>
    <w:rsid w:val="00D916AC"/>
    <w:rsid w:val="00D9313A"/>
    <w:rsid w:val="00D96EC5"/>
    <w:rsid w:val="00D97840"/>
    <w:rsid w:val="00DA006B"/>
    <w:rsid w:val="00DA185E"/>
    <w:rsid w:val="00DA3690"/>
    <w:rsid w:val="00DA45CE"/>
    <w:rsid w:val="00DA4721"/>
    <w:rsid w:val="00DA4816"/>
    <w:rsid w:val="00DA5F0C"/>
    <w:rsid w:val="00DA68A3"/>
    <w:rsid w:val="00DA7B9C"/>
    <w:rsid w:val="00DA7E12"/>
    <w:rsid w:val="00DB177D"/>
    <w:rsid w:val="00DB659D"/>
    <w:rsid w:val="00DB68F6"/>
    <w:rsid w:val="00DC38E2"/>
    <w:rsid w:val="00DC46D7"/>
    <w:rsid w:val="00DC47FA"/>
    <w:rsid w:val="00DC4C12"/>
    <w:rsid w:val="00DC5AAF"/>
    <w:rsid w:val="00DC79EE"/>
    <w:rsid w:val="00DC7C02"/>
    <w:rsid w:val="00DD73F0"/>
    <w:rsid w:val="00DE1247"/>
    <w:rsid w:val="00DE2956"/>
    <w:rsid w:val="00DE3166"/>
    <w:rsid w:val="00DE6B5E"/>
    <w:rsid w:val="00DE769E"/>
    <w:rsid w:val="00DE76E9"/>
    <w:rsid w:val="00DF025D"/>
    <w:rsid w:val="00DF06DA"/>
    <w:rsid w:val="00DF2D94"/>
    <w:rsid w:val="00DF43B6"/>
    <w:rsid w:val="00DF4CC4"/>
    <w:rsid w:val="00DF6A08"/>
    <w:rsid w:val="00DF78EC"/>
    <w:rsid w:val="00E00447"/>
    <w:rsid w:val="00E037E9"/>
    <w:rsid w:val="00E04AB5"/>
    <w:rsid w:val="00E052FC"/>
    <w:rsid w:val="00E076E5"/>
    <w:rsid w:val="00E1034C"/>
    <w:rsid w:val="00E108FB"/>
    <w:rsid w:val="00E11CA2"/>
    <w:rsid w:val="00E16B56"/>
    <w:rsid w:val="00E20A5A"/>
    <w:rsid w:val="00E218D7"/>
    <w:rsid w:val="00E2358D"/>
    <w:rsid w:val="00E23843"/>
    <w:rsid w:val="00E23859"/>
    <w:rsid w:val="00E24B41"/>
    <w:rsid w:val="00E2719F"/>
    <w:rsid w:val="00E271D1"/>
    <w:rsid w:val="00E275F7"/>
    <w:rsid w:val="00E317DA"/>
    <w:rsid w:val="00E33BD7"/>
    <w:rsid w:val="00E3493F"/>
    <w:rsid w:val="00E37B84"/>
    <w:rsid w:val="00E42895"/>
    <w:rsid w:val="00E43083"/>
    <w:rsid w:val="00E43FC9"/>
    <w:rsid w:val="00E44392"/>
    <w:rsid w:val="00E444C5"/>
    <w:rsid w:val="00E44E7C"/>
    <w:rsid w:val="00E475CE"/>
    <w:rsid w:val="00E47FEA"/>
    <w:rsid w:val="00E51625"/>
    <w:rsid w:val="00E53187"/>
    <w:rsid w:val="00E54877"/>
    <w:rsid w:val="00E605A0"/>
    <w:rsid w:val="00E6245C"/>
    <w:rsid w:val="00E62F1A"/>
    <w:rsid w:val="00E630D6"/>
    <w:rsid w:val="00E6327E"/>
    <w:rsid w:val="00E66307"/>
    <w:rsid w:val="00E6716E"/>
    <w:rsid w:val="00E67F4F"/>
    <w:rsid w:val="00E735A8"/>
    <w:rsid w:val="00E748CA"/>
    <w:rsid w:val="00E74D82"/>
    <w:rsid w:val="00E750AD"/>
    <w:rsid w:val="00E82FAA"/>
    <w:rsid w:val="00E83BB2"/>
    <w:rsid w:val="00E85A85"/>
    <w:rsid w:val="00E86495"/>
    <w:rsid w:val="00E869CC"/>
    <w:rsid w:val="00E92429"/>
    <w:rsid w:val="00E92735"/>
    <w:rsid w:val="00E93A22"/>
    <w:rsid w:val="00E93DC3"/>
    <w:rsid w:val="00E941D6"/>
    <w:rsid w:val="00E95286"/>
    <w:rsid w:val="00E96A90"/>
    <w:rsid w:val="00E975C8"/>
    <w:rsid w:val="00EA1E7F"/>
    <w:rsid w:val="00EA291A"/>
    <w:rsid w:val="00EA2CA6"/>
    <w:rsid w:val="00EA331A"/>
    <w:rsid w:val="00EA37C1"/>
    <w:rsid w:val="00EA41B5"/>
    <w:rsid w:val="00EA72FE"/>
    <w:rsid w:val="00EB0075"/>
    <w:rsid w:val="00EB37C0"/>
    <w:rsid w:val="00EB3BD1"/>
    <w:rsid w:val="00EB440A"/>
    <w:rsid w:val="00EB47A7"/>
    <w:rsid w:val="00EB573E"/>
    <w:rsid w:val="00EB744A"/>
    <w:rsid w:val="00EC2892"/>
    <w:rsid w:val="00EC2C8D"/>
    <w:rsid w:val="00EC3751"/>
    <w:rsid w:val="00EC4309"/>
    <w:rsid w:val="00EC4DDF"/>
    <w:rsid w:val="00EC663C"/>
    <w:rsid w:val="00EC6CC5"/>
    <w:rsid w:val="00ED0084"/>
    <w:rsid w:val="00ED07A5"/>
    <w:rsid w:val="00ED08C6"/>
    <w:rsid w:val="00ED1422"/>
    <w:rsid w:val="00ED356F"/>
    <w:rsid w:val="00ED5A82"/>
    <w:rsid w:val="00ED6306"/>
    <w:rsid w:val="00EE0276"/>
    <w:rsid w:val="00EE11A7"/>
    <w:rsid w:val="00EE2346"/>
    <w:rsid w:val="00EE3907"/>
    <w:rsid w:val="00EE435A"/>
    <w:rsid w:val="00EE7742"/>
    <w:rsid w:val="00EE7EEC"/>
    <w:rsid w:val="00EF14C5"/>
    <w:rsid w:val="00EF1DAF"/>
    <w:rsid w:val="00EF40BA"/>
    <w:rsid w:val="00EF5BEA"/>
    <w:rsid w:val="00EF5DF2"/>
    <w:rsid w:val="00EF61A6"/>
    <w:rsid w:val="00F00072"/>
    <w:rsid w:val="00F00705"/>
    <w:rsid w:val="00F00DB5"/>
    <w:rsid w:val="00F01682"/>
    <w:rsid w:val="00F02B8D"/>
    <w:rsid w:val="00F046C3"/>
    <w:rsid w:val="00F132F7"/>
    <w:rsid w:val="00F13E96"/>
    <w:rsid w:val="00F14F9C"/>
    <w:rsid w:val="00F20A74"/>
    <w:rsid w:val="00F20D43"/>
    <w:rsid w:val="00F2104F"/>
    <w:rsid w:val="00F217A1"/>
    <w:rsid w:val="00F219A3"/>
    <w:rsid w:val="00F24AD9"/>
    <w:rsid w:val="00F2756F"/>
    <w:rsid w:val="00F300B3"/>
    <w:rsid w:val="00F30316"/>
    <w:rsid w:val="00F341C5"/>
    <w:rsid w:val="00F3445C"/>
    <w:rsid w:val="00F3528A"/>
    <w:rsid w:val="00F37EC0"/>
    <w:rsid w:val="00F42572"/>
    <w:rsid w:val="00F44DA2"/>
    <w:rsid w:val="00F46424"/>
    <w:rsid w:val="00F46497"/>
    <w:rsid w:val="00F47241"/>
    <w:rsid w:val="00F521F5"/>
    <w:rsid w:val="00F54BE5"/>
    <w:rsid w:val="00F57211"/>
    <w:rsid w:val="00F57A00"/>
    <w:rsid w:val="00F6132C"/>
    <w:rsid w:val="00F615E1"/>
    <w:rsid w:val="00F619DB"/>
    <w:rsid w:val="00F61ED2"/>
    <w:rsid w:val="00F62D71"/>
    <w:rsid w:val="00F63342"/>
    <w:rsid w:val="00F63E9F"/>
    <w:rsid w:val="00F65D40"/>
    <w:rsid w:val="00F65D94"/>
    <w:rsid w:val="00F6644A"/>
    <w:rsid w:val="00F66871"/>
    <w:rsid w:val="00F70290"/>
    <w:rsid w:val="00F702DA"/>
    <w:rsid w:val="00F70C29"/>
    <w:rsid w:val="00F72E38"/>
    <w:rsid w:val="00F73F73"/>
    <w:rsid w:val="00F7486B"/>
    <w:rsid w:val="00F755B0"/>
    <w:rsid w:val="00F77982"/>
    <w:rsid w:val="00F800F1"/>
    <w:rsid w:val="00F81466"/>
    <w:rsid w:val="00F8217E"/>
    <w:rsid w:val="00F850A4"/>
    <w:rsid w:val="00F865C1"/>
    <w:rsid w:val="00F87F7F"/>
    <w:rsid w:val="00F91318"/>
    <w:rsid w:val="00F93806"/>
    <w:rsid w:val="00F95330"/>
    <w:rsid w:val="00F9608F"/>
    <w:rsid w:val="00F9703D"/>
    <w:rsid w:val="00F97F16"/>
    <w:rsid w:val="00FA0F5B"/>
    <w:rsid w:val="00FA186C"/>
    <w:rsid w:val="00FA2894"/>
    <w:rsid w:val="00FA2D48"/>
    <w:rsid w:val="00FA586F"/>
    <w:rsid w:val="00FA7BD7"/>
    <w:rsid w:val="00FA7CC5"/>
    <w:rsid w:val="00FB050C"/>
    <w:rsid w:val="00FB0838"/>
    <w:rsid w:val="00FB2009"/>
    <w:rsid w:val="00FB27A4"/>
    <w:rsid w:val="00FB3DFF"/>
    <w:rsid w:val="00FB4EA0"/>
    <w:rsid w:val="00FB6749"/>
    <w:rsid w:val="00FC005C"/>
    <w:rsid w:val="00FC0340"/>
    <w:rsid w:val="00FC108F"/>
    <w:rsid w:val="00FC5462"/>
    <w:rsid w:val="00FC6B77"/>
    <w:rsid w:val="00FC7C06"/>
    <w:rsid w:val="00FD0515"/>
    <w:rsid w:val="00FD0D39"/>
    <w:rsid w:val="00FD0E07"/>
    <w:rsid w:val="00FD117A"/>
    <w:rsid w:val="00FD20E9"/>
    <w:rsid w:val="00FD3BB0"/>
    <w:rsid w:val="00FD4C9D"/>
    <w:rsid w:val="00FD7DBB"/>
    <w:rsid w:val="00FE1763"/>
    <w:rsid w:val="00FE1A9F"/>
    <w:rsid w:val="00FE1F2E"/>
    <w:rsid w:val="00FE1F62"/>
    <w:rsid w:val="00FE3401"/>
    <w:rsid w:val="00FE3CA5"/>
    <w:rsid w:val="00FE582C"/>
    <w:rsid w:val="00FE6312"/>
    <w:rsid w:val="00FE6BD5"/>
    <w:rsid w:val="00FF0771"/>
    <w:rsid w:val="00FF0DC2"/>
    <w:rsid w:val="00FF0E2B"/>
    <w:rsid w:val="00FF115A"/>
    <w:rsid w:val="00FF2474"/>
    <w:rsid w:val="00FF2D50"/>
    <w:rsid w:val="00FF608D"/>
    <w:rsid w:val="00FF642E"/>
    <w:rsid w:val="00FF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16"/>
  </w:style>
  <w:style w:type="paragraph" w:styleId="Heading1">
    <w:name w:val="heading 1"/>
    <w:basedOn w:val="Normal"/>
    <w:next w:val="Normal"/>
    <w:link w:val="Heading1Char"/>
    <w:uiPriority w:val="9"/>
    <w:qFormat/>
    <w:rsid w:val="00B16E4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96F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A7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96F"/>
    <w:rPr>
      <w:rFonts w:eastAsiaTheme="majorEastAsi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A77"/>
    <w:rPr>
      <w:rFonts w:eastAsiaTheme="majorEastAsia" w:cstheme="majorBidi"/>
      <w:b/>
      <w:b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16E4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table" w:styleId="TableGrid">
    <w:name w:val="Table Grid"/>
    <w:basedOn w:val="TableNormal"/>
    <w:uiPriority w:val="59"/>
    <w:rsid w:val="00FF0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0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DC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58D"/>
    <w:pPr>
      <w:spacing w:after="0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42FF"/>
    <w:pPr>
      <w:tabs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015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158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0E78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213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13F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71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1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4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ED6"/>
  </w:style>
  <w:style w:type="paragraph" w:styleId="Footer">
    <w:name w:val="footer"/>
    <w:basedOn w:val="Normal"/>
    <w:link w:val="FooterChar"/>
    <w:uiPriority w:val="99"/>
    <w:semiHidden/>
    <w:unhideWhenUsed/>
    <w:rsid w:val="0084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ED6"/>
  </w:style>
  <w:style w:type="paragraph" w:styleId="NormalWeb">
    <w:name w:val="Normal (Web)"/>
    <w:basedOn w:val="Normal"/>
    <w:uiPriority w:val="99"/>
    <w:semiHidden/>
    <w:unhideWhenUsed/>
    <w:rsid w:val="0001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011BD7"/>
  </w:style>
  <w:style w:type="character" w:styleId="CommentReference">
    <w:name w:val="annotation reference"/>
    <w:basedOn w:val="DefaultParagraphFont"/>
    <w:uiPriority w:val="99"/>
    <w:semiHidden/>
    <w:unhideWhenUsed/>
    <w:rsid w:val="009C749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4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4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4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hou@eng.utah.edu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mailto:jeffrey.taylor.d@gmail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nu.org/licenses/fdl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mailto:zhou@eng.utah.edu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mailto:jeffrey.taylor.d@gmail.com" TargetMode="External"/><Relationship Id="rId14" Type="http://schemas.openxmlformats.org/officeDocument/2006/relationships/hyperlink" Target="http://code.google.com/p/nexta/downloads/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2012-05-16T00:00:00</PublishDate>
  <Abstract>Copyright (C) 2012 Jeffrey Taylor. Permission is granted to copy, distribute and/or modify this document under the terms of the GNU Free Documentation License, Version 1.3 or any later version published by the Free Software Foundation; with no Invariant Sections, no Front-Cover Texts, and no Back-Cover Texts. A copy of the license is included in www.gnu.org/licenses/fdl.html.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642543-D24C-4A48-A44D-732112DA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NEXTA Data Structure</vt:lpstr>
    </vt:vector>
  </TitlesOfParts>
  <Company>University of Utah</Company>
  <LinksUpToDate>false</LinksUpToDate>
  <CharactersWithSpaces>13914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NEXTA Data Structure for Rail Scheduling, Version 1.0 </dc:title>
  <dc:subject>Prepared for INFORMS 2012 RAS Problem Solving Competition</dc:subject>
  <dc:creator>Prepared by Jeffrey Taylor (jeffrey.taylor.d@gmail.com)</dc:creator>
  <cp:lastModifiedBy>Zhou</cp:lastModifiedBy>
  <cp:revision>25</cp:revision>
  <dcterms:created xsi:type="dcterms:W3CDTF">2012-05-21T10:34:00Z</dcterms:created>
  <dcterms:modified xsi:type="dcterms:W3CDTF">2012-08-06T12:44:00Z</dcterms:modified>
</cp:coreProperties>
</file>