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新建内业任务 测量平差专业成果册</w:t>
      </w:r>
    </w:p>
    <w:p>
      <w:r>
        <w:t xml:space="preserve">项目：新建内业任务</w:t>
      </w:r>
    </w:p>
    <w:p>
      <w:r>
        <w:t xml:space="preserve">作业类型：控制网</w:t>
      </w:r>
    </w:p>
    <w:p>
      <w:r>
        <w:t xml:space="preserve">生成时间：2026-10-01T05:08:01.793Z</w:t>
      </w:r>
    </w:p>
    <w:p>
      <w:r>
        <w:t xml:space="preserve">状态：待审查草稿；签认状态：未签认</w:t>
      </w:r>
    </w:p>
    <w:p>
      <w:r>
        <w:t xml:space="preserve">说明：本成果由确定性计算结果投影生成，数值未由 AI 改写。</w:t>
      </w:r>
    </w:p>
    <w:p>
      <w:r>
        <w:t xml:space="preserve">说明：“未评估/不可用”表示当前资料或合同不足，不代表通过、合格或安全。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network_ea77c643-1218-4d59-bc20-b5d3516eccce</w:t>
            </w:r>
          </w:p>
        </w:tc>
        <w:tc>
          <w:p>
            <w:r>
              <w:t xml:space="preserve">period-valid-2.json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说明：完整输入、结果和投影摘要在版本附录及专业成果 JSON 中保留。</w:t>
      </w:r>
    </w:p>
    <w:p>
      <w:pPr>
        <w:pStyle w:val="Heading1"/>
      </w:pPr>
      <w:r>
        <w:t xml:space="preserve">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10.000000</w:t>
            </w:r>
          </w:p>
        </w:tc>
      </w:tr>
    </w:tbl>
    <w:p>
      <w:r>
        <w:t xml:space="preserve">说明：高程基准：LOCAL-BM；单位：m；状态：已声明</w:t>
      </w:r>
    </w:p>
    <w:p>
      <w:pPr>
        <w:pStyle w:val="Heading1"/>
      </w:pPr>
      <w:r>
        <w:t xml:space="preserve">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leveling-route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说明：闭合差与限差以 mm 显示，观测和已知高差以 m 显示；限差未配置时不得推定合格。</w:t>
      </w:r>
    </w:p>
    <w:p>
      <w:pPr>
        <w:pStyle w:val="Heading1"/>
      </w:pPr>
      <w:r>
        <w:t xml:space="preserve">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 m（2 条）</w:t>
      </w:r>
    </w:p>
    <w:p>
      <w:pPr>
        <w:pStyle w:val="Heading1"/>
      </w:pPr>
      <w:r>
        <w:t xml:space="preserve">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10.998000</w:t>
            </w:r>
          </w:p>
        </w:tc>
        <w:tc>
          <w:p>
            <w:r>
              <w:t xml:space="preserve">-2.0000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说明：最弱点：P，点位中误差 0 m。最弱边：未评估（点间协方差不可用）。</w:t>
      </w:r>
    </w:p>
    <w:p>
      <w:pPr>
        <w:pStyle w:val="Heading1"/>
      </w:pPr>
      <w:r>
        <w:t xml:space="preserve">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fwd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 → P</w:t>
            </w:r>
          </w:p>
        </w:tc>
        <w:tc>
          <w:p>
            <w:r>
              <w:t xml:space="preserve">0.9980000000</w:t>
            </w:r>
          </w:p>
        </w:tc>
        <w:tc>
          <w:p>
            <w:r>
              <w:t xml:space="preserve">0.9980000000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 → BM</w:t>
            </w:r>
          </w:p>
        </w:tc>
        <w:tc>
          <w:p>
            <w:r>
              <w:t xml:space="preserve">-0.9980000000</w:t>
            </w:r>
          </w:p>
        </w:tc>
        <w:tc>
          <w:p>
            <w:r>
              <w:t xml:space="preserve">-0.9980000000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未配置闭合限差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版本与证据摘要附录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版本项</w:t>
            </w:r>
          </w:p>
        </w:tc>
        <w:tc>
          <w:tcPr>
            <w:shd w:fill="D9EAF7"/>
          </w:tcPr>
          <w:p>
            <w:r>
              <w:t xml:space="preserve">完整 SHA-256</w:t>
            </w:r>
          </w:p>
        </w:tc>
      </w:tr>
      <w:tr>
        <w:trPr>
          <w:cantSplit/>
        </w:trPr>
        <w:tc>
          <w:p>
            <w:r>
              <w:t xml:space="preserve">network_ea77c643-1218-4d59-bc20-b5d3516eccce</w:t>
            </w:r>
          </w:p>
        </w:tc>
        <w:tc>
          <w:p>
            <w:r>
              <w:t xml:space="preserve">输入</w:t>
            </w:r>
          </w:p>
        </w:tc>
        <w:tc>
          <w:p>
            <w:r>
              <w:t xml:space="preserve">5d7d0c0a48d57d1296f92b5fc7763426c2e60e666e9673da7926a369cd57d878</w:t>
            </w:r>
          </w:p>
        </w:tc>
      </w:tr>
      <w:tr>
        <w:trPr>
          <w:cantSplit/>
        </w:trPr>
        <w:tc>
          <w:p>
            <w:r>
              <w:t xml:space="preserve">network_ea77c643-1218-4d59-bc20-b5d3516eccce</w:t>
            </w:r>
          </w:p>
        </w:tc>
        <w:tc>
          <w:p>
            <w:r>
              <w:t xml:space="preserve">结果</w:t>
            </w:r>
          </w:p>
        </w:tc>
        <w:tc>
          <w:p>
            <w:r>
              <w:t xml:space="preserve">24eb894b1a552232075234134ce09cb2d2ec31cfdacc28f9061ee34d46ac12d6</w:t>
            </w:r>
          </w:p>
        </w:tc>
      </w:tr>
      <w:tr>
        <w:trPr>
          <w:cantSplit/>
        </w:trPr>
        <w:tc>
          <w:p>
            <w:r>
              <w:t xml:space="preserve">network_ea77c643-1218-4d59-bc20-b5d3516eccce</w:t>
            </w:r>
          </w:p>
        </w:tc>
        <w:tc>
          <w:p>
            <w:r>
              <w:t xml:space="preserve">成果投影</w:t>
            </w:r>
          </w:p>
        </w:tc>
        <w:tc>
          <w:p>
            <w:r>
              <w:t xml:space="preserve">1d9bea716fc8b00999782d6e7217390aef3d4cfbfbef8e9c64db6e0d192b34a4</w:t>
            </w:r>
          </w:p>
        </w:tc>
      </w:tr>
    </w:tbl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1"/>
      </w:pPr>
      <w:r>
        <w:t xml:space="preserve">计算与来源明细附件</w:t>
      </w:r>
    </w:p>
    <w:p>
      <w:r>
        <w:t xml:space="preserve">项目：新建内业任务</w:t>
      </w:r>
    </w:p>
    <w:p>
      <w:r>
        <w:t xml:space="preserve">测量平差成果报告（待审查）</w:t>
      </w:r>
    </w:p>
    <w:p>
      <w:r>
        <w:t xml:space="preserve">单位：长度 m；角度 rad；统计量按各项标注。</w:t>
      </w:r>
    </w:p>
    <w:p/>
    <w:p>
      <w:r>
        <w:t xml:space="preserve">专业测量源文件</w:t>
      </w:r>
    </w:p>
    <w:p>
      <w:r>
        <w:t xml:space="preserve">网络 network_ea77c643-1218-4d59-bc20-b5d3516eccce: period-valid-2.json；厂商=WorkWise/open；格式=workwise-json 1；置信度=99%；状态=adjustment-ready；解析器=workwise-survey-source/1；SHA-256=3ffdbe2a633b5540ad46807b591708d36c6e15036c0ca58003e6d081fba4536f</w:t>
      </w:r>
    </w:p>
    <w:p/>
    <w:p/>
    <w:p>
      <w:r>
        <w:t xml:space="preserve">测量平差结果</w:t>
      </w:r>
    </w:p>
    <w:p>
      <w:r>
        <w:t xml:space="preserve">平差运行 adjustment_0a3af469-c772-4b50-baa0-19effd717b76：网络=network_ea77c643-1218-4d59-bc20-b5d3516eccce，策略=leveling，观测=2，未知数=1，多余观测=1</w:t>
      </w:r>
    </w:p>
    <w:p>
      <w:r>
        <w:t xml:space="preserve">单位权中误差=0（无量纲）；方差因子=0（无量纲，后验估计），最大点位中误差=0 m，状态=valid，输入 SHA-256=5d7d0c0a48d57d1296f92b5fc7763426c2e60e666e9673da7926a369cd57d878</w:t>
      </w:r>
    </w:p>
    <w:p>
      <w:r>
        <w:t xml:space="preserve">统计口径：描述性筛查；数值状态=clear；可筛查=2；不可检验=0；需复核=0；方差尺度=estimated-posterior</w:t>
      </w:r>
    </w:p>
    <w:p>
      <w:r>
        <w:t xml:space="preserve">筛查阈值 3 不是正态/t 检验临界值；显著性未评定；工程规范符合性未评定。</w:t>
      </w:r>
    </w:p>
    <w:p>
      <w:r>
        <w:t xml:space="preserve">残差 fwd：0 m；方法=weight-normalized-residual；尺度=relative-weight；筛查比值=0；需复核=false</w:t>
      </w:r>
    </w:p>
    <w:p>
      <w:r>
        <w:t xml:space="preserve">残差 back：0 m；方法=weight-normalized-residual；尺度=relative-weight；筛查比值=0；需复核=false</w:t>
      </w:r>
    </w:p>
    <w:p>
      <w:r>
        <w:t xml:space="preserve">历史结果量=heightDifference:0 m（独立闭合检核见专业成果表；残差范数不等同闭合差）</w:t>
      </w:r>
    </w:p>
    <w:p>
      <w:r>
        <w:t xml:space="preserve">解算参数=无</w:t>
      </w:r>
    </w:p>
    <w:p>
      <w:r>
        <w:t xml:space="preserve">点位 BM: X=- Y=- H=10 m</w:t>
      </w:r>
    </w:p>
    <w:p>
      <w:r>
        <w:t xml:space="preserve">点位 P: X=- Y=- H=10.998 m</w:t>
      </w:r>
    </w:p>
    <w:p>
      <w:r>
        <w:t xml:space="preserve">位移 BM: dX=- dY=- dH=0 m 模长=0 m</w:t>
      </w:r>
    </w:p>
    <w:p>
      <w:r>
        <w:t xml:space="preserve">位移 P: dX=- dY=- dH=-0.002000000000000668 m 模长=0.002000000000000668 m</w:t>
      </w:r>
    </w:p>
    <w:p/>
    <w:p>
      <w:r>
        <w:t xml:space="preserve">变形期次比较</w:t>
      </w:r>
    </w:p>
    <w:p>
      <w:r>
        <w:t xml:space="preserve">本报告未关联变形期次比较</w:t>
      </w:r>
    </w:p>
    <w:p/>
    <w:p>
      <w:r>
        <w:t xml:space="preserve">质量问题</w:t>
      </w:r>
    </w:p>
    <w:p/>
    <w:p>
      <w:r>
        <w:t xml:space="preserve">来源引用</w:t>
      </w:r>
    </w:p>
    <w:p>
      <w:r>
        <w:t xml:space="preserve">无</w:t>
      </w:r>
    </w:p>
    <w:p/>
    <w:p>
      <w:r>
        <w:t xml:space="preserve">审查记录：本报告由 RailWise AI 确定性工程分析生成；当前为待审查草稿，不代表专业复核、批准或签名。</w:t>
      </w:r>
    </w:p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