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professional 测量平差专业成果册</w:t>
      </w:r>
    </w:p>
    <w:p>
      <w:r>
        <w:t xml:space="preserve">项目：professional</w:t>
      </w:r>
    </w:p>
    <w:p>
      <w:r>
        <w:t xml:space="preserve">作业类型：控制网</w:t>
      </w:r>
    </w:p>
    <w:p>
      <w:r>
        <w:t xml:space="preserve">生成时间：2026-09-30T10:59:28.352Z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network_29b6eeaf-d428-4eb1-9997-63f2a4613980</w:t>
            </w:r>
          </w:p>
        </w:tc>
        <w:tc>
          <w:p>
            <w:r>
              <w:t xml:space="preserve">professional.csv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</w:tr>
    </w:tbl>
    <w:p>
      <w:r>
        <w:t xml:space="preserve">说明：高程基准：PROJECT-BM；单位：m；状态：已声明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leveling-route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0.001000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1.0000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0.000071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说明：残差范数仅作描述性统计，不等同闭合差；0.0007071067811899239 m（2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101.000500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0.5000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说明：最弱点：P，点位中误差 0.0005000000000023874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tabular-2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P</w:t>
            </w:r>
          </w:p>
        </w:tc>
        <w:tc>
          <w:p>
            <w:r>
              <w:t xml:space="preserve">1.0010000000</w:t>
            </w:r>
          </w:p>
        </w:tc>
        <w:tc>
          <w:p>
            <w:r>
              <w:t xml:space="preserve">1.0005000000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-0.5000</w:t>
            </w:r>
          </w:p>
        </w:tc>
        <w:tc>
          <w:p>
            <w:r>
              <w:t xml:space="preserve">-0.5000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delimited-text:csv:2</w:t>
            </w:r>
          </w:p>
        </w:tc>
      </w:tr>
      <w:tr>
        <w:trPr>
          <w:cantSplit/>
        </w:trPr>
        <w:tc>
          <w:p>
            <w:r>
              <w:t xml:space="preserve">tabular-3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 → BM</w:t>
            </w:r>
          </w:p>
        </w:tc>
        <w:tc>
          <w:p>
            <w:r>
              <w:t xml:space="preserve">-1.0000000000</w:t>
            </w:r>
          </w:p>
        </w:tc>
        <w:tc>
          <w:p>
            <w:r>
              <w:t xml:space="preserve">-1.0005000000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-0.5000</w:t>
            </w:r>
          </w:p>
        </w:tc>
        <w:tc>
          <w:p>
            <w:r>
              <w:t xml:space="preserve">-0.5000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delimited-text:csv:3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network_29b6eeaf-d428-4eb1-9997-63f2a4613980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1936614ae1269e25462a6a73d21f5fc546297eef3b3680f201b485dc2cbad353</w:t>
            </w:r>
          </w:p>
        </w:tc>
      </w:tr>
      <w:tr>
        <w:trPr>
          <w:cantSplit/>
        </w:trPr>
        <w:tc>
          <w:p>
            <w:r>
              <w:t xml:space="preserve">network_29b6eeaf-d428-4eb1-9997-63f2a4613980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2a029f57a4effda8d6a393f6ddff9213d1041bed3e57a3f8112107bb2836f959</w:t>
            </w:r>
          </w:p>
        </w:tc>
      </w:tr>
      <w:tr>
        <w:trPr>
          <w:cantSplit/>
        </w:trPr>
        <w:tc>
          <w:p>
            <w:r>
              <w:t xml:space="preserve">network_29b6eeaf-d428-4eb1-9997-63f2a4613980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f1b06a2d678005e6e280b9e5faefda12edd7103e1771e8f84b999376d2a8dc1c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1"/>
      </w:pPr>
      <w:r>
        <w:t xml:space="preserve">计算与来源明细附件</w:t>
      </w:r>
    </w:p>
    <w:p>
      <w:r>
        <w:t xml:space="preserve">项目：professional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/>
    <w:p>
      <w:r>
        <w:t xml:space="preserve">专业测量源文件</w:t>
      </w:r>
    </w:p>
    <w:p>
      <w:r>
        <w:t xml:space="preserve">网络 network_29b6eeaf-d428-4eb1-9997-63f2a4613980: professional.csv；厂商=open；格式=delimited-text；置信度=98%；状态=adjustment-ready；解析器=survey-confirmed-tabular-parser/1.0.1；SHA-256=444a71b823936b80ee45ce6ee15bcc28ffef8482b641f56e45d24459c59a22d9</w:t>
      </w:r>
    </w:p>
    <w:p/>
    <w:p/>
    <w:p>
      <w:r>
        <w:t xml:space="preserve">测量平差结果</w:t>
      </w:r>
    </w:p>
    <w:p>
      <w:r>
        <w:t xml:space="preserve">平差运行 adjustment_ebcd3ac8-94cd-4fe7-b20b-b09bcab21c1c：网络=network_29b6eeaf-d428-4eb1-9997-63f2a4613980，策略=leveling，观测=2，未知数=1，多余观测=1</w:t>
      </w:r>
    </w:p>
    <w:p>
      <w:r>
        <w:t xml:space="preserve">单位权中误差=0.00007071067811899239（无量纲）；方差因子=5.000000000047748e-9（无量纲，后验估计），最大点位中误差=0.0005000000000023874 m，状态=valid，输入 SHA-256=1936614ae1269e25462a6a73d21f5fc546297eef3b3680f201b485dc2cbad353</w:t>
      </w:r>
    </w:p>
    <w:p>
      <w:r>
        <w:t xml:space="preserve">统计口径：描述性筛查；数值状态=clear；可筛查=2；不可检验=0；需复核=0；方差尺度=estimated-posterior</w:t>
      </w:r>
    </w:p>
    <w:p>
      <w:r>
        <w:t xml:space="preserve">筛查阈值 3 不是正态/t 检验临界值；显著性未评定；工程规范符合性未评定。</w:t>
      </w:r>
    </w:p>
    <w:p>
      <w:r>
        <w:t xml:space="preserve">相对解算名义单位尺度的 log10 比值：方差=-8.301029995659833；标准差=-4.150514997829917。这不是坐标精度提高的结论。</w:t>
      </w:r>
    </w:p>
    <w:p>
      <w:r>
        <w:t xml:space="preserve">残差 tabular-2：-0.0005000000000023874 m；方法=weight-normalized-residual；尺度=relative-weight；筛查比值=0.000050000000000238744；需复核=false</w:t>
      </w:r>
    </w:p>
    <w:p>
      <w:r>
        <w:t xml:space="preserve">残差 tabular-3：-0.0005000000000023874 m；方法=weight-normalized-residual；尺度=relative-weight；筛查比值=0.000050000000000238744；需复核=false</w:t>
      </w:r>
    </w:p>
    <w:p>
      <w:r>
        <w:t xml:space="preserve">历史结果量=heightDifference:0.0009999999999998899 m（独立闭合检核见专业成果表；残差范数不等同闭合差）</w:t>
      </w:r>
    </w:p>
    <w:p>
      <w:r>
        <w:t xml:space="preserve">解算参数=无</w:t>
      </w:r>
    </w:p>
    <w:p>
      <w:r>
        <w:t xml:space="preserve">点位 BM: X=- Y=- H=100 m</w:t>
      </w:r>
    </w:p>
    <w:p>
      <w:r>
        <w:t xml:space="preserve">点位 P: X=- Y=- H=101.0005 m</w:t>
      </w:r>
    </w:p>
    <w:p>
      <w:r>
        <w:t xml:space="preserve">位移 BM: dX=- dY=- dH=0 m 模长=0 m</w:t>
      </w:r>
    </w:p>
    <w:p>
      <w:r>
        <w:t xml:space="preserve">位移 P: dX=- dY=- dH=- 模长=0 m</w:t>
      </w:r>
    </w:p>
    <w:p/>
    <w:p>
      <w:r>
        <w:t xml:space="preserve">变形期次比较</w:t>
      </w:r>
    </w:p>
    <w:p>
      <w:r>
        <w:t xml:space="preserve">本报告未关联变形期次比较</w:t>
      </w:r>
    </w:p>
    <w:p/>
    <w:p>
      <w:r>
        <w:t xml:space="preserve">质量问题</w:t>
      </w:r>
    </w:p>
    <w:p/>
    <w:p>
      <w:r>
        <w:t xml:space="preserve">来源引用</w:t>
      </w:r>
    </w:p>
    <w:p>
      <w:r>
        <w:t xml:space="preserve">无</w:t>
      </w:r>
    </w:p>
    <w:p/>
    <w:p>
      <w:r>
        <w:t xml:space="preserve">审查记录：本报告由 RailWise AI 确定性工程分析生成；当前为待审查草稿，不代表专业复核、批准或签名。</w:t>
      </w:r>
    </w:p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