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公开合成点位变形成果 测量平差专业成果册</w:t>
      </w:r>
    </w:p>
    <w:p>
      <w:r>
        <w:t xml:space="preserve">项目：公开合成点位变形成果</w:t>
      </w:r>
    </w:p>
    <w:p>
      <w:r>
        <w:t xml:space="preserve">作业类型：变形监测</w:t>
      </w:r>
    </w:p>
    <w:p>
      <w:r>
        <w:t xml:space="preserve">生成时间：2026-10-06T00:00:00.000Z</w:t>
      </w:r>
    </w:p>
    <w:p>
      <w:r>
        <w:t xml:space="preserve">状态：待审查草稿；签认状态：未签认</w:t>
      </w:r>
    </w:p>
    <w:p>
      <w:r>
        <w:t xml:space="preserve">说明：本成果采用测量平差计算值。</w:t>
      </w:r>
    </w:p>
    <w:p>
      <w:r>
        <w:t xml:space="preserve">说明：“未评估/不可用”表示当前资料或检核条件不足，不代表通过、合格或安全。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r>
        <w:t xml:space="preserve">说明：变形成果表中的线性变形量和速率分别以 mm、mm/day 显示；距离和基线保留 m。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资料编号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资料 1 · workwise-survey-network.json</w:t>
            </w:r>
          </w:p>
        </w:tc>
        <w:tc>
          <w:p>
            <w:r>
              <w:t xml:space="preserve">workwise-survey-network.json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说明：各项成果对应所列原始资料；完整来源与版本记录另行保存。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线路长度 (m)</w:t>
            </w:r>
          </w:p>
        </w:tc>
        <w:tc>
          <w:tcPr>
            <w:shd w:fill="D9EAF7"/>
          </w:tcPr>
          <w:p>
            <w:r>
              <w:t xml:space="preserve">测站数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限差依据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闭合环 1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0.003000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200.000000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3.0000</w:t>
            </w:r>
          </w:p>
        </w:tc>
        <w:tc>
          <w:p>
            <w:r>
              <w:t xml:space="preserve">4.0000</w:t>
            </w:r>
          </w:p>
        </w:tc>
        <w:tc>
          <w:p>
            <w:r>
              <w:t xml:space="preserve">项目闭合限差</w:t>
            </w:r>
          </w:p>
        </w:tc>
        <w:tc>
          <w:p>
            <w:r>
              <w:t xml:space="preserve">通过</w:t>
            </w:r>
          </w:p>
        </w:tc>
      </w:tr>
    </w:tbl>
    <w:p>
      <w:r>
        <w:t xml:space="preserve">说明：闭合差与限差以 mm 显示，观测和已知高差以 m 显示；线路长度、测站数和限差依据只在原始资料明确时列出，限差未配置时不得推定合格。</w:t>
      </w:r>
    </w:p>
    <w:p>
      <w:pPr>
        <w:pStyle w:val="Heading1"/>
      </w:pPr>
      <w:r>
        <w:t xml:space="preserve">网形与测段索引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测段长度 (m)</w:t>
            </w:r>
          </w:p>
        </w:tc>
        <w:tc>
          <w:tcPr>
            <w:shd w:fill="D9EAF7"/>
          </w:tcPr>
          <w:p>
            <w:r>
              <w:t xml:space="preserve">观测值 (m / rad)</w:t>
            </w:r>
          </w:p>
        </w:tc>
        <w:tc>
          <w:tcPr>
            <w:shd w:fill="D9EAF7"/>
          </w:tcPr>
          <w:p>
            <w:r>
              <w:t xml:space="preserve">平差值 (m / rad)</w:t>
            </w:r>
          </w:p>
        </w:tc>
        <w:tc>
          <w:tcPr>
            <w:shd w:fill="D9EAF7"/>
          </w:tcPr>
          <w:p>
            <w:r>
              <w:t xml:space="preserve">单位</w:t>
            </w:r>
          </w:p>
        </w:tc>
        <w:tc>
          <w:tcPr>
            <w:shd w:fill="D9EAF7"/>
          </w:tcPr>
          <w:p>
            <w:r>
              <w:t xml:space="preserve">闭合/附合路径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forward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1.003000</w:t>
            </w:r>
          </w:p>
        </w:tc>
        <w:tc>
          <w:p>
            <w:r>
              <w:t xml:space="preserve">1.002400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闭合环 1（正向）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-1.000000</w:t>
            </w:r>
          </w:p>
        </w:tc>
        <w:tc>
          <w:p>
            <w:r>
              <w:t xml:space="preserve">-1.002400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闭合环 1（正向）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说明：本表以观测为边、起讫点为节点，保留闭合/附合线路中的有向成员关系；“未纳入独立闭合”不代表观测无效。数值来自本次平差成果。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0.670820</w:t>
            </w:r>
          </w:p>
        </w:tc>
        <w:tc>
          <w:p>
            <w:r>
              <w:t xml:space="preserve">0.450000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说明：残差范数仅作描述性统计，不等同闭合差；0.002473863375370507 m（2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P01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101.002400</w:t>
            </w:r>
          </w:p>
        </w:tc>
        <w:tc>
          <w:p>
            <w:r>
              <w:t xml:space="preserve">2.4000</w:t>
            </w:r>
          </w:p>
        </w:tc>
        <w:tc>
          <w:p>
            <w:r>
              <w:t xml:space="preserve">1.2000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说明：最弱点：P01，点位中误差 0.0011999999999999567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forward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1.0030000000</w:t>
            </w:r>
          </w:p>
        </w:tc>
        <w:tc>
          <w:p>
            <w:r>
              <w:t xml:space="preserve">1.0024000000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-0.6000</w:t>
            </w:r>
          </w:p>
        </w:tc>
        <w:tc>
          <w:p>
            <w:r>
              <w:t xml:space="preserve">-0.6000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-1.0000000000</w:t>
            </w:r>
          </w:p>
        </w:tc>
        <w:tc>
          <w:p>
            <w:r>
              <w:t xml:space="preserve">-1.0024000000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-2.4000</w:t>
            </w:r>
          </w:p>
        </w:tc>
        <w:tc>
          <w:p>
            <w:r>
              <w:t xml:space="preserve">-2.4000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多期连续性与来源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比较编号</w:t>
            </w:r>
          </w:p>
        </w:tc>
        <w:tc>
          <w:tcPr>
            <w:shd w:fill="D9EAF7"/>
          </w:tcPr>
          <w:p>
            <w:r>
              <w:t xml:space="preserve">期次</w:t>
            </w:r>
          </w:p>
        </w:tc>
        <w:tc>
          <w:tcPr>
            <w:shd w:fill="D9EAF7"/>
          </w:tcPr>
          <w:p>
            <w:r>
              <w:t xml:space="preserve">观测期</w:t>
            </w:r>
          </w:p>
        </w:tc>
        <w:tc>
          <w:tcPr>
            <w:shd w:fill="D9EAF7"/>
          </w:tcPr>
          <w:p>
            <w:r>
              <w:t xml:space="preserve">网络编号</w:t>
            </w:r>
          </w:p>
        </w:tc>
      </w:tr>
      <w:tr>
        <w:trPr>
          <w:cantSplit/>
        </w:trPr>
        <w:tc>
          <w:p>
            <w:r>
              <w:t xml:space="preserve">所选期次比较</w:t>
            </w:r>
          </w:p>
        </w:tc>
        <w:tc>
          <w:p>
            <w:r>
              <w:t xml:space="preserve">原测期</w:t>
            </w:r>
          </w:p>
        </w:tc>
        <w:tc>
          <w:p>
            <w:r>
              <w:t xml:space="preserve">2026-09-01T00:00:00.000Z</w:t>
            </w:r>
          </w:p>
        </w:tc>
        <w:tc>
          <w:p>
            <w:r>
              <w:t xml:space="preserve">第 1 期资料</w:t>
            </w:r>
          </w:p>
        </w:tc>
      </w:tr>
      <w:tr>
        <w:trPr>
          <w:cantSplit/>
        </w:trPr>
        <w:tc>
          <w:p>
            <w:r>
              <w:t xml:space="preserve">所选期次比较</w:t>
            </w:r>
          </w:p>
        </w:tc>
        <w:tc>
          <w:p>
            <w:r>
              <w:t xml:space="preserve">本期</w:t>
            </w:r>
          </w:p>
        </w:tc>
        <w:tc>
          <w:p>
            <w:r>
              <w:t xml:space="preserve">2026-09-11T00:00:00.000Z</w:t>
            </w:r>
          </w:p>
        </w:tc>
        <w:tc>
          <w:p>
            <w:r>
              <w:t xml:space="preserve">第 2 期资料</w:t>
            </w:r>
          </w:p>
        </w:tc>
      </w:tr>
    </w:tbl>
    <w:p>
      <w:r>
        <w:t xml:space="preserve">说明：原测期：2026-09-01T00:00:00.000Z；本期：2026-09-11T00:00:00.000Z；历时：10 d。数值来自所选期次的变形比较成果。</w:t>
      </w:r>
    </w:p>
    <w:p>
      <w:pPr>
        <w:pStyle w:val="Heading1"/>
      </w:pPr>
      <w:r>
        <w:t xml:space="preserve">点位变形成果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ΔX (mm)</w:t>
            </w:r>
          </w:p>
        </w:tc>
        <w:tc>
          <w:tcPr>
            <w:shd w:fill="D9EAF7"/>
          </w:tcPr>
          <w:p>
            <w:r>
              <w:t xml:space="preserve">ΔY (mm)</w:t>
            </w:r>
          </w:p>
        </w:tc>
        <w:tc>
          <w:tcPr>
            <w:shd w:fill="D9EAF7"/>
          </w:tcPr>
          <w:p>
            <w:r>
              <w:t xml:space="preserve">ΔH (mm)</w:t>
            </w:r>
          </w:p>
        </w:tc>
        <w:tc>
          <w:tcPr>
            <w:shd w:fill="D9EAF7"/>
          </w:tcPr>
          <w:p>
            <w:r>
              <w:t xml:space="preserve">沉降 (mm)</w:t>
            </w:r>
          </w:p>
        </w:tc>
        <w:tc>
          <w:tcPr>
            <w:shd w:fill="D9EAF7"/>
          </w:tcPr>
          <w:p>
            <w:r>
              <w:t xml:space="preserve">水平位移 (mm)</w:t>
            </w:r>
          </w:p>
        </w:tc>
        <w:tc>
          <w:tcPr>
            <w:shd w:fill="D9EAF7"/>
          </w:tcPr>
          <w:p>
            <w:r>
              <w:t xml:space="preserve">空间位移 (mm)</w:t>
            </w:r>
          </w:p>
        </w:tc>
        <w:tc>
          <w:tcPr>
            <w:shd w:fill="D9EAF7"/>
          </w:tcPr>
          <w:p>
            <w:r>
              <w:t xml:space="preserve">沉降速率 (mm/day)</w:t>
            </w:r>
          </w:p>
        </w:tc>
        <w:tc>
          <w:tcPr>
            <w:shd w:fill="D9EAF7"/>
          </w:tcPr>
          <w:p>
            <w:r>
              <w:t xml:space="preserve">水平速率 (mm/day)</w:t>
            </w:r>
          </w:p>
        </w:tc>
        <w:tc>
          <w:tcPr>
            <w:shd w:fill="D9EAF7"/>
          </w:tcPr>
          <w:p>
            <w:r>
              <w:t xml:space="preserve">空间速率 (mm/day)</w:t>
            </w:r>
          </w:p>
        </w:tc>
        <w:tc>
          <w:tcPr>
            <w:shd w:fill="D9EAF7"/>
          </w:tcPr>
          <w:p>
            <w:r>
              <w:t xml:space="preserve">趋势</w:t>
            </w:r>
          </w:p>
        </w:tc>
        <w:tc>
          <w:tcPr>
            <w:shd w:fill="D9EAF7"/>
          </w:tcPr>
          <w:p>
            <w:r>
              <w:t xml:space="preserve">联合中误差 (mm)</w:t>
            </w:r>
          </w:p>
        </w:tc>
        <w:tc>
          <w:tcPr>
            <w:shd w:fill="D9EAF7"/>
          </w:tcPr>
          <w:p>
            <w:r>
              <w:t xml:space="preserve">标准化位移 (σ)</w:t>
            </w:r>
          </w:p>
        </w:tc>
        <w:tc>
          <w:tcPr>
            <w:shd w:fill="D9EAF7"/>
          </w:tcPr>
          <w:p>
            <w:r>
              <w:t xml:space="preserve">显著性</w:t>
            </w:r>
          </w:p>
        </w:tc>
      </w:tr>
      <w:tr>
        <w:trPr>
          <w:cantSplit/>
        </w:trPr>
        <w:tc>
          <w:p>
            <w:r>
              <w:t xml:space="preserve">P01</w:t>
            </w:r>
          </w:p>
        </w:tc>
        <w:tc>
          <w:p>
            <w:r>
              <w:t xml:space="preserve">1.0000</w:t>
            </w:r>
          </w:p>
        </w:tc>
        <w:tc>
          <w:p>
            <w:r>
              <w:t xml:space="preserve">-2.0000</w:t>
            </w:r>
          </w:p>
        </w:tc>
        <w:tc>
          <w:p>
            <w:r>
              <w:t xml:space="preserve">-3.0000</w:t>
            </w:r>
          </w:p>
        </w:tc>
        <w:tc>
          <w:p>
            <w:r>
              <w:t xml:space="preserve">3.0000</w:t>
            </w:r>
          </w:p>
        </w:tc>
        <w:tc>
          <w:p>
            <w:r>
              <w:t xml:space="preserve">2.2361</w:t>
            </w:r>
          </w:p>
        </w:tc>
        <w:tc>
          <w:p>
            <w:r>
              <w:t xml:space="preserve">3.7417</w:t>
            </w:r>
          </w:p>
        </w:tc>
        <w:tc>
          <w:p>
            <w:r>
              <w:t xml:space="preserve">0.3000</w:t>
            </w:r>
          </w:p>
        </w:tc>
        <w:tc>
          <w:p>
            <w:r>
              <w:t xml:space="preserve">0.2236</w:t>
            </w:r>
          </w:p>
        </w:tc>
        <w:tc>
          <w:p>
            <w:r>
              <w:t xml:space="preserve">0.3742</w:t>
            </w:r>
          </w:p>
        </w:tc>
        <w:tc>
          <w:p>
            <w:r>
              <w:t xml:space="preserve">沉降</w:t>
            </w:r>
          </w:p>
        </w:tc>
        <w:tc>
          <w:p>
            <w:r>
              <w:t xml:space="preserve">0.5000</w:t>
            </w:r>
          </w:p>
        </w:tc>
        <w:tc>
          <w:p>
            <w:r>
              <w:t xml:space="preserve">7.000000</w:t>
            </w:r>
          </w:p>
        </w:tc>
        <w:tc>
          <w:p>
            <w:r>
              <w:t xml:space="preserve">显著</w:t>
            </w:r>
          </w:p>
        </w:tc>
      </w:tr>
    </w:tbl>
    <w:p>
      <w:r>
        <w:t xml:space="preserve">说明：原测期：2026-09-01T00:00:00.000Z；本期：2026-09-11T00:00:00.000Z；历时：10 d。数值来自所选期次的变形比较成果。；线性位移以 mm、速率以 mm/day 显示；沉降正值表示高程降低。显著性沿用变形结果中的标准化位移判定。</w:t>
      </w:r>
    </w:p>
    <w:p>
      <w:pPr>
        <w:pStyle w:val="Heading1"/>
      </w:pPr>
      <w:r>
        <w:t xml:space="preserve">点对与结构几何变化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点对编号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点对</w:t>
            </w:r>
          </w:p>
        </w:tc>
        <w:tc>
          <w:tcPr>
            <w:shd w:fill="D9EAF7"/>
          </w:tcPr>
          <w:p>
            <w:r>
              <w:t xml:space="preserve">距离定义</w:t>
            </w:r>
          </w:p>
        </w:tc>
        <w:tc>
          <w:tcPr>
            <w:shd w:fill="D9EAF7"/>
          </w:tcPr>
          <w:p>
            <w:r>
              <w:t xml:space="preserve">原测距离 (m)</w:t>
            </w:r>
          </w:p>
        </w:tc>
        <w:tc>
          <w:tcPr>
            <w:shd w:fill="D9EAF7"/>
          </w:tcPr>
          <w:p>
            <w:r>
              <w:t xml:space="preserve">本期距离 (m)</w:t>
            </w:r>
          </w:p>
        </w:tc>
        <w:tc>
          <w:tcPr>
            <w:shd w:fill="D9EAF7"/>
          </w:tcPr>
          <w:p>
            <w:r>
              <w:t xml:space="preserve">收敛 (mm)</w:t>
            </w:r>
          </w:p>
        </w:tc>
        <w:tc>
          <w:tcPr>
            <w:shd w:fill="D9EAF7"/>
          </w:tcPr>
          <w:p>
            <w:r>
              <w:t xml:space="preserve">收敛速率 (mm/day)</w:t>
            </w:r>
          </w:p>
        </w:tc>
        <w:tc>
          <w:tcPr>
            <w:shd w:fill="D9EAF7"/>
          </w:tcPr>
          <w:p>
            <w:r>
              <w:t xml:space="preserve">基线 (m)</w:t>
            </w:r>
          </w:p>
        </w:tc>
        <w:tc>
          <w:tcPr>
            <w:shd w:fill="D9EAF7"/>
          </w:tcPr>
          <w:p>
            <w:r>
              <w:t xml:space="preserve">差异沉降 (mm)</w:t>
            </w:r>
          </w:p>
        </w:tc>
        <w:tc>
          <w:tcPr>
            <w:shd w:fill="D9EAF7"/>
          </w:tcPr>
          <w:p>
            <w:r>
              <w:t xml:space="preserve">倾斜 (ratio)</w:t>
            </w:r>
          </w:p>
        </w:tc>
      </w:tr>
      <w:tr>
        <w:trPr>
          <w:cantSplit/>
        </w:trPr>
        <w:tc>
          <w:p>
            <w:r>
              <w:t xml:space="preserve">断面一</w:t>
            </w:r>
          </w:p>
        </w:tc>
        <w:tc>
          <w:p>
            <w:r>
              <w:t xml:space="preserve">收敛</w:t>
            </w:r>
          </w:p>
        </w:tc>
        <w:tc>
          <w:p>
            <w:r>
              <w:t xml:space="preserve">P01 → P02</w:t>
            </w:r>
          </w:p>
        </w:tc>
        <w:tc>
          <w:p>
            <w:r>
              <w:t xml:space="preserve">水平距离</w:t>
            </w:r>
          </w:p>
        </w:tc>
        <w:tc>
          <w:p>
            <w:r>
              <w:t xml:space="preserve">10.000000</w:t>
            </w:r>
          </w:p>
        </w:tc>
        <w:tc>
          <w:p>
            <w:r>
              <w:t xml:space="preserve">9.999000</w:t>
            </w:r>
          </w:p>
        </w:tc>
        <w:tc>
          <w:p>
            <w:r>
              <w:t xml:space="preserve">1.0000</w:t>
            </w:r>
          </w:p>
        </w:tc>
        <w:tc>
          <w:p>
            <w:r>
              <w:t xml:space="preserve">0.1000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</w:tr>
    </w:tbl>
    <w:p>
      <w:r>
        <w:t xml:space="preserve">说明：原测期：2026-09-01T00:00:00.000Z；本期：2026-09-11T00:00:00.000Z；历时：10 d。数值来自所选期次的变形比较成果。；距离和基线以 m，收敛与差异沉降以 mm，收敛速率以 mm/day，倾斜以无量纲 ratio 显示；收敛正值表示点间距减小。</w:t>
      </w:r>
    </w:p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