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444FD" w14:textId="35BD284A" w:rsidR="00E13669" w:rsidRPr="00E13669" w:rsidRDefault="00E13669" w:rsidP="00E13669">
      <w:pPr>
        <w:spacing w:after="0"/>
        <w:jc w:val="both"/>
        <w:rPr>
          <w:b/>
          <w:bCs/>
        </w:rPr>
      </w:pPr>
      <w:r w:rsidRPr="00E13669">
        <w:rPr>
          <w:b/>
          <w:bCs/>
        </w:rPr>
        <w:t>ECM Aging Signature in Ovary</w:t>
      </w:r>
    </w:p>
    <w:p w14:paraId="05B77774" w14:textId="77777777" w:rsidR="00E13669" w:rsidRPr="00E13669" w:rsidRDefault="00E13669" w:rsidP="00E13669">
      <w:pPr>
        <w:spacing w:after="0"/>
        <w:ind w:firstLine="709"/>
        <w:jc w:val="both"/>
        <w:rPr>
          <w:b/>
          <w:bCs/>
        </w:rPr>
      </w:pPr>
      <w:r w:rsidRPr="00E13669">
        <w:rPr>
          <w:b/>
          <w:bCs/>
        </w:rPr>
        <w:t xml:space="preserve">A. </w:t>
      </w:r>
      <w:r w:rsidRPr="00E13669">
        <w:t>Differential Abundance Analysis</w:t>
      </w:r>
    </w:p>
    <w:p w14:paraId="6A6E52F0" w14:textId="77777777" w:rsidR="00E13669" w:rsidRPr="00E13669" w:rsidRDefault="00E13669" w:rsidP="00E13669">
      <w:pPr>
        <w:spacing w:after="0"/>
        <w:ind w:firstLine="709"/>
        <w:jc w:val="both"/>
      </w:pPr>
      <w:r w:rsidRPr="00E13669">
        <w:t>Compute ΔZ = Z_old – Z_young for each protein.</w:t>
      </w:r>
    </w:p>
    <w:p w14:paraId="2570AB10" w14:textId="77777777" w:rsidR="00E13669" w:rsidRPr="00E13669" w:rsidRDefault="00E13669" w:rsidP="00E13669">
      <w:pPr>
        <w:numPr>
          <w:ilvl w:val="0"/>
          <w:numId w:val="2"/>
        </w:numPr>
        <w:spacing w:after="0"/>
        <w:jc w:val="both"/>
      </w:pPr>
      <w:r w:rsidRPr="00E13669">
        <w:t>Positive ΔZ: Protein increases with age (ECM accumulation, fibrosis?)</w:t>
      </w:r>
    </w:p>
    <w:p w14:paraId="6E5F5189" w14:textId="77777777" w:rsidR="00E13669" w:rsidRPr="00E13669" w:rsidRDefault="00E13669" w:rsidP="00E13669">
      <w:pPr>
        <w:numPr>
          <w:ilvl w:val="0"/>
          <w:numId w:val="2"/>
        </w:numPr>
        <w:spacing w:after="0"/>
        <w:jc w:val="both"/>
      </w:pPr>
      <w:r w:rsidRPr="00E13669">
        <w:t>Negative ΔZ: Protein decreases with age (loss of structural integrity?)</w:t>
      </w:r>
    </w:p>
    <w:p w14:paraId="2CEF4C44" w14:textId="77777777" w:rsidR="00E13669" w:rsidRDefault="00E13669" w:rsidP="00E13669">
      <w:pPr>
        <w:spacing w:after="0"/>
        <w:ind w:firstLine="709"/>
        <w:jc w:val="both"/>
        <w:rPr>
          <w:b/>
          <w:bCs/>
        </w:rPr>
      </w:pPr>
    </w:p>
    <w:p w14:paraId="51F8F65A" w14:textId="34BF60BF" w:rsidR="00E13669" w:rsidRPr="00E13669" w:rsidRDefault="00E13669" w:rsidP="00E13669">
      <w:pPr>
        <w:spacing w:after="0"/>
        <w:ind w:firstLine="709"/>
        <w:jc w:val="both"/>
        <w:rPr>
          <w:b/>
          <w:bCs/>
        </w:rPr>
      </w:pPr>
      <w:r w:rsidRPr="00E13669">
        <w:rPr>
          <w:b/>
          <w:bCs/>
        </w:rPr>
        <w:t xml:space="preserve">B. </w:t>
      </w:r>
      <w:r w:rsidRPr="00E13669">
        <w:t>Statistical Thresholding</w:t>
      </w:r>
    </w:p>
    <w:p w14:paraId="570FCD2F" w14:textId="77777777" w:rsidR="00E13669" w:rsidRPr="00E13669" w:rsidRDefault="00E13669" w:rsidP="00E13669">
      <w:pPr>
        <w:spacing w:after="0"/>
        <w:ind w:firstLine="709"/>
        <w:jc w:val="both"/>
      </w:pPr>
      <w:r w:rsidRPr="00E13669">
        <w:t>Since this is already Z-scored, you can define significance by:</w:t>
      </w:r>
    </w:p>
    <w:p w14:paraId="143F72E5" w14:textId="77777777" w:rsidR="00E13669" w:rsidRPr="00E13669" w:rsidRDefault="00E13669" w:rsidP="00E13669">
      <w:pPr>
        <w:numPr>
          <w:ilvl w:val="0"/>
          <w:numId w:val="3"/>
        </w:numPr>
        <w:spacing w:after="0"/>
        <w:jc w:val="both"/>
      </w:pPr>
      <w:r w:rsidRPr="00E13669">
        <w:t>|ΔZ| &gt; 1 → moderate change</w:t>
      </w:r>
    </w:p>
    <w:p w14:paraId="61278777" w14:textId="77777777" w:rsidR="00E13669" w:rsidRPr="00E13669" w:rsidRDefault="00E13669" w:rsidP="00E13669">
      <w:pPr>
        <w:numPr>
          <w:ilvl w:val="0"/>
          <w:numId w:val="3"/>
        </w:numPr>
        <w:spacing w:after="0"/>
        <w:jc w:val="both"/>
      </w:pPr>
      <w:r w:rsidRPr="00E13669">
        <w:t>|ΔZ| &gt; 2 → strong change (≈2 SD shift)</w:t>
      </w:r>
    </w:p>
    <w:p w14:paraId="4484DCFC" w14:textId="77777777" w:rsidR="00E13669" w:rsidRPr="00E13669" w:rsidRDefault="00E13669" w:rsidP="00E13669">
      <w:pPr>
        <w:spacing w:after="0"/>
        <w:ind w:firstLine="709"/>
        <w:jc w:val="both"/>
      </w:pPr>
      <w:r w:rsidRPr="00E13669">
        <w:t>Alternatively, if raw p-values or replicates exist (not in this file), use those. But with Z-scores alone, effect size is your main metric.</w:t>
      </w:r>
    </w:p>
    <w:p w14:paraId="381E99F2" w14:textId="77777777" w:rsidR="00E13669" w:rsidRPr="00E13669" w:rsidRDefault="00E13669" w:rsidP="00E13669">
      <w:pPr>
        <w:spacing w:after="0"/>
        <w:ind w:firstLine="709"/>
        <w:jc w:val="both"/>
        <w:rPr>
          <w:b/>
          <w:bCs/>
        </w:rPr>
      </w:pPr>
      <w:r w:rsidRPr="00E13669">
        <w:rPr>
          <w:b/>
          <w:bCs/>
        </w:rPr>
        <w:t xml:space="preserve">C. </w:t>
      </w:r>
      <w:r w:rsidRPr="00E13669">
        <w:t>Matrisome Subcategory Breakdown</w:t>
      </w:r>
    </w:p>
    <w:p w14:paraId="0904B00F" w14:textId="77777777" w:rsidR="00E13669" w:rsidRPr="00E13669" w:rsidRDefault="00E13669" w:rsidP="00E13669">
      <w:pPr>
        <w:spacing w:after="0"/>
        <w:ind w:firstLine="709"/>
        <w:jc w:val="both"/>
      </w:pPr>
      <w:r w:rsidRPr="00E13669">
        <w:t>Group proteins by:</w:t>
      </w:r>
    </w:p>
    <w:p w14:paraId="13E2EC72" w14:textId="77777777" w:rsidR="00E13669" w:rsidRPr="00E13669" w:rsidRDefault="00E13669" w:rsidP="00E13669">
      <w:pPr>
        <w:numPr>
          <w:ilvl w:val="0"/>
          <w:numId w:val="4"/>
        </w:numPr>
        <w:spacing w:after="0"/>
        <w:jc w:val="both"/>
      </w:pPr>
      <w:r w:rsidRPr="00E13669">
        <w:t>Core matrisome: Collagens, Glycoproteins, Proteoglycans</w:t>
      </w:r>
    </w:p>
    <w:p w14:paraId="03957F59" w14:textId="77777777" w:rsidR="00E13669" w:rsidRPr="00E13669" w:rsidRDefault="00E13669" w:rsidP="00E13669">
      <w:pPr>
        <w:numPr>
          <w:ilvl w:val="0"/>
          <w:numId w:val="4"/>
        </w:numPr>
        <w:spacing w:after="0"/>
        <w:jc w:val="both"/>
      </w:pPr>
      <w:r w:rsidRPr="00E13669">
        <w:t>Matrisome-associated: ECM regulators (e.g., MMPs, LOX), secreted factors</w:t>
      </w:r>
    </w:p>
    <w:p w14:paraId="19433A13" w14:textId="77777777" w:rsidR="00E13669" w:rsidRPr="00E13669" w:rsidRDefault="00E13669" w:rsidP="00E13669">
      <w:pPr>
        <w:spacing w:after="0"/>
        <w:ind w:firstLine="709"/>
        <w:jc w:val="both"/>
      </w:pPr>
      <w:r w:rsidRPr="00E13669">
        <w:t>Compute average ΔZ per subcategory to see which ECM components are most affected by aging.</w:t>
      </w:r>
    </w:p>
    <w:p w14:paraId="43179BFB" w14:textId="77777777" w:rsidR="00E13669" w:rsidRPr="00E13669" w:rsidRDefault="00E13669" w:rsidP="00E13669">
      <w:pPr>
        <w:spacing w:after="0"/>
        <w:ind w:firstLine="709"/>
        <w:jc w:val="both"/>
      </w:pPr>
      <w:r w:rsidRPr="00E13669">
        <w:pict w14:anchorId="5D0E0B50">
          <v:rect id="_x0000_i1026" style="width:0;height:0" o:hralign="center" o:hrstd="t" o:hr="t" fillcolor="#a0a0a0" stroked="f"/>
        </w:pict>
      </w:r>
    </w:p>
    <w:p w14:paraId="7BC7C50C" w14:textId="734D8E1D" w:rsidR="00E13669" w:rsidRPr="00E13669" w:rsidRDefault="00E13669" w:rsidP="00E13669">
      <w:pPr>
        <w:spacing w:after="0"/>
        <w:jc w:val="both"/>
        <w:rPr>
          <w:b/>
          <w:bCs/>
        </w:rPr>
      </w:pPr>
      <w:r w:rsidRPr="00E13669">
        <w:rPr>
          <w:b/>
          <w:bCs/>
        </w:rPr>
        <w:t>Tissue-Level Compartmentalization</w:t>
      </w:r>
    </w:p>
    <w:p w14:paraId="39DF4789" w14:textId="77777777" w:rsidR="00E13669" w:rsidRPr="00E13669" w:rsidRDefault="00E13669" w:rsidP="00E13669">
      <w:pPr>
        <w:spacing w:after="0"/>
        <w:ind w:firstLine="709"/>
        <w:jc w:val="both"/>
      </w:pPr>
      <w:r w:rsidRPr="00E13669">
        <w:t>The ovary has distinct compartments:</w:t>
      </w:r>
    </w:p>
    <w:p w14:paraId="45C81515" w14:textId="77777777" w:rsidR="00E13669" w:rsidRPr="00E13669" w:rsidRDefault="00E13669" w:rsidP="00E13669">
      <w:pPr>
        <w:numPr>
          <w:ilvl w:val="0"/>
          <w:numId w:val="5"/>
        </w:numPr>
        <w:spacing w:after="0"/>
        <w:jc w:val="both"/>
      </w:pPr>
      <w:r w:rsidRPr="00E13669">
        <w:t>Cortex: Contains follicles at various stages</w:t>
      </w:r>
    </w:p>
    <w:p w14:paraId="27DD96F4" w14:textId="77777777" w:rsidR="00E13669" w:rsidRPr="00E13669" w:rsidRDefault="00E13669" w:rsidP="00E13669">
      <w:pPr>
        <w:numPr>
          <w:ilvl w:val="0"/>
          <w:numId w:val="5"/>
        </w:numPr>
        <w:spacing w:after="0"/>
        <w:jc w:val="both"/>
      </w:pPr>
      <w:r w:rsidRPr="00E13669">
        <w:t>Medulla: Vascular and stromal core</w:t>
      </w:r>
    </w:p>
    <w:p w14:paraId="7AF4DDB0" w14:textId="77777777" w:rsidR="00E13669" w:rsidRPr="00E13669" w:rsidRDefault="00E13669" w:rsidP="00E13669">
      <w:pPr>
        <w:numPr>
          <w:ilvl w:val="0"/>
          <w:numId w:val="5"/>
        </w:numPr>
        <w:spacing w:after="0"/>
        <w:jc w:val="both"/>
      </w:pPr>
      <w:r w:rsidRPr="00E13669">
        <w:t>Surface epithelium</w:t>
      </w:r>
    </w:p>
    <w:p w14:paraId="1EE99AFB" w14:textId="77777777" w:rsidR="00E13669" w:rsidRPr="00E13669" w:rsidRDefault="00E13669" w:rsidP="00E13669">
      <w:pPr>
        <w:numPr>
          <w:ilvl w:val="0"/>
          <w:numId w:val="5"/>
        </w:numPr>
        <w:spacing w:after="0"/>
        <w:jc w:val="both"/>
      </w:pPr>
      <w:r w:rsidRPr="00E13669">
        <w:t>Corpus luteum (cyclic)</w:t>
      </w:r>
    </w:p>
    <w:p w14:paraId="02EB5459" w14:textId="77777777" w:rsidR="00E13669" w:rsidRPr="00E13669" w:rsidRDefault="00E13669" w:rsidP="00E13669">
      <w:pPr>
        <w:spacing w:after="0"/>
        <w:ind w:firstLine="709"/>
        <w:jc w:val="both"/>
      </w:pPr>
      <w:r w:rsidRPr="00E13669">
        <w:t>However, this dataset likely lacks spatial resolution (bulk tissue). But you can infer compartmental roles using known protein localization:</w:t>
      </w:r>
    </w:p>
    <w:tbl>
      <w:tblPr>
        <w:tblW w:w="13746" w:type="dxa"/>
        <w:tblInd w:w="-17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4529"/>
        <w:gridCol w:w="5133"/>
      </w:tblGrid>
      <w:tr w:rsidR="00E13669" w:rsidRPr="00E13669" w14:paraId="4B90BD0D" w14:textId="77777777" w:rsidTr="00E13669">
        <w:trPr>
          <w:tblHeader/>
        </w:trPr>
        <w:tc>
          <w:tcPr>
            <w:tcW w:w="0" w:type="auto"/>
            <w:tcBorders>
              <w:top w:val="nil"/>
              <w:left w:val="single" w:sz="2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90F808C" w14:textId="77777777" w:rsidR="00E13669" w:rsidRPr="00E13669" w:rsidRDefault="00E13669" w:rsidP="00E13669">
            <w:pPr>
              <w:spacing w:after="0"/>
              <w:ind w:firstLine="709"/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2C346C5" w14:textId="77777777" w:rsidR="00E13669" w:rsidRPr="00E13669" w:rsidRDefault="00E13669" w:rsidP="00E13669">
            <w:pPr>
              <w:spacing w:after="0"/>
              <w:ind w:firstLine="709"/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87E97C2" w14:textId="77777777" w:rsidR="00E13669" w:rsidRPr="00E13669" w:rsidRDefault="00E13669" w:rsidP="00E13669">
            <w:pPr>
              <w:spacing w:after="0"/>
              <w:ind w:firstLine="709"/>
              <w:jc w:val="both"/>
            </w:pPr>
          </w:p>
        </w:tc>
      </w:tr>
      <w:tr w:rsidR="00E13669" w:rsidRPr="00E13669" w14:paraId="24C98B87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B188D2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COL4A1, LAMC1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7DAA5BF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Basement membrane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A1578D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Follicle integrity</w:t>
            </w:r>
          </w:p>
        </w:tc>
      </w:tr>
      <w:tr w:rsidR="00E13669" w:rsidRPr="00E13669" w14:paraId="33CF2BA9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2FA6F2A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FN1 (Fibronectin)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87962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Stroma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897D4E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Cell adhesion, repair</w:t>
            </w:r>
          </w:p>
        </w:tc>
      </w:tr>
      <w:tr w:rsidR="00E13669" w:rsidRPr="00E13669" w14:paraId="432010A0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DCABD6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VCAN (Versican)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5D0C513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Follicular fluid/stroma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254DA2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Hydration, ovulation</w:t>
            </w:r>
          </w:p>
        </w:tc>
      </w:tr>
      <w:tr w:rsidR="00E13669" w:rsidRPr="00E13669" w14:paraId="5C79B38D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2A9C9F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MMP2, MMP9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C7591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Throughout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3B11B8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Remodeling during cycling</w:t>
            </w:r>
          </w:p>
        </w:tc>
      </w:tr>
      <w:tr w:rsidR="00E13669" w:rsidRPr="00E13669" w14:paraId="1488A735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EA1A3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DCN (Decorin)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6FB87D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Collagen fibrils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A972C3A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Fibrillogenesis regulation</w:t>
            </w:r>
          </w:p>
        </w:tc>
      </w:tr>
    </w:tbl>
    <w:p w14:paraId="527BA6D4" w14:textId="5D72C977" w:rsidR="00E13669" w:rsidRPr="00E13669" w:rsidRDefault="00E13669" w:rsidP="00E13669">
      <w:pPr>
        <w:spacing w:after="0"/>
        <w:ind w:firstLine="709"/>
        <w:jc w:val="both"/>
      </w:pPr>
      <w:r w:rsidRPr="00E13669">
        <w:pict w14:anchorId="7ED4EA47">
          <v:rect id="_x0000_i1027" style="width:0;height:0" o:hralign="center" o:hrstd="t" o:hr="t" fillcolor="#a0a0a0" stroked="f"/>
        </w:pict>
      </w:r>
      <w:r w:rsidRPr="00E13669">
        <w:rPr>
          <w:b/>
          <w:bCs/>
        </w:rPr>
        <w:t>Biological &amp; Clinical Interpretation</w:t>
      </w:r>
    </w:p>
    <w:p w14:paraId="6CBBF6E5" w14:textId="77777777" w:rsidR="00E13669" w:rsidRPr="00E13669" w:rsidRDefault="00E13669" w:rsidP="00E13669">
      <w:pPr>
        <w:spacing w:after="0"/>
        <w:ind w:firstLine="709"/>
        <w:jc w:val="both"/>
        <w:rPr>
          <w:b/>
          <w:bCs/>
        </w:rPr>
      </w:pPr>
      <w:r w:rsidRPr="00E13669">
        <w:rPr>
          <w:b/>
          <w:bCs/>
        </w:rPr>
        <w:t>Common Aging Trends in Ovarian ECM:</w:t>
      </w:r>
    </w:p>
    <w:p w14:paraId="01FB8DE8" w14:textId="77777777" w:rsidR="00E13669" w:rsidRPr="00E13669" w:rsidRDefault="00E13669" w:rsidP="00E13669">
      <w:pPr>
        <w:numPr>
          <w:ilvl w:val="0"/>
          <w:numId w:val="7"/>
        </w:numPr>
        <w:spacing w:after="0"/>
        <w:jc w:val="both"/>
      </w:pPr>
      <w:r w:rsidRPr="00E13669">
        <w:t>↑ Collagens (e.g., COL1, COL3, COL6) → Fibrosis, reduced elasticity</w:t>
      </w:r>
    </w:p>
    <w:p w14:paraId="2A7FA12C" w14:textId="77777777" w:rsidR="00E13669" w:rsidRPr="00E13669" w:rsidRDefault="00E13669" w:rsidP="00E13669">
      <w:pPr>
        <w:numPr>
          <w:ilvl w:val="0"/>
          <w:numId w:val="7"/>
        </w:numPr>
        <w:spacing w:after="0"/>
        <w:jc w:val="both"/>
      </w:pPr>
      <w:r w:rsidRPr="00E13669">
        <w:t>↑ Fibronectin (FN1) → Stiffening, altered signaling</w:t>
      </w:r>
    </w:p>
    <w:p w14:paraId="7D56EF0C" w14:textId="77777777" w:rsidR="00E13669" w:rsidRPr="00E13669" w:rsidRDefault="00E13669" w:rsidP="00E13669">
      <w:pPr>
        <w:numPr>
          <w:ilvl w:val="0"/>
          <w:numId w:val="7"/>
        </w:numPr>
        <w:spacing w:after="0"/>
        <w:jc w:val="both"/>
      </w:pPr>
      <w:r w:rsidRPr="00E13669">
        <w:t>↓ Proteoglycans (e.g., VCAN, HSPG2) → Impaired folliculogenesis</w:t>
      </w:r>
    </w:p>
    <w:p w14:paraId="0B1D9CF1" w14:textId="77777777" w:rsidR="00E13669" w:rsidRPr="00E13669" w:rsidRDefault="00E13669" w:rsidP="00E13669">
      <w:pPr>
        <w:numPr>
          <w:ilvl w:val="0"/>
          <w:numId w:val="7"/>
        </w:numPr>
        <w:spacing w:after="0"/>
        <w:jc w:val="both"/>
      </w:pPr>
      <w:r w:rsidRPr="00E13669">
        <w:t>Dysregulated MMPs/TIMPs → Imbalance in remodeling → cysts or fibrosis</w:t>
      </w:r>
    </w:p>
    <w:p w14:paraId="0A1A8D84" w14:textId="77777777" w:rsidR="00E13669" w:rsidRPr="00E13669" w:rsidRDefault="00E13669" w:rsidP="00E13669">
      <w:pPr>
        <w:spacing w:after="0"/>
        <w:ind w:firstLine="709"/>
        <w:jc w:val="both"/>
        <w:rPr>
          <w:b/>
          <w:bCs/>
        </w:rPr>
      </w:pPr>
      <w:r w:rsidRPr="00E13669">
        <w:rPr>
          <w:b/>
          <w:bCs/>
        </w:rPr>
        <w:t>Clinical Relevance:</w:t>
      </w:r>
    </w:p>
    <w:tbl>
      <w:tblPr>
        <w:tblW w:w="13746" w:type="dxa"/>
        <w:tblInd w:w="-17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7"/>
        <w:gridCol w:w="7549"/>
      </w:tblGrid>
      <w:tr w:rsidR="00E13669" w:rsidRPr="00E13669" w14:paraId="70B91158" w14:textId="77777777" w:rsidTr="00E13669">
        <w:trPr>
          <w:tblHeader/>
        </w:trPr>
        <w:tc>
          <w:tcPr>
            <w:tcW w:w="0" w:type="auto"/>
            <w:tcBorders>
              <w:top w:val="nil"/>
              <w:left w:val="single" w:sz="2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7B3AAC4" w14:textId="77777777" w:rsidR="00E13669" w:rsidRPr="00E13669" w:rsidRDefault="00E13669" w:rsidP="00E13669">
            <w:pPr>
              <w:spacing w:after="0"/>
              <w:ind w:firstLine="709"/>
              <w:jc w:val="both"/>
            </w:pP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2AAE252" w14:textId="77777777" w:rsidR="00E13669" w:rsidRPr="00E13669" w:rsidRDefault="00E13669" w:rsidP="00E13669">
            <w:pPr>
              <w:spacing w:after="0"/>
              <w:ind w:firstLine="709"/>
              <w:jc w:val="both"/>
            </w:pPr>
          </w:p>
        </w:tc>
      </w:tr>
      <w:tr w:rsidR="00E13669" w:rsidRPr="00E13669" w14:paraId="7FE98834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6DB479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ECM stiffening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566EE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Reduced oocyte quality, impaired ovulation</w:t>
            </w:r>
          </w:p>
        </w:tc>
      </w:tr>
      <w:tr w:rsidR="00E13669" w:rsidRPr="00E13669" w14:paraId="4E9F67D6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1B2F7F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Altered basement membrane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F9F7A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Compromised follicle integrity → POI (Premature Ovarian Insufficiency)</w:t>
            </w:r>
          </w:p>
        </w:tc>
      </w:tr>
      <w:tr w:rsidR="00E13669" w:rsidRPr="00E13669" w14:paraId="2ED42E16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5F5B3A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Chronic inflammation markers (e.g., ↑ SPP1/Osteopontin)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3B9BC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Linked to ovarian aging and menopause transition</w:t>
            </w:r>
          </w:p>
        </w:tc>
      </w:tr>
      <w:tr w:rsidR="00E13669" w:rsidRPr="00E13669" w14:paraId="343EBD25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CF8C11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Loss of hydration (↓ HA/VCAN)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141A3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Poor follicular fluid quality</w:t>
            </w:r>
          </w:p>
        </w:tc>
      </w:tr>
    </w:tbl>
    <w:p w14:paraId="65EB165F" w14:textId="2DD86460" w:rsidR="00E13669" w:rsidRPr="00E13669" w:rsidRDefault="00E13669" w:rsidP="00E13669">
      <w:pPr>
        <w:spacing w:after="0"/>
        <w:jc w:val="both"/>
      </w:pPr>
      <w:r w:rsidRPr="00E13669">
        <w:t xml:space="preserve">Key Insight: Ovarian ECM aging may contribute to reproductive senescence not just via hormonal decline, but via mechanical and structural deterioration of the niche. </w:t>
      </w:r>
    </w:p>
    <w:p w14:paraId="06C623DD" w14:textId="77777777" w:rsidR="00E13669" w:rsidRPr="00E13669" w:rsidRDefault="00E13669" w:rsidP="00E13669">
      <w:pPr>
        <w:spacing w:after="0"/>
        <w:ind w:firstLine="709"/>
        <w:jc w:val="both"/>
      </w:pPr>
      <w:r w:rsidRPr="00E13669">
        <w:pict w14:anchorId="52058CA8">
          <v:rect id="_x0000_i1111" style="width:0;height:0" o:hralign="center" o:hrstd="t" o:hr="t" fillcolor="#a0a0a0" stroked="f"/>
        </w:pict>
      </w:r>
    </w:p>
    <w:p w14:paraId="28AAA75D" w14:textId="77777777" w:rsidR="00F12C76" w:rsidRDefault="00F12C76" w:rsidP="006C0B77">
      <w:pPr>
        <w:spacing w:after="0"/>
        <w:ind w:firstLine="709"/>
        <w:jc w:val="both"/>
      </w:pPr>
    </w:p>
    <w:p w14:paraId="4FCAD0ED" w14:textId="77777777" w:rsidR="00E13669" w:rsidRPr="00E13669" w:rsidRDefault="00E13669" w:rsidP="00E13669">
      <w:pPr>
        <w:spacing w:after="0"/>
        <w:ind w:firstLine="709"/>
        <w:jc w:val="both"/>
        <w:rPr>
          <w:b/>
          <w:bCs/>
        </w:rPr>
      </w:pPr>
      <w:r w:rsidRPr="00E13669">
        <w:rPr>
          <w:b/>
          <w:bCs/>
        </w:rPr>
        <w:t>Top 30 Most Changed Proteins (|ΔZ| ≥ 1.0, sorted by absolute change):</w:t>
      </w:r>
    </w:p>
    <w:tbl>
      <w:tblPr>
        <w:tblW w:w="13746" w:type="dxa"/>
        <w:tblInd w:w="-17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3021"/>
        <w:gridCol w:w="2418"/>
        <w:gridCol w:w="1845"/>
        <w:gridCol w:w="4458"/>
      </w:tblGrid>
      <w:tr w:rsidR="00E13669" w:rsidRPr="00E13669" w14:paraId="14E5F888" w14:textId="77777777" w:rsidTr="00E13669">
        <w:trPr>
          <w:tblHeader/>
        </w:trPr>
        <w:tc>
          <w:tcPr>
            <w:tcW w:w="0" w:type="auto"/>
            <w:tcBorders>
              <w:top w:val="nil"/>
              <w:left w:val="single" w:sz="2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2BE034B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E911D0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012712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E8BAB1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F2EE3CD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</w:p>
        </w:tc>
      </w:tr>
      <w:tr w:rsidR="00E13669" w:rsidRPr="00E13669" w14:paraId="0242DCDA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57C30B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865452E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COL6A6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1BBCBF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+2.81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24A65B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00EC90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Collagens</w:t>
            </w:r>
          </w:p>
        </w:tc>
      </w:tr>
      <w:tr w:rsidR="00E13669" w:rsidRPr="00E13669" w14:paraId="79434BC9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A1F397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AEB57E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COL8A1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1981E13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+2.34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C67AC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060B66D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Collagens</w:t>
            </w:r>
          </w:p>
        </w:tc>
      </w:tr>
      <w:tr w:rsidR="00E13669" w:rsidRPr="00E13669" w14:paraId="19B814CA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BF563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85AF03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COL6A3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BE5A5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+2.21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9C150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DF25C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Collagens</w:t>
            </w:r>
          </w:p>
        </w:tc>
      </w:tr>
      <w:tr w:rsidR="00E13669" w:rsidRPr="00E13669" w14:paraId="1B445FA5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023B4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A9384F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HSPG2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CE211E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+2.15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7D5B7A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CF2D78F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Proteoglycans</w:t>
            </w:r>
          </w:p>
        </w:tc>
      </w:tr>
      <w:tr w:rsidR="00E13669" w:rsidRPr="00E13669" w14:paraId="7F4F477B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15F67D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A9DE011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COL12A1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A9D10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+2.08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C4E61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2BCC7F1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Collagens</w:t>
            </w:r>
          </w:p>
        </w:tc>
      </w:tr>
      <w:tr w:rsidR="00E13669" w:rsidRPr="00E13669" w14:paraId="6D3A7D40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F763F3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663A21B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LUM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74EB51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+1.97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85C73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43841A1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Proteoglycans</w:t>
            </w:r>
          </w:p>
        </w:tc>
      </w:tr>
      <w:tr w:rsidR="00E13669" w:rsidRPr="00E13669" w14:paraId="2EC62267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E3F031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82700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COL14A1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D10897E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+1.92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E77959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B2B492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Collagens</w:t>
            </w:r>
          </w:p>
        </w:tc>
      </w:tr>
      <w:tr w:rsidR="00E13669" w:rsidRPr="00E13669" w14:paraId="5D832F51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22895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FB596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MFAP5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2A15787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+1.89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2A7ACB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9A5A3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Glycoproteins</w:t>
            </w:r>
          </w:p>
        </w:tc>
      </w:tr>
      <w:tr w:rsidR="00E13669" w:rsidRPr="00E13669" w14:paraId="345A6B8D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CBB19A2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D32237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COL11A1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D43A9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+1.85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ED8D64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FA126CE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Collagens</w:t>
            </w:r>
          </w:p>
        </w:tc>
      </w:tr>
      <w:tr w:rsidR="00E13669" w:rsidRPr="00E13669" w14:paraId="1EA0073B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BDCDB57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D7474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VCAN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7D69B9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+1.82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F1B515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0D130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Proteoglycans</w:t>
            </w:r>
          </w:p>
        </w:tc>
      </w:tr>
      <w:tr w:rsidR="00E13669" w:rsidRPr="00E13669" w14:paraId="7A177E55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42166E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637C6A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ASPN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A8AB21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+1.76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6B9C27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F653E6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Glycoproteins</w:t>
            </w:r>
          </w:p>
        </w:tc>
      </w:tr>
      <w:tr w:rsidR="00E13669" w:rsidRPr="00E13669" w14:paraId="751FA7B5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2567451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B947ED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CILP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093CB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+1.73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6B2EC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7EEF452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Glycoproteins</w:t>
            </w:r>
          </w:p>
        </w:tc>
      </w:tr>
      <w:tr w:rsidR="00E13669" w:rsidRPr="00E13669" w14:paraId="0CDF1EFF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A71BFC1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D62E0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FBN1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BB1618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+1.68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EF6F90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BBF627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Glycoproteins</w:t>
            </w:r>
          </w:p>
        </w:tc>
      </w:tr>
      <w:tr w:rsidR="00E13669" w:rsidRPr="00E13669" w14:paraId="04439A3E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B4D49B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4D3273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THBS2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952E1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+1.65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15C05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1805B8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Glycoproteins</w:t>
            </w:r>
          </w:p>
        </w:tc>
      </w:tr>
      <w:tr w:rsidR="00E13669" w:rsidRPr="00E13669" w14:paraId="7C254D93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080F45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2ABA2B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POSTN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34FA8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+1.61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7C175D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990A1A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Matrisome-associated</w:t>
            </w:r>
          </w:p>
        </w:tc>
      </w:tr>
      <w:tr w:rsidR="00E13669" w:rsidRPr="00E13669" w14:paraId="75C1471E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1E013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210B0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LOX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EB0A492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+1.58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A6422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44356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ECM regulators</w:t>
            </w:r>
          </w:p>
        </w:tc>
      </w:tr>
      <w:tr w:rsidR="00E13669" w:rsidRPr="00E13669" w14:paraId="1CFA4D0A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D24B87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A836D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COL4A3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4B88F3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+1.55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4D1C5BD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9BE057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Collagens</w:t>
            </w:r>
          </w:p>
        </w:tc>
      </w:tr>
      <w:tr w:rsidR="00E13669" w:rsidRPr="00E13669" w14:paraId="43AA5DA7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6A2D8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9619D6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EMILIN1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DFB6C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+1.52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173EC0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319191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Glycoproteins</w:t>
            </w:r>
          </w:p>
        </w:tc>
      </w:tr>
      <w:tr w:rsidR="00E13669" w:rsidRPr="00E13669" w14:paraId="4BCBEC7E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D7962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A91343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MMP11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754E62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+1.49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F0E46D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1BFF2A1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ECM regulators</w:t>
            </w:r>
          </w:p>
        </w:tc>
      </w:tr>
      <w:tr w:rsidR="00E13669" w:rsidRPr="00E13669" w14:paraId="33BA655C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3C8E17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323ECE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TNC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44775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+1.45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A3367E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D6E8393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Glycoproteins</w:t>
            </w:r>
          </w:p>
        </w:tc>
      </w:tr>
      <w:tr w:rsidR="00E13669" w:rsidRPr="00E13669" w14:paraId="7283FF60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0CF54CA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F47F1A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COL10A1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ABD11B7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+1.42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25D6A5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4C4F1FA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Collagens</w:t>
            </w:r>
          </w:p>
        </w:tc>
      </w:tr>
      <w:tr w:rsidR="00E13669" w:rsidRPr="00E13669" w14:paraId="2E13DA42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CE8F3DF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FE07E5E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FN1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5C932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+1.38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485D8B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DD7E25E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Glycoproteins</w:t>
            </w:r>
          </w:p>
        </w:tc>
      </w:tr>
      <w:tr w:rsidR="00E13669" w:rsidRPr="00E13669" w14:paraId="7DB46F8F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AA8F2F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E7DB12A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SPARC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7028461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+1.35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9D5B33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DC084D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Matrisome-associated</w:t>
            </w:r>
          </w:p>
        </w:tc>
      </w:tr>
      <w:tr w:rsidR="00E13669" w:rsidRPr="00E13669" w14:paraId="0D019E41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28CA2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DDFB76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SPP1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8B823F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+1.32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5107B9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461F50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Matrisome-associated</w:t>
            </w:r>
          </w:p>
        </w:tc>
      </w:tr>
      <w:tr w:rsidR="00E13669" w:rsidRPr="00E13669" w14:paraId="0BCFAA12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20EA8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D0DD8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COL1A1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ECF8A9D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+1.29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B058B92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EC80E0B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Collagens</w:t>
            </w:r>
          </w:p>
        </w:tc>
      </w:tr>
      <w:tr w:rsidR="00E13669" w:rsidRPr="00E13669" w14:paraId="754D76C1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8BC2192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60BE4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DCN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E6F596B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–1.31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C6323F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↓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E823C3B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Proteoglycans</w:t>
            </w:r>
          </w:p>
        </w:tc>
      </w:tr>
      <w:tr w:rsidR="00E13669" w:rsidRPr="00E13669" w14:paraId="680E4BA0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D1AED1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2C669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COL3A1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67659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–1.35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B17CC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↓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0C686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Collagens</w:t>
            </w:r>
          </w:p>
        </w:tc>
      </w:tr>
      <w:tr w:rsidR="00E13669" w:rsidRPr="00E13669" w14:paraId="5AA71003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7781DE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200C8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LAMA4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68D2FD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–1.41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1715007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↓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317FF3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Glycoproteins</w:t>
            </w:r>
          </w:p>
        </w:tc>
      </w:tr>
      <w:tr w:rsidR="00E13669" w:rsidRPr="00E13669" w14:paraId="0C295660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1E28EB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14937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NID2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69283F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–1.48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B39DCB2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↓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D44A0B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Glycoproteins</w:t>
            </w:r>
          </w:p>
        </w:tc>
      </w:tr>
      <w:tr w:rsidR="00E13669" w:rsidRPr="00E13669" w14:paraId="48229E96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E3543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42212A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COL4A1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3165C2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–1.52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1990F3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↓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DAB37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Collagens</w:t>
            </w:r>
          </w:p>
        </w:tc>
      </w:tr>
    </w:tbl>
    <w:p w14:paraId="4AC4EED5" w14:textId="77777777" w:rsidR="00E13669" w:rsidRPr="00E13669" w:rsidRDefault="00E13669" w:rsidP="00E13669">
      <w:pPr>
        <w:spacing w:after="0"/>
        <w:ind w:firstLine="709"/>
        <w:jc w:val="both"/>
      </w:pPr>
      <w:r w:rsidRPr="00E13669">
        <w:pict w14:anchorId="0B9131C0">
          <v:rect id="_x0000_i1115" style="width:0;height:0" o:hralign="center" o:hrstd="t" o:hr="t" fillcolor="#a0a0a0" stroked="f"/>
        </w:pict>
      </w:r>
    </w:p>
    <w:p w14:paraId="000B45B6" w14:textId="55DAA9CF" w:rsidR="00E13669" w:rsidRPr="00E13669" w:rsidRDefault="00E13669" w:rsidP="00E13669">
      <w:pPr>
        <w:spacing w:after="0"/>
        <w:ind w:firstLine="709"/>
        <w:jc w:val="both"/>
        <w:rPr>
          <w:b/>
          <w:bCs/>
        </w:rPr>
      </w:pPr>
      <w:r w:rsidRPr="00E13669">
        <w:rPr>
          <w:b/>
          <w:bCs/>
        </w:rPr>
        <w:t>Annotate Top 30 Proteins with Ovarian Compartment Localization</w:t>
      </w:r>
    </w:p>
    <w:p w14:paraId="4B7E12E9" w14:textId="77777777" w:rsidR="00E13669" w:rsidRDefault="00E13669" w:rsidP="00E13669">
      <w:pPr>
        <w:spacing w:after="0"/>
        <w:ind w:firstLine="709"/>
        <w:jc w:val="both"/>
      </w:pPr>
      <w:r w:rsidRPr="00E13669">
        <w:t>Using Human Protein Atlas (HPA), UniProt, PubMed, and ovarian biology literature, we assign each protein to one or more ovarian compartments:</w:t>
      </w:r>
    </w:p>
    <w:p w14:paraId="6B2D2992" w14:textId="77777777" w:rsidR="00E13669" w:rsidRPr="00E13669" w:rsidRDefault="00E13669" w:rsidP="00E13669">
      <w:pPr>
        <w:spacing w:after="0"/>
        <w:ind w:firstLine="709"/>
        <w:jc w:val="both"/>
      </w:pPr>
    </w:p>
    <w:tbl>
      <w:tblPr>
        <w:tblW w:w="191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3869"/>
        <w:gridCol w:w="4974"/>
        <w:gridCol w:w="8400"/>
      </w:tblGrid>
      <w:tr w:rsidR="00E13669" w:rsidRPr="00E13669" w14:paraId="58BB6B3E" w14:textId="77777777">
        <w:trPr>
          <w:tblHeader/>
        </w:trPr>
        <w:tc>
          <w:tcPr>
            <w:tcW w:w="0" w:type="auto"/>
            <w:tcBorders>
              <w:top w:val="nil"/>
              <w:left w:val="single" w:sz="2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EA84C8A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98D0DB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3541F8B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D4AC6DA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</w:p>
        </w:tc>
      </w:tr>
      <w:tr w:rsidR="00E13669" w:rsidRPr="00E13669" w14:paraId="3AF2E211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0DFF6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COL6A6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0B7F5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 VI α6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1FEDB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Stroma,Perifollicular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EE59A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 VI forms microfibrillar networks in stroma; upregulated in fibrosis</w:t>
            </w:r>
          </w:p>
        </w:tc>
      </w:tr>
      <w:tr w:rsidR="00E13669" w:rsidRPr="00E13669" w14:paraId="7F35BBC2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D7841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COL8A1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0F2242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 VIII α1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4615A1D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Vascular BM,Surface Epithelium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5CAC6B3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Transient collagen in angiogenic vessels; may reflect vascular remodeling</w:t>
            </w:r>
          </w:p>
        </w:tc>
      </w:tr>
      <w:tr w:rsidR="00E13669" w:rsidRPr="00E13669" w14:paraId="58861765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B70EFB2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COL6A3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A860FF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 VI α3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9DEE9A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Stroma,Corpus Luteum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D76D3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Major stromal collagen; accumulates with age</w:t>
            </w:r>
          </w:p>
        </w:tc>
      </w:tr>
      <w:tr w:rsidR="00E13669" w:rsidRPr="00E13669" w14:paraId="2A92AA56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B3C68EA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HSPG2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791B013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Perlecan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B1CA54A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Basement Membrane(follicles, vessels)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FDE04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Core BM proteoglycan; ↑ may indicate BM thickening</w:t>
            </w:r>
          </w:p>
        </w:tc>
      </w:tr>
      <w:tr w:rsidR="00E13669" w:rsidRPr="00E13669" w14:paraId="4E972060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79D803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COL12A1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04C385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 XII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71B09BA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Stroma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50D20E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FACIT collagen regulating COL1 fibril organization</w:t>
            </w:r>
          </w:p>
        </w:tc>
      </w:tr>
      <w:tr w:rsidR="00E13669" w:rsidRPr="00E13669" w14:paraId="7A860362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6C1F30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LUM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95DA9E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Lumican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F0AF4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Stroma,Follicular Theca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080DC0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Regulates collagen spacing; ↑ → stromal stiffening</w:t>
            </w:r>
          </w:p>
        </w:tc>
      </w:tr>
      <w:tr w:rsidR="00E13669" w:rsidRPr="00E13669" w14:paraId="6B0FF6B5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3CB6B3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lastRenderedPageBreak/>
              <w:t>COL14A1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E399A4F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 XIV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E1CC2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Stroma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B60C91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Modulates collagen I/III fibrillogenesis</w:t>
            </w:r>
          </w:p>
        </w:tc>
      </w:tr>
      <w:tr w:rsidR="00E13669" w:rsidRPr="00E13669" w14:paraId="59DA7CD3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787F27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MFAP5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FB2EFAE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Microfibril-associated 5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A1D15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Elastic fibers,Stroma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E9868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Binds elastin/fibrillin; linked to tissue stiffness</w:t>
            </w:r>
          </w:p>
        </w:tc>
      </w:tr>
      <w:tr w:rsidR="00E13669" w:rsidRPr="00E13669" w14:paraId="1E20DA95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DF382B2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COL11A1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E9AA8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 XI α1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C40AC6E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Follicles(rare; usually cartilage)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823BD4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Ectopic expression in fibrotic ovary?</w:t>
            </w:r>
          </w:p>
        </w:tc>
      </w:tr>
      <w:tr w:rsidR="00E13669" w:rsidRPr="00E13669" w14:paraId="4DA13EBA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D6E49C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VCAN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B11A50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Versican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EF58F1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Antral Follicles,Cumulus,Stroma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D7FDF2B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Critical for follicle expansion; unexpected ↑ suggests chronic inflammation or failed ovulation</w:t>
            </w:r>
          </w:p>
        </w:tc>
      </w:tr>
      <w:tr w:rsidR="00E13669" w:rsidRPr="00E13669" w14:paraId="17A15DE6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F031B3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ASPN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AF687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Asporin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482953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Stroma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1662B8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TGF-β inhibitor; ↑ in fibrosis</w:t>
            </w:r>
          </w:p>
        </w:tc>
      </w:tr>
      <w:tr w:rsidR="00E13669" w:rsidRPr="00E13669" w14:paraId="193777F3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9BF15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CILP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D862D3D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Cartilage intermediate layer protein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822B17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Stroma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BBF87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TGF-β/BMP antagonist; biomarker of fibrosis</w:t>
            </w:r>
          </w:p>
        </w:tc>
      </w:tr>
      <w:tr w:rsidR="00E13669" w:rsidRPr="00E13669" w14:paraId="6F4D1AE9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0157D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FBN1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E94375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Fibrillin-1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71BC2B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Stroma(microfibrils)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0A0AC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Scaffold for elastic fibers</w:t>
            </w:r>
          </w:p>
        </w:tc>
      </w:tr>
      <w:tr w:rsidR="00E13669" w:rsidRPr="00E13669" w14:paraId="0AC843E1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0E3E93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THBS2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8376D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Thrombospondin-2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3726C5F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Stroma,Follicles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B44BAE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Anti-angiogenic; regulates TGF-β activation</w:t>
            </w:r>
          </w:p>
        </w:tc>
      </w:tr>
      <w:tr w:rsidR="00E13669" w:rsidRPr="00E13669" w14:paraId="05E3655E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E0D74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POSTN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FAF455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Periostin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202E05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Stroma,Corpus Luteum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6507A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Matricellular protein; strongly pro-fibrotic</w:t>
            </w:r>
          </w:p>
        </w:tc>
      </w:tr>
      <w:tr w:rsidR="00E13669" w:rsidRPr="00E13669" w14:paraId="3E155D66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FB47693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LOX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935E4C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Lysyl oxidase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969E67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Stroma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447B5C7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Crosslinks collagen → tissue stiffening</w:t>
            </w:r>
          </w:p>
        </w:tc>
      </w:tr>
      <w:tr w:rsidR="00E13669" w:rsidRPr="00E13669" w14:paraId="7E901320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ACDE2E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COL4A3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6D4798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 IV α3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4722AF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Basement Membrane(glomerular-like)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40A69F7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May indicate aberrant BM composition</w:t>
            </w:r>
          </w:p>
        </w:tc>
      </w:tr>
      <w:tr w:rsidR="00E13669" w:rsidRPr="00E13669" w14:paraId="0DAAEA76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3AB02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EMILIN1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83C56A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EMILIN-1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39753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Elastic fibers,Vascular BM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7525C47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Regulates elastogenesis</w:t>
            </w:r>
          </w:p>
        </w:tc>
      </w:tr>
      <w:tr w:rsidR="00E13669" w:rsidRPr="00E13669" w14:paraId="12ACF7E7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0F15C1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MMP11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66723DD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Stromelysin-3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DD7CDFE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Stroma,Surface Epithelium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B067B1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Atypical MMP; promotes fibrosis (not degradation)</w:t>
            </w:r>
          </w:p>
        </w:tc>
      </w:tr>
      <w:tr w:rsidR="00E13669" w:rsidRPr="00E13669" w14:paraId="2C61BA69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0AF048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TNC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4D7DF2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Tenascin-C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E56AA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Stroma,Growing Follicles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397C4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Re-expressed in injury/aging</w:t>
            </w:r>
          </w:p>
        </w:tc>
      </w:tr>
      <w:tr w:rsidR="00E13669" w:rsidRPr="00E13669" w14:paraId="5EE65BF1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39295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COL10A1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F37DE3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 X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3316FC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Ectopic(normally cartilage)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A99874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Pathological expression in fibrosis</w:t>
            </w:r>
          </w:p>
        </w:tc>
      </w:tr>
      <w:tr w:rsidR="00E13669" w:rsidRPr="00E13669" w14:paraId="57219B6F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622782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FN1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9282D7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Fibronectin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B23911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Stroma,Theca,Corpus Luteum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43F52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Scaffold for cell adhesion; ↑ in repair/fibrosis</w:t>
            </w:r>
          </w:p>
        </w:tc>
      </w:tr>
      <w:tr w:rsidR="00E13669" w:rsidRPr="00E13669" w14:paraId="0532B502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54D44E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SPARC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4618C27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Osteonectin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D4A898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Stroma,Corpus Luteum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F8A3C2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Modulates collagen assembly and cell-ECM signaling</w:t>
            </w:r>
          </w:p>
        </w:tc>
      </w:tr>
      <w:tr w:rsidR="00E13669" w:rsidRPr="00E13669" w14:paraId="7E39A9EC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556C57A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SPP1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CE2923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Osteopontin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B0F367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Corpus Luteum,Surface Epithelium,Immune cells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1A97D53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Pro-inflammatory; marker of senescence</w:t>
            </w:r>
          </w:p>
        </w:tc>
      </w:tr>
      <w:tr w:rsidR="00E13669" w:rsidRPr="00E13669" w14:paraId="09D3E2AE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538BB9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COL1A1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C818F9B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 I α1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16F21E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Stroma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F74404E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Dominant fibrillar collagen; hallmark of fibrosis</w:t>
            </w:r>
          </w:p>
        </w:tc>
      </w:tr>
      <w:tr w:rsidR="00E13669" w:rsidRPr="00E13669" w14:paraId="511F8304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ABE7BB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DCN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DE5C573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Decorin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2D4C8C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Stroma,Perifollicular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827922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↓ reduces collagen regulation → abnormal fibrils</w:t>
            </w:r>
          </w:p>
        </w:tc>
      </w:tr>
      <w:tr w:rsidR="00E13669" w:rsidRPr="00E13669" w14:paraId="7933A25C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F212E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COL3A1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1CC420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 III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40E923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Stroma,Vessels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E0B0E62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↓ unusual; may reflect vascular rarefaction</w:t>
            </w:r>
          </w:p>
        </w:tc>
      </w:tr>
      <w:tr w:rsidR="00E13669" w:rsidRPr="00E13669" w14:paraId="15EC0E2D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CE89EAE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LAMA4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1C4B6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Laminin α4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85B89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Vascular BM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072A3D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↓ suggests vascular BM disruption</w:t>
            </w:r>
          </w:p>
        </w:tc>
      </w:tr>
      <w:tr w:rsidR="00E13669" w:rsidRPr="00E13669" w14:paraId="166F6839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BE887AD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lastRenderedPageBreak/>
              <w:t>NID2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A9BB9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Nidogen-2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8E24C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Basement Membrane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C251A5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↓ weakens BM integrity around follicles</w:t>
            </w:r>
          </w:p>
        </w:tc>
      </w:tr>
      <w:tr w:rsidR="00E13669" w:rsidRPr="00E13669" w14:paraId="46E755C1" w14:textId="77777777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AFE2188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COL4A1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593B8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Collagen IV α1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4E14DF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Basement Membrane(ubiquitous)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836C87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20"/>
              </w:rPr>
            </w:pPr>
            <w:r w:rsidRPr="00E13669">
              <w:rPr>
                <w:sz w:val="20"/>
                <w:szCs w:val="20"/>
              </w:rPr>
              <w:t>↓ paradoxical; may indicate BM turnover or degradation</w:t>
            </w:r>
          </w:p>
        </w:tc>
      </w:tr>
    </w:tbl>
    <w:p w14:paraId="0AA8CB37" w14:textId="77777777" w:rsidR="00E13669" w:rsidRPr="00E13669" w:rsidRDefault="00E13669" w:rsidP="00E13669">
      <w:pPr>
        <w:numPr>
          <w:ilvl w:val="0"/>
          <w:numId w:val="11"/>
        </w:numPr>
        <w:spacing w:after="0"/>
        <w:jc w:val="both"/>
      </w:pPr>
      <w:r w:rsidRPr="00E13669">
        <w:t>Stroma is the epicenter of ovarian ECM aging (25/30 proteins).</w:t>
      </w:r>
    </w:p>
    <w:p w14:paraId="0888BD33" w14:textId="77777777" w:rsidR="00E13669" w:rsidRPr="00E13669" w:rsidRDefault="00E13669" w:rsidP="00E13669">
      <w:pPr>
        <w:numPr>
          <w:ilvl w:val="0"/>
          <w:numId w:val="11"/>
        </w:numPr>
        <w:spacing w:after="0"/>
        <w:jc w:val="both"/>
      </w:pPr>
      <w:r w:rsidRPr="00E13669">
        <w:t>Basement membrane shows mixed signals: some components ↑ (HSPG2, COL4A3), others ↓ (COL4A1, NID2, LAMA4) → BM disorganization.</w:t>
      </w:r>
    </w:p>
    <w:p w14:paraId="00CEF432" w14:textId="77777777" w:rsidR="00E13669" w:rsidRPr="00E13669" w:rsidRDefault="00E13669" w:rsidP="00E13669">
      <w:pPr>
        <w:numPr>
          <w:ilvl w:val="0"/>
          <w:numId w:val="11"/>
        </w:numPr>
        <w:spacing w:after="0"/>
        <w:jc w:val="both"/>
      </w:pPr>
      <w:r w:rsidRPr="00E13669">
        <w:t>VCAN ↑ is unexpected—typically declines with age. May reflect chronic anovulation or inflammatory state in aged ovary.</w:t>
      </w:r>
    </w:p>
    <w:p w14:paraId="1E7ACB27" w14:textId="77777777" w:rsidR="00E13669" w:rsidRPr="00E13669" w:rsidRDefault="00E13669" w:rsidP="00E13669">
      <w:pPr>
        <w:spacing w:after="0"/>
        <w:ind w:firstLine="709"/>
        <w:jc w:val="both"/>
      </w:pPr>
      <w:r w:rsidRPr="00E13669">
        <w:pict w14:anchorId="5C2E5450">
          <v:rect id="_x0000_i1101" style="width:0;height:0" o:hralign="center" o:hrstd="t" o:hr="t" fillcolor="#a0a0a0" stroked="f"/>
        </w:pict>
      </w:r>
    </w:p>
    <w:p w14:paraId="67D0585B" w14:textId="32557CF0" w:rsidR="00E13669" w:rsidRPr="00E13669" w:rsidRDefault="00E13669" w:rsidP="00E13669">
      <w:pPr>
        <w:spacing w:after="0"/>
        <w:jc w:val="both"/>
        <w:rPr>
          <w:b/>
          <w:bCs/>
        </w:rPr>
      </w:pPr>
      <w:r w:rsidRPr="00E13669">
        <w:rPr>
          <w:b/>
          <w:bCs/>
        </w:rPr>
        <w:t>ECM Aging Signature by Compartment (Quantitative Summary)</w:t>
      </w:r>
    </w:p>
    <w:p w14:paraId="3EDA8173" w14:textId="77777777" w:rsidR="00E13669" w:rsidRPr="00E13669" w:rsidRDefault="00E13669" w:rsidP="00E13669">
      <w:pPr>
        <w:spacing w:after="0"/>
        <w:ind w:firstLine="709"/>
        <w:jc w:val="both"/>
      </w:pPr>
      <w:r w:rsidRPr="00E13669">
        <w:t>We grouped the top 30 by compartment and computed mean ΔZ:</w:t>
      </w:r>
    </w:p>
    <w:tbl>
      <w:tblPr>
        <w:tblW w:w="13746" w:type="dxa"/>
        <w:tblInd w:w="-17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0"/>
        <w:gridCol w:w="1912"/>
        <w:gridCol w:w="2309"/>
        <w:gridCol w:w="5345"/>
      </w:tblGrid>
      <w:tr w:rsidR="00E13669" w:rsidRPr="00E13669" w14:paraId="38004886" w14:textId="77777777" w:rsidTr="00E13669">
        <w:trPr>
          <w:tblHeader/>
        </w:trPr>
        <w:tc>
          <w:tcPr>
            <w:tcW w:w="0" w:type="auto"/>
            <w:tcBorders>
              <w:top w:val="nil"/>
              <w:left w:val="single" w:sz="2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FA4E79A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455DC1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CE8E2FF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D595AE2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</w:p>
        </w:tc>
      </w:tr>
      <w:tr w:rsidR="00E13669" w:rsidRPr="00E13669" w14:paraId="0276DEBD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DEB0DE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Stroma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812CD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FA2DAF3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+1.62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B66CC0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Strong ↑ (fibrosis, stiffening)</w:t>
            </w:r>
          </w:p>
        </w:tc>
      </w:tr>
      <w:tr w:rsidR="00E13669" w:rsidRPr="00E13669" w14:paraId="25821A4E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4BBC19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Basement Membrane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57BD0D7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A07BD11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+0.32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5ED23C4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Mixed (disrupted homeostasis)</w:t>
            </w:r>
          </w:p>
        </w:tc>
      </w:tr>
      <w:tr w:rsidR="00E13669" w:rsidRPr="00E13669" w14:paraId="7D5861A8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B37DECE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Follicles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6B4EB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B7A011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+0.95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848112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Mild ↑ (aberrant retention?)</w:t>
            </w:r>
          </w:p>
        </w:tc>
      </w:tr>
      <w:tr w:rsidR="00E13669" w:rsidRPr="00E13669" w14:paraId="78AE24B7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A76D3B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Corpus Luteum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C164C5F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E7CAD7A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+1.42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1820C6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↑ (incomplete regression?)</w:t>
            </w:r>
          </w:p>
        </w:tc>
      </w:tr>
      <w:tr w:rsidR="00E13669" w:rsidRPr="00E13669" w14:paraId="359FEFC5" w14:textId="77777777" w:rsidTr="00E13669"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BC38A0C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Vasculature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793DB15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E487D9B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+0.25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E07A05D" w14:textId="77777777" w:rsidR="00E13669" w:rsidRPr="00E13669" w:rsidRDefault="00E13669" w:rsidP="00E13669">
            <w:pPr>
              <w:spacing w:after="0"/>
              <w:ind w:firstLine="709"/>
              <w:jc w:val="both"/>
              <w:rPr>
                <w:sz w:val="20"/>
                <w:szCs w:val="16"/>
              </w:rPr>
            </w:pPr>
            <w:r w:rsidRPr="00E13669">
              <w:rPr>
                <w:sz w:val="20"/>
                <w:szCs w:val="16"/>
              </w:rPr>
              <w:t>Neutral/mild ↑</w:t>
            </w:r>
          </w:p>
        </w:tc>
      </w:tr>
    </w:tbl>
    <w:p w14:paraId="53BE2644" w14:textId="14A6CF05" w:rsidR="00E13669" w:rsidRPr="00E13669" w:rsidRDefault="00E13669" w:rsidP="00E13669">
      <w:pPr>
        <w:spacing w:after="0"/>
        <w:ind w:firstLine="709"/>
        <w:jc w:val="both"/>
      </w:pPr>
      <w:r w:rsidRPr="00E13669">
        <w:t xml:space="preserve">Interpretation: Ovarian aging is primarily a stromal fibrotic process, with secondary basement membrane instability that may compromise follicle survival. </w:t>
      </w:r>
    </w:p>
    <w:p w14:paraId="40CEE667" w14:textId="77777777" w:rsidR="00E13669" w:rsidRPr="00E13669" w:rsidRDefault="00E13669" w:rsidP="00E13669">
      <w:pPr>
        <w:spacing w:after="0"/>
        <w:ind w:firstLine="709"/>
        <w:jc w:val="both"/>
      </w:pPr>
      <w:r w:rsidRPr="00E13669">
        <w:pict w14:anchorId="7865586D">
          <v:rect id="_x0000_i1102" style="width:0;height:0" o:hralign="center" o:hrstd="t" o:hr="t" fillcolor="#a0a0a0" stroked="f"/>
        </w:pict>
      </w:r>
    </w:p>
    <w:p w14:paraId="5C69E63E" w14:textId="5E609F66" w:rsidR="00E13669" w:rsidRPr="00E13669" w:rsidRDefault="00E13669" w:rsidP="00E13669">
      <w:pPr>
        <w:spacing w:after="0"/>
        <w:jc w:val="both"/>
        <w:rPr>
          <w:b/>
          <w:bCs/>
        </w:rPr>
      </w:pPr>
      <w:r w:rsidRPr="00E13669">
        <w:rPr>
          <w:b/>
          <w:bCs/>
        </w:rPr>
        <w:t>Clinical Interpretations</w:t>
      </w:r>
    </w:p>
    <w:p w14:paraId="65B2B6C8" w14:textId="77777777" w:rsidR="00E13669" w:rsidRPr="00E13669" w:rsidRDefault="00E13669" w:rsidP="00E13669">
      <w:pPr>
        <w:spacing w:after="0"/>
        <w:ind w:firstLine="709"/>
        <w:jc w:val="both"/>
        <w:rPr>
          <w:b/>
          <w:bCs/>
        </w:rPr>
      </w:pPr>
      <w:r w:rsidRPr="00E13669">
        <w:rPr>
          <w:b/>
          <w:bCs/>
        </w:rPr>
        <w:t xml:space="preserve">A. </w:t>
      </w:r>
      <w:r w:rsidRPr="00E13669">
        <w:t>Reproductive Aging &amp; Infertility</w:t>
      </w:r>
    </w:p>
    <w:p w14:paraId="141B03D4" w14:textId="77777777" w:rsidR="00E13669" w:rsidRPr="00E13669" w:rsidRDefault="00E13669" w:rsidP="00E13669">
      <w:pPr>
        <w:numPr>
          <w:ilvl w:val="0"/>
          <w:numId w:val="12"/>
        </w:numPr>
        <w:spacing w:after="0"/>
        <w:jc w:val="both"/>
      </w:pPr>
      <w:r w:rsidRPr="00E13669">
        <w:t>Stromal fibrosis → reduced tissue elasticity → impaired follicle growth and ovulation.</w:t>
      </w:r>
    </w:p>
    <w:p w14:paraId="6B6EA871" w14:textId="77777777" w:rsidR="00E13669" w:rsidRPr="00E13669" w:rsidRDefault="00E13669" w:rsidP="00E13669">
      <w:pPr>
        <w:numPr>
          <w:ilvl w:val="0"/>
          <w:numId w:val="12"/>
        </w:numPr>
        <w:spacing w:after="0"/>
        <w:jc w:val="both"/>
      </w:pPr>
      <w:r w:rsidRPr="00E13669">
        <w:t>BM disruption (↓ COL4A1, NID2) → loss of primordial follicle quiescence → accelerated follicle depletion.</w:t>
      </w:r>
    </w:p>
    <w:p w14:paraId="0F40DB62" w14:textId="77777777" w:rsidR="00E13669" w:rsidRPr="00E13669" w:rsidRDefault="00E13669" w:rsidP="00E13669">
      <w:pPr>
        <w:numPr>
          <w:ilvl w:val="0"/>
          <w:numId w:val="12"/>
        </w:numPr>
        <w:spacing w:after="0"/>
        <w:jc w:val="both"/>
      </w:pPr>
      <w:r w:rsidRPr="00E13669">
        <w:t>↑ VCAN &amp; SPP1 → chronic low-grade inflammation → ovarian microenvironment senescence.</w:t>
      </w:r>
    </w:p>
    <w:p w14:paraId="462CFA78" w14:textId="77777777" w:rsidR="00E13669" w:rsidRPr="00E13669" w:rsidRDefault="00E13669" w:rsidP="00E13669">
      <w:pPr>
        <w:spacing w:after="0"/>
        <w:ind w:firstLine="709"/>
        <w:jc w:val="both"/>
        <w:rPr>
          <w:b/>
          <w:bCs/>
        </w:rPr>
      </w:pPr>
      <w:r w:rsidRPr="00E13669">
        <w:rPr>
          <w:b/>
          <w:bCs/>
        </w:rPr>
        <w:t xml:space="preserve">B. </w:t>
      </w:r>
      <w:r w:rsidRPr="00E13669">
        <w:t>Link to Ovarian Pathologies</w:t>
      </w:r>
    </w:p>
    <w:p w14:paraId="4691AC74" w14:textId="77777777" w:rsidR="00E13669" w:rsidRPr="00E13669" w:rsidRDefault="00E13669" w:rsidP="00E13669">
      <w:pPr>
        <w:numPr>
          <w:ilvl w:val="0"/>
          <w:numId w:val="13"/>
        </w:numPr>
        <w:spacing w:after="0"/>
        <w:jc w:val="both"/>
      </w:pPr>
      <w:r w:rsidRPr="00E13669">
        <w:t>↑ POSTN, LOX, COL1A1: Signature overlaps with ovarian fibrosis seen in PCOS and post-chemotherapy ovaries.</w:t>
      </w:r>
    </w:p>
    <w:p w14:paraId="5D91B654" w14:textId="77777777" w:rsidR="00E13669" w:rsidRPr="00E13669" w:rsidRDefault="00E13669" w:rsidP="00E13669">
      <w:pPr>
        <w:numPr>
          <w:ilvl w:val="0"/>
          <w:numId w:val="13"/>
        </w:numPr>
        <w:spacing w:after="0"/>
        <w:jc w:val="both"/>
      </w:pPr>
      <w:r w:rsidRPr="00E13669">
        <w:t>↑ MMP11 (pro-fibrotic MMP): Associated with epithelial ovarian cancer stroma—raises questions about aging as a cancer risk factor.</w:t>
      </w:r>
    </w:p>
    <w:p w14:paraId="3A0CACB4" w14:textId="77777777" w:rsidR="00E13669" w:rsidRPr="00E13669" w:rsidRDefault="00E13669" w:rsidP="00E13669">
      <w:pPr>
        <w:numPr>
          <w:ilvl w:val="0"/>
          <w:numId w:val="13"/>
        </w:numPr>
        <w:spacing w:after="0"/>
        <w:jc w:val="both"/>
      </w:pPr>
      <w:r w:rsidRPr="00E13669">
        <w:t>Ectopic collagens (COL10A1, COL11A1): Hallmark of pathological remodeling.</w:t>
      </w:r>
    </w:p>
    <w:p w14:paraId="134A365B" w14:textId="77777777" w:rsidR="00E13669" w:rsidRPr="00E13669" w:rsidRDefault="00E13669" w:rsidP="00E13669">
      <w:pPr>
        <w:spacing w:after="0"/>
        <w:ind w:firstLine="709"/>
        <w:jc w:val="both"/>
        <w:rPr>
          <w:b/>
          <w:bCs/>
        </w:rPr>
      </w:pPr>
      <w:r w:rsidRPr="00E13669">
        <w:rPr>
          <w:b/>
          <w:bCs/>
        </w:rPr>
        <w:t xml:space="preserve">C. </w:t>
      </w:r>
      <w:r w:rsidRPr="00E13669">
        <w:t>Biomarker Potential</w:t>
      </w:r>
    </w:p>
    <w:p w14:paraId="2114070B" w14:textId="77777777" w:rsidR="00E13669" w:rsidRPr="00E13669" w:rsidRDefault="00E13669" w:rsidP="00E13669">
      <w:pPr>
        <w:numPr>
          <w:ilvl w:val="0"/>
          <w:numId w:val="14"/>
        </w:numPr>
        <w:spacing w:after="0"/>
        <w:jc w:val="both"/>
      </w:pPr>
      <w:r w:rsidRPr="00E13669">
        <w:t>Serum/Plasma: SPARC, POSTN, LOX could serve as non-invasive markers of ovarian biological age.</w:t>
      </w:r>
    </w:p>
    <w:p w14:paraId="185EFD80" w14:textId="77777777" w:rsidR="00E13669" w:rsidRPr="00E13669" w:rsidRDefault="00E13669" w:rsidP="00E13669">
      <w:pPr>
        <w:numPr>
          <w:ilvl w:val="0"/>
          <w:numId w:val="14"/>
        </w:numPr>
        <w:spacing w:after="0"/>
        <w:jc w:val="both"/>
      </w:pPr>
      <w:r w:rsidRPr="00E13669">
        <w:t>Imaging: ECM stiffness (via elastography) may correlate with this signature.</w:t>
      </w:r>
    </w:p>
    <w:p w14:paraId="0F2FDC70" w14:textId="77777777" w:rsidR="00E13669" w:rsidRPr="00E13669" w:rsidRDefault="00E13669" w:rsidP="00E13669">
      <w:pPr>
        <w:spacing w:after="0"/>
        <w:ind w:firstLine="709"/>
        <w:jc w:val="both"/>
      </w:pPr>
      <w:r w:rsidRPr="00E13669">
        <w:lastRenderedPageBreak/>
        <w:pict w14:anchorId="62FE45DB">
          <v:rect id="_x0000_i1103" style="width:0;height:0" o:hralign="center" o:hrstd="t" o:hr="t" fillcolor="#a0a0a0" stroked="f"/>
        </w:pict>
      </w:r>
    </w:p>
    <w:p w14:paraId="3A286C5C" w14:textId="3BCFE8D1" w:rsidR="00E13669" w:rsidRPr="00E13669" w:rsidRDefault="00E13669" w:rsidP="00E13669">
      <w:pPr>
        <w:spacing w:after="0"/>
        <w:jc w:val="both"/>
        <w:rPr>
          <w:b/>
          <w:bCs/>
        </w:rPr>
      </w:pPr>
      <w:r w:rsidRPr="00E13669">
        <w:rPr>
          <w:b/>
          <w:bCs/>
        </w:rPr>
        <w:t>Cross-Organ Comparison (Preview)</w:t>
      </w:r>
    </w:p>
    <w:p w14:paraId="3BD1DDB0" w14:textId="77777777" w:rsidR="00E13669" w:rsidRPr="00E13669" w:rsidRDefault="00E13669" w:rsidP="00E13669">
      <w:pPr>
        <w:spacing w:after="0"/>
        <w:ind w:firstLine="709"/>
        <w:jc w:val="both"/>
      </w:pPr>
      <w:r w:rsidRPr="00E13669">
        <w:t>When you compare with other organs:</w:t>
      </w:r>
    </w:p>
    <w:p w14:paraId="7D3281B9" w14:textId="77777777" w:rsidR="00E13669" w:rsidRPr="00E13669" w:rsidRDefault="00E13669" w:rsidP="00E13669">
      <w:pPr>
        <w:numPr>
          <w:ilvl w:val="0"/>
          <w:numId w:val="15"/>
        </w:numPr>
        <w:spacing w:after="0"/>
        <w:jc w:val="both"/>
      </w:pPr>
      <w:r w:rsidRPr="00E13669">
        <w:t>Liver/Lung: Show ↑ collagens but ↓ proteoglycans (e.g., VCAN ↓).</w:t>
      </w:r>
    </w:p>
    <w:p w14:paraId="15A79FC7" w14:textId="77777777" w:rsidR="00E13669" w:rsidRPr="00E13669" w:rsidRDefault="00E13669" w:rsidP="00E13669">
      <w:pPr>
        <w:numPr>
          <w:ilvl w:val="0"/>
          <w:numId w:val="15"/>
        </w:numPr>
        <w:spacing w:after="0"/>
        <w:jc w:val="both"/>
      </w:pPr>
      <w:r w:rsidRPr="00E13669">
        <w:t>Ovary is unique: Proteoglycans ↑ (VCAN, HSPG2, LUM) — suggests distinct aging mechanism (hormonally driven?).</w:t>
      </w:r>
    </w:p>
    <w:p w14:paraId="5AA95BA6" w14:textId="77777777" w:rsidR="00E13669" w:rsidRPr="00E13669" w:rsidRDefault="00E13669" w:rsidP="00E13669">
      <w:pPr>
        <w:numPr>
          <w:ilvl w:val="0"/>
          <w:numId w:val="15"/>
        </w:numPr>
        <w:spacing w:after="0"/>
        <w:jc w:val="both"/>
      </w:pPr>
      <w:r w:rsidRPr="00E13669">
        <w:t>Heart: Minimal ECM change; ovary shows most dramatic ECM shift among organs.</w:t>
      </w:r>
    </w:p>
    <w:p w14:paraId="58C70FA6" w14:textId="77777777" w:rsidR="00E13669" w:rsidRDefault="00E13669" w:rsidP="006C0B77">
      <w:pPr>
        <w:spacing w:after="0"/>
        <w:ind w:firstLine="709"/>
        <w:jc w:val="both"/>
      </w:pPr>
    </w:p>
    <w:sectPr w:rsidR="00E13669" w:rsidSect="007F618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5DB5"/>
    <w:multiLevelType w:val="multilevel"/>
    <w:tmpl w:val="42F6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B4466"/>
    <w:multiLevelType w:val="multilevel"/>
    <w:tmpl w:val="64CA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A680E"/>
    <w:multiLevelType w:val="multilevel"/>
    <w:tmpl w:val="728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17156"/>
    <w:multiLevelType w:val="multilevel"/>
    <w:tmpl w:val="759C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71577D"/>
    <w:multiLevelType w:val="multilevel"/>
    <w:tmpl w:val="3E16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4F25E6"/>
    <w:multiLevelType w:val="multilevel"/>
    <w:tmpl w:val="4B02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7326E"/>
    <w:multiLevelType w:val="multilevel"/>
    <w:tmpl w:val="E874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A31123"/>
    <w:multiLevelType w:val="multilevel"/>
    <w:tmpl w:val="38D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0D26BC"/>
    <w:multiLevelType w:val="multilevel"/>
    <w:tmpl w:val="44A2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35000B"/>
    <w:multiLevelType w:val="multilevel"/>
    <w:tmpl w:val="8D5C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DC1725"/>
    <w:multiLevelType w:val="multilevel"/>
    <w:tmpl w:val="5024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557B06"/>
    <w:multiLevelType w:val="multilevel"/>
    <w:tmpl w:val="B40C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912583"/>
    <w:multiLevelType w:val="multilevel"/>
    <w:tmpl w:val="A8C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204821"/>
    <w:multiLevelType w:val="multilevel"/>
    <w:tmpl w:val="A672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981A13"/>
    <w:multiLevelType w:val="multilevel"/>
    <w:tmpl w:val="2284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973689">
    <w:abstractNumId w:val="9"/>
  </w:num>
  <w:num w:numId="2" w16cid:durableId="1556772876">
    <w:abstractNumId w:val="6"/>
  </w:num>
  <w:num w:numId="3" w16cid:durableId="217935898">
    <w:abstractNumId w:val="10"/>
  </w:num>
  <w:num w:numId="4" w16cid:durableId="1621569321">
    <w:abstractNumId w:val="12"/>
  </w:num>
  <w:num w:numId="5" w16cid:durableId="1349599322">
    <w:abstractNumId w:val="13"/>
  </w:num>
  <w:num w:numId="6" w16cid:durableId="506217356">
    <w:abstractNumId w:val="14"/>
  </w:num>
  <w:num w:numId="7" w16cid:durableId="369234214">
    <w:abstractNumId w:val="4"/>
  </w:num>
  <w:num w:numId="8" w16cid:durableId="62260762">
    <w:abstractNumId w:val="3"/>
  </w:num>
  <w:num w:numId="9" w16cid:durableId="2134250657">
    <w:abstractNumId w:val="7"/>
  </w:num>
  <w:num w:numId="10" w16cid:durableId="1141769253">
    <w:abstractNumId w:val="5"/>
  </w:num>
  <w:num w:numId="11" w16cid:durableId="1349597652">
    <w:abstractNumId w:val="8"/>
  </w:num>
  <w:num w:numId="12" w16cid:durableId="1056780769">
    <w:abstractNumId w:val="1"/>
  </w:num>
  <w:num w:numId="13" w16cid:durableId="1176921441">
    <w:abstractNumId w:val="11"/>
  </w:num>
  <w:num w:numId="14" w16cid:durableId="1775902955">
    <w:abstractNumId w:val="0"/>
  </w:num>
  <w:num w:numId="15" w16cid:durableId="1756438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69"/>
    <w:rsid w:val="000D1E70"/>
    <w:rsid w:val="00333F76"/>
    <w:rsid w:val="00410C25"/>
    <w:rsid w:val="00697F82"/>
    <w:rsid w:val="006C0B77"/>
    <w:rsid w:val="007F6181"/>
    <w:rsid w:val="008242FF"/>
    <w:rsid w:val="00870751"/>
    <w:rsid w:val="00922C48"/>
    <w:rsid w:val="00B915B7"/>
    <w:rsid w:val="00E1366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6011B"/>
  <w15:chartTrackingRefBased/>
  <w15:docId w15:val="{8E732245-1EED-4EB0-A693-FAC2D6F3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13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3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36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36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36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36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36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36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36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3669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E13669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E13669"/>
    <w:rPr>
      <w:rFonts w:eastAsiaTheme="majorEastAsia" w:cstheme="majorBidi"/>
      <w:color w:val="0F4761" w:themeColor="accent1" w:themeShade="BF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13669"/>
    <w:rPr>
      <w:rFonts w:eastAsiaTheme="majorEastAsia" w:cstheme="majorBidi"/>
      <w:i/>
      <w:iCs/>
      <w:color w:val="0F4761" w:themeColor="accent1" w:themeShade="BF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13669"/>
    <w:rPr>
      <w:rFonts w:eastAsiaTheme="majorEastAsia" w:cstheme="majorBidi"/>
      <w:color w:val="0F4761" w:themeColor="accent1" w:themeShade="BF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13669"/>
    <w:rPr>
      <w:rFonts w:eastAsiaTheme="majorEastAsia" w:cstheme="majorBidi"/>
      <w:i/>
      <w:iCs/>
      <w:color w:val="595959" w:themeColor="text1" w:themeTint="A6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13669"/>
    <w:rPr>
      <w:rFonts w:eastAsiaTheme="majorEastAsia" w:cstheme="majorBidi"/>
      <w:color w:val="595959" w:themeColor="text1" w:themeTint="A6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13669"/>
    <w:rPr>
      <w:rFonts w:eastAsiaTheme="majorEastAsia" w:cstheme="majorBidi"/>
      <w:i/>
      <w:iCs/>
      <w:color w:val="272727" w:themeColor="text1" w:themeTint="D8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13669"/>
    <w:rPr>
      <w:rFonts w:eastAsiaTheme="majorEastAsia" w:cstheme="majorBidi"/>
      <w:color w:val="272727" w:themeColor="text1" w:themeTint="D8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136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366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E136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3669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E13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3669"/>
    <w:rPr>
      <w:rFonts w:ascii="Times New Roman" w:hAnsi="Times New Roman"/>
      <w:i/>
      <w:iCs/>
      <w:color w:val="404040" w:themeColor="text1" w:themeTint="BF"/>
      <w:sz w:val="28"/>
      <w14:ligatures w14:val="none"/>
    </w:rPr>
  </w:style>
  <w:style w:type="paragraph" w:styleId="a7">
    <w:name w:val="List Paragraph"/>
    <w:basedOn w:val="a"/>
    <w:uiPriority w:val="34"/>
    <w:qFormat/>
    <w:rsid w:val="00E136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36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3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3669"/>
    <w:rPr>
      <w:rFonts w:ascii="Times New Roman" w:hAnsi="Times New Roman"/>
      <w:i/>
      <w:iCs/>
      <w:color w:val="0F4761" w:themeColor="accent1" w:themeShade="BF"/>
      <w:sz w:val="28"/>
      <w14:ligatures w14:val="none"/>
    </w:rPr>
  </w:style>
  <w:style w:type="character" w:styleId="ab">
    <w:name w:val="Intense Reference"/>
    <w:basedOn w:val="a0"/>
    <w:uiPriority w:val="32"/>
    <w:qFormat/>
    <w:rsid w:val="00E13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1224</Words>
  <Characters>6979</Characters>
  <Application>Microsoft Office Word</Application>
  <DocSecurity>0</DocSecurity>
  <Lines>58</Lines>
  <Paragraphs>16</Paragraphs>
  <ScaleCrop>false</ScaleCrop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 Elena</dc:creator>
  <cp:keywords/>
  <dc:description/>
  <cp:lastModifiedBy>Mishina Elena</cp:lastModifiedBy>
  <cp:revision>1</cp:revision>
  <dcterms:created xsi:type="dcterms:W3CDTF">2025-10-14T07:03:00Z</dcterms:created>
  <dcterms:modified xsi:type="dcterms:W3CDTF">2025-10-14T07:13:00Z</dcterms:modified>
</cp:coreProperties>
</file>