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2D5F3F"/>
          <w:sz w:val="24"/>
        </w:rPr>
        <w:t>PETSHOP.LT</w:t>
      </w:r>
    </w:p>
    <w:p>
      <w:pPr>
        <w:spacing w:before="160"/>
        <w:jc w:val="center"/>
      </w:pPr>
      <w:r>
        <w:rPr>
          <w:rFonts w:ascii="Arial" w:hAnsi="Arial"/>
          <w:b/>
          <w:color w:val="2D5F3F"/>
          <w:sz w:val="50"/>
        </w:rPr>
        <w:t>„MANO AUGINTINIS“ EKOSISTEMA</w:t>
      </w:r>
    </w:p>
    <w:p>
      <w:pPr>
        <w:jc w:val="center"/>
      </w:pPr>
      <w:r>
        <w:rPr>
          <w:rFonts w:ascii="Arial" w:hAnsi="Arial"/>
          <w:color w:val="595959"/>
          <w:sz w:val="20"/>
        </w:rPr>
        <w:t>Augintinio profilis · maitinimo skaičiuoklė · €/dieną · refill · priminimai · užrašų knygelė · lojalumas</w:t>
      </w:r>
    </w:p>
    <w:p>
      <w:pPr>
        <w:spacing w:before="360"/>
        <w:jc w:val="center"/>
      </w:pPr>
      <w:r>
        <w:rPr>
          <w:rFonts w:ascii="Arial" w:hAnsi="Arial"/>
          <w:b/>
          <w:color w:val="1F2A24"/>
          <w:sz w:val="22"/>
        </w:rPr>
        <w:t>MASTER v3.1 — PATAISYTA DARBINĖ KONSOLIDACIJA</w:t>
      </w:r>
    </w:p>
    <w:p>
      <w:pPr>
        <w:jc w:val="center"/>
      </w:pPr>
      <w:r>
        <w:rPr>
          <w:rFonts w:ascii="Arial" w:hAnsi="Arial"/>
          <w:color w:val="595959"/>
          <w:sz w:val="18"/>
        </w:rPr>
        <w:t>2026-07-15</w:t>
      </w:r>
    </w:p>
    <w:tbl>
      <w:tblPr>
        <w:tblW w:type="auto" w:w="0"/>
        <w:jc w:val="center"/>
        <w:tblLayout w:type="fixed"/>
        <w:tblLook w:firstColumn="1" w:firstRow="1" w:lastColumn="0" w:lastRow="0" w:noHBand="0" w:noVBand="1" w:val="04A0"/>
      </w:tblPr>
      <w:tblGrid>
        <w:gridCol w:w="9072"/>
      </w:tblGrid>
      <w:tr>
        <w:tc>
          <w:tcPr>
            <w:tcW w:type="dxa" w:w="9866"/>
            <w:shd w:fill="EAF2EC"/>
            <w:tcMar>
              <w:top w:w="160" w:type="dxa"/>
              <w:start w:w="180" w:type="dxa"/>
              <w:bottom w:w="160" w:type="dxa"/>
              <w:end w:w="180" w:type="dxa"/>
            </w:tcMar>
            <w:tcBorders>
              <w:top w:val="nil"/>
              <w:start w:val="single" w:sz="18" w:color="2D5F3F"/>
              <w:bottom w:val="nil"/>
              <w:end w:val="nil"/>
            </w:tcBorders>
          </w:tcPr>
          <w:p>
            <w:pPr>
              <w:spacing w:after="0"/>
            </w:pPr>
            <w:r>
              <w:rPr>
                <w:b/>
                <w:sz w:val="17"/>
              </w:rPr>
              <w:t>Dokumento paskirtis</w:t>
            </w:r>
            <w:r>
              <w:rPr>
                <w:b w:val="0"/>
                <w:sz w:val="17"/>
              </w:rPr>
              <w:br/>
              <w:t>Vienoje vietoje sujungti ankstesnę M8 specifikaciją, dabartinę techninę būklę ir strateginę kryptį: augintinio profilį kaip atminties sluoksnį, tikslų maitinimo skaičiavimą, refill, paskyros vertę, užrašus ir lojalumą. Dokumentas skirtas diskusijai ir taisymui. Jis dar nėra galutinė programavimo užduotis.</w:t>
            </w:r>
          </w:p>
        </w:tc>
      </w:tr>
    </w:tbl>
    <w:p>
      <w:pPr>
        <w:spacing w:before="520"/>
        <w:jc w:val="center"/>
      </w:pPr>
      <w:r>
        <w:rPr>
          <w:rFonts w:ascii="Arial" w:hAnsi="Arial"/>
          <w:b/>
          <w:color w:val="2D5F3F"/>
          <w:sz w:val="20"/>
        </w:rPr>
        <w:t>Pagrindinis principas</w:t>
      </w:r>
    </w:p>
    <w:p>
      <w:pPr>
        <w:ind w:left="1584" w:right="1584"/>
        <w:jc w:val="center"/>
      </w:pPr>
      <w:r>
        <w:rPr>
          <w:rFonts w:ascii="Arial" w:hAnsi="Arial"/>
          <w:b/>
          <w:color w:val="1F2A24"/>
          <w:sz w:val="22"/>
        </w:rPr>
        <w:t>Jeigu negalime vienu sakiniu pasakyti, kokią naudą klientas gauna iš karto, neturime teisės prašyti jo pildyti anketą.</w:t>
      </w:r>
    </w:p>
    <w:p>
      <w:r>
        <w:br w:type="page"/>
      </w:r>
    </w:p>
    <w:p>
      <w:pPr>
        <w:pStyle w:val="Heading1"/>
      </w:pPr>
      <w:r>
        <w:rPr>
          <w:b w:val="0"/>
        </w:rPr>
        <w:t>Dokumento valdymas</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tcMar>
              <w:top w:w="60" w:type="dxa"/>
              <w:start w:w="75" w:type="dxa"/>
              <w:bottom w:w="60" w:type="dxa"/>
              <w:end w:w="75" w:type="dxa"/>
            </w:tcMar>
            <w:vAlign w:val="center"/>
            <w:shd w:fill="2D5F3F"/>
          </w:tcPr>
          <w:p>
            <w:pPr>
              <w:spacing w:after="0"/>
              <w:jc w:val="center"/>
            </w:pPr>
            <w:r>
              <w:rPr>
                <w:b/>
                <w:color w:val="FFFFFF"/>
                <w:sz w:val="15"/>
              </w:rPr>
              <w:t>Laukas</w:t>
            </w:r>
          </w:p>
        </w:tc>
        <w:tc>
          <w:tcPr>
            <w:tcW w:type="dxa" w:w="4933"/>
            <w:tcMar>
              <w:top w:w="60" w:type="dxa"/>
              <w:start w:w="75" w:type="dxa"/>
              <w:bottom w:w="60" w:type="dxa"/>
              <w:end w:w="75" w:type="dxa"/>
            </w:tcMar>
            <w:vAlign w:val="center"/>
            <w:shd w:fill="2D5F3F"/>
          </w:tcPr>
          <w:p>
            <w:pPr>
              <w:spacing w:after="0"/>
              <w:jc w:val="center"/>
            </w:pPr>
            <w:r>
              <w:rPr>
                <w:b/>
                <w:color w:val="FFFFFF"/>
                <w:sz w:val="15"/>
              </w:rPr>
              <w:t>Reikšmė</w:t>
            </w:r>
          </w:p>
        </w:tc>
      </w:tr>
      <w:tr>
        <w:trPr>
          <w:cantSplit/>
        </w:trPr>
        <w:tc>
          <w:tcPr>
            <w:tcW w:type="dxa" w:w="4933"/>
            <w:tcMar>
              <w:top w:w="60" w:type="dxa"/>
              <w:start w:w="75" w:type="dxa"/>
              <w:bottom w:w="60" w:type="dxa"/>
              <w:end w:w="75" w:type="dxa"/>
            </w:tcMar>
            <w:vAlign w:val="center"/>
            <w:shd w:fill="FAFBFA"/>
          </w:tcPr>
          <w:p>
            <w:pPr>
              <w:spacing w:after="0"/>
            </w:pPr>
            <w:r>
              <w:rPr>
                <w:b w:val="0"/>
                <w:sz w:val="14"/>
              </w:rPr>
              <w:t>Versija</w:t>
            </w:r>
          </w:p>
        </w:tc>
        <w:tc>
          <w:tcPr>
            <w:tcW w:type="dxa" w:w="4933"/>
            <w:tcMar>
              <w:top w:w="60" w:type="dxa"/>
              <w:start w:w="75" w:type="dxa"/>
              <w:bottom w:w="60" w:type="dxa"/>
              <w:end w:w="75" w:type="dxa"/>
            </w:tcMar>
            <w:vAlign w:val="center"/>
            <w:shd w:fill="FAFBFA"/>
          </w:tcPr>
          <w:p>
            <w:pPr>
              <w:spacing w:after="0"/>
            </w:pPr>
            <w:r>
              <w:rPr>
                <w:b w:val="0"/>
                <w:sz w:val="14"/>
              </w:rPr>
              <w:t>v3.1 pataisyta darbinė konsolidacija</w:t>
            </w:r>
          </w:p>
        </w:tc>
      </w:tr>
      <w:tr>
        <w:trPr>
          <w:cantSplit/>
        </w:trPr>
        <w:tc>
          <w:tcPr>
            <w:tcW w:type="dxa" w:w="4933"/>
            <w:tcMar>
              <w:top w:w="60" w:type="dxa"/>
              <w:start w:w="75" w:type="dxa"/>
              <w:bottom w:w="60" w:type="dxa"/>
              <w:end w:w="75" w:type="dxa"/>
            </w:tcMar>
            <w:vAlign w:val="center"/>
            <w:shd w:fill="FFFFFF"/>
          </w:tcPr>
          <w:p>
            <w:pPr>
              <w:spacing w:after="0"/>
            </w:pPr>
            <w:r>
              <w:rPr>
                <w:b w:val="0"/>
                <w:sz w:val="14"/>
              </w:rPr>
              <w:t>Būsena</w:t>
            </w:r>
          </w:p>
        </w:tc>
        <w:tc>
          <w:tcPr>
            <w:tcW w:type="dxa" w:w="4933"/>
            <w:tcMar>
              <w:top w:w="60" w:type="dxa"/>
              <w:start w:w="75" w:type="dxa"/>
              <w:bottom w:w="60" w:type="dxa"/>
              <w:end w:w="75" w:type="dxa"/>
            </w:tcMar>
            <w:vAlign w:val="center"/>
            <w:shd w:fill="FFFFFF"/>
          </w:tcPr>
          <w:p>
            <w:pPr>
              <w:spacing w:after="0"/>
            </w:pPr>
            <w:r>
              <w:rPr>
                <w:b w:val="0"/>
                <w:sz w:val="14"/>
              </w:rPr>
              <w:t>Diskusijai ir taisymui; įtrauktos S209 faktinės pataisos, skaičiuoklės duomenų aprėptis ir techninės schemos delta. Jokio naujo kodo pagal šį dokumentą, kol nepatvirtinti atviri sprendimai.</w:t>
            </w:r>
          </w:p>
        </w:tc>
      </w:tr>
      <w:tr>
        <w:trPr>
          <w:cantSplit/>
        </w:trPr>
        <w:tc>
          <w:tcPr>
            <w:tcW w:type="dxa" w:w="4933"/>
            <w:tcMar>
              <w:top w:w="60" w:type="dxa"/>
              <w:start w:w="75" w:type="dxa"/>
              <w:bottom w:w="60" w:type="dxa"/>
              <w:end w:w="75" w:type="dxa"/>
            </w:tcMar>
            <w:vAlign w:val="center"/>
            <w:shd w:fill="FAFBFA"/>
          </w:tcPr>
          <w:p>
            <w:pPr>
              <w:spacing w:after="0"/>
            </w:pPr>
            <w:r>
              <w:rPr>
                <w:b w:val="0"/>
                <w:sz w:val="14"/>
              </w:rPr>
              <w:t>Apimtis</w:t>
            </w:r>
          </w:p>
        </w:tc>
        <w:tc>
          <w:tcPr>
            <w:tcW w:type="dxa" w:w="4933"/>
            <w:tcMar>
              <w:top w:w="60" w:type="dxa"/>
              <w:start w:w="75" w:type="dxa"/>
              <w:bottom w:w="60" w:type="dxa"/>
              <w:end w:w="75" w:type="dxa"/>
            </w:tcMar>
            <w:vAlign w:val="center"/>
            <w:shd w:fill="FAFBFA"/>
          </w:tcPr>
          <w:p>
            <w:pPr>
              <w:spacing w:after="0"/>
            </w:pPr>
            <w:r>
              <w:rPr>
                <w:b w:val="0"/>
                <w:sz w:val="14"/>
              </w:rPr>
              <w:t>M8 „Mano augintinis“, anketa, paskyra, maitinimo skaičiavimas, €/dieną, refill, priminimai, pirkimų istorija, užrašai, lojalumas, turinys ir analitika</w:t>
            </w:r>
          </w:p>
        </w:tc>
      </w:tr>
      <w:tr>
        <w:trPr>
          <w:cantSplit/>
        </w:trPr>
        <w:tc>
          <w:tcPr>
            <w:tcW w:type="dxa" w:w="4933"/>
            <w:tcMar>
              <w:top w:w="60" w:type="dxa"/>
              <w:start w:w="75" w:type="dxa"/>
              <w:bottom w:w="60" w:type="dxa"/>
              <w:end w:w="75" w:type="dxa"/>
            </w:tcMar>
            <w:vAlign w:val="center"/>
            <w:shd w:fill="FFFFFF"/>
          </w:tcPr>
          <w:p>
            <w:pPr>
              <w:spacing w:after="0"/>
            </w:pPr>
            <w:r>
              <w:rPr>
                <w:b w:val="0"/>
                <w:sz w:val="14"/>
              </w:rPr>
              <w:t>Tiesos hierarchija</w:t>
            </w:r>
          </w:p>
        </w:tc>
        <w:tc>
          <w:tcPr>
            <w:tcW w:type="dxa" w:w="4933"/>
            <w:tcMar>
              <w:top w:w="60" w:type="dxa"/>
              <w:start w:w="75" w:type="dxa"/>
              <w:bottom w:w="60" w:type="dxa"/>
              <w:end w:w="75" w:type="dxa"/>
            </w:tcMar>
            <w:vAlign w:val="center"/>
            <w:shd w:fill="FFFFFF"/>
          </w:tcPr>
          <w:p>
            <w:pPr>
              <w:spacing w:after="0"/>
            </w:pPr>
            <w:r>
              <w:rPr>
                <w:b w:val="0"/>
                <w:sz w:val="14"/>
              </w:rPr>
              <w:t>Patvirtinti sprendimai šiame dokumente → techninis MASTER / deployment log → atskiri dizaino ar turinio priedai</w:t>
            </w:r>
          </w:p>
        </w:tc>
      </w:tr>
      <w:tr>
        <w:trPr>
          <w:cantSplit/>
        </w:trPr>
        <w:tc>
          <w:tcPr>
            <w:tcW w:type="dxa" w:w="4933"/>
            <w:tcMar>
              <w:top w:w="60" w:type="dxa"/>
              <w:start w:w="75" w:type="dxa"/>
              <w:bottom w:w="60" w:type="dxa"/>
              <w:end w:w="75" w:type="dxa"/>
            </w:tcMar>
            <w:vAlign w:val="center"/>
            <w:shd w:fill="FAFBFA"/>
          </w:tcPr>
          <w:p>
            <w:pPr>
              <w:spacing w:after="0"/>
            </w:pPr>
            <w:r>
              <w:rPr>
                <w:b w:val="0"/>
                <w:sz w:val="14"/>
              </w:rPr>
              <w:t>Atnaujinimo taisyklė</w:t>
            </w:r>
          </w:p>
        </w:tc>
        <w:tc>
          <w:tcPr>
            <w:tcW w:type="dxa" w:w="4933"/>
            <w:tcMar>
              <w:top w:w="60" w:type="dxa"/>
              <w:start w:w="75" w:type="dxa"/>
              <w:bottom w:w="60" w:type="dxa"/>
              <w:end w:w="75" w:type="dxa"/>
            </w:tcMar>
            <w:vAlign w:val="center"/>
            <w:shd w:fill="FAFBFA"/>
          </w:tcPr>
          <w:p>
            <w:pPr>
              <w:spacing w:after="0"/>
            </w:pPr>
            <w:r>
              <w:rPr>
                <w:b w:val="0"/>
                <w:sz w:val="14"/>
              </w:rPr>
              <w:t>Keičiame šį dokumentą ir versiją; nebeskirstome sprendimų po atskirus pokalbius</w:t>
            </w:r>
          </w:p>
        </w:tc>
      </w:tr>
    </w:tbl>
    <w:p>
      <w:pPr>
        <w:pStyle w:val="Heading2"/>
      </w:pPr>
      <w:r>
        <w:rPr>
          <w:b w:val="0"/>
        </w:rPr>
        <w:t>Statusų legenda</w:t>
      </w:r>
    </w:p>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D5F3F"/>
          </w:tcPr>
          <w:p>
            <w:pPr>
              <w:jc w:val="center"/>
            </w:pPr>
            <w:r>
              <w:rPr>
                <w:b/>
                <w:color w:val="FFFFFF"/>
                <w:sz w:val="15"/>
              </w:rPr>
              <w:t>UŽRAKINTA</w:t>
            </w:r>
          </w:p>
        </w:tc>
        <w:tc>
          <w:tcPr>
            <w:tcW w:type="dxa" w:w="4933"/>
            <w:tcMar>
              <w:top w:w="90" w:type="dxa"/>
              <w:start w:w="100" w:type="dxa"/>
              <w:bottom w:w="90" w:type="dxa"/>
              <w:end w:w="100" w:type="dxa"/>
            </w:tcMar>
            <w:vAlign w:val="center"/>
            <w:shd w:fill="EAF2EC"/>
          </w:tcPr>
          <w:p>
            <w:r>
              <w:rPr>
                <w:b w:val="0"/>
                <w:sz w:val="16"/>
              </w:rPr>
              <w:t>Sprendimas patvirtintas ir keičiamas tik aiškiai peržiūrėjus pasekmes.</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F5597"/>
          </w:tcPr>
          <w:p>
            <w:pPr>
              <w:jc w:val="center"/>
            </w:pPr>
            <w:r>
              <w:rPr>
                <w:b/>
                <w:color w:val="FFFFFF"/>
                <w:sz w:val="15"/>
              </w:rPr>
              <w:t>REKOMENDUOJAMA</w:t>
            </w:r>
          </w:p>
        </w:tc>
        <w:tc>
          <w:tcPr>
            <w:tcW w:type="dxa" w:w="4933"/>
            <w:tcMar>
              <w:top w:w="90" w:type="dxa"/>
              <w:start w:w="100" w:type="dxa"/>
              <w:bottom w:w="90" w:type="dxa"/>
              <w:end w:w="100" w:type="dxa"/>
            </w:tcMar>
            <w:vAlign w:val="center"/>
            <w:shd w:fill="EAF2EC"/>
          </w:tcPr>
          <w:p>
            <w:r>
              <w:rPr>
                <w:b w:val="0"/>
                <w:sz w:val="16"/>
              </w:rPr>
              <w:t>Siūloma kryptis, kurią dar reikia formaliai patvirtinti.</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FFF2CC"/>
          </w:tcPr>
          <w:p>
            <w:pPr>
              <w:jc w:val="center"/>
            </w:pPr>
            <w:r>
              <w:rPr>
                <w:b/>
                <w:color w:val="7F6000"/>
                <w:sz w:val="15"/>
              </w:rPr>
              <w:t>ATVIRA</w:t>
            </w:r>
          </w:p>
        </w:tc>
        <w:tc>
          <w:tcPr>
            <w:tcW w:type="dxa" w:w="4933"/>
            <w:tcMar>
              <w:top w:w="90" w:type="dxa"/>
              <w:start w:w="100" w:type="dxa"/>
              <w:bottom w:w="90" w:type="dxa"/>
              <w:end w:w="100" w:type="dxa"/>
            </w:tcMar>
            <w:vAlign w:val="center"/>
            <w:shd w:fill="FAFBFA"/>
          </w:tcPr>
          <w:p>
            <w:r>
              <w:rPr>
                <w:b w:val="0"/>
                <w:sz w:val="16"/>
              </w:rPr>
              <w:t>Reikalingas savininko sprendimas arba papildomas tyrimas.</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E7E6E6"/>
          </w:tcPr>
          <w:p>
            <w:pPr>
              <w:jc w:val="center"/>
            </w:pPr>
            <w:r>
              <w:rPr>
                <w:b/>
                <w:color w:val="595959"/>
                <w:sz w:val="15"/>
              </w:rPr>
              <w:t>ATIDĖTA</w:t>
            </w:r>
          </w:p>
        </w:tc>
        <w:tc>
          <w:tcPr>
            <w:tcW w:type="dxa" w:w="4933"/>
            <w:tcMar>
              <w:top w:w="90" w:type="dxa"/>
              <w:start w:w="100" w:type="dxa"/>
              <w:bottom w:w="90" w:type="dxa"/>
              <w:end w:w="100" w:type="dxa"/>
            </w:tcMar>
            <w:vAlign w:val="center"/>
            <w:shd w:fill="FAFBFA"/>
          </w:tcPr>
          <w:p>
            <w:r>
              <w:rPr>
                <w:b w:val="0"/>
                <w:sz w:val="16"/>
              </w:rPr>
              <w:t>Vertinga idėja, bet sąmoningai neįtraukiama į artimiausią realizaciją.</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A8C9A0"/>
          </w:tcPr>
          <w:p>
            <w:pPr>
              <w:jc w:val="center"/>
            </w:pPr>
            <w:r>
              <w:rPr>
                <w:b/>
                <w:color w:val="1F2A24"/>
                <w:sz w:val="15"/>
              </w:rPr>
              <w:t>ĮGYVENDINTA</w:t>
            </w:r>
          </w:p>
        </w:tc>
        <w:tc>
          <w:tcPr>
            <w:tcW w:type="dxa" w:w="4933"/>
            <w:tcMar>
              <w:top w:w="90" w:type="dxa"/>
              <w:start w:w="100" w:type="dxa"/>
              <w:bottom w:w="90" w:type="dxa"/>
              <w:end w:w="100" w:type="dxa"/>
            </w:tcMar>
            <w:vAlign w:val="center"/>
            <w:shd w:fill="EAF2EC"/>
          </w:tcPr>
          <w:p>
            <w:r>
              <w:rPr>
                <w:b w:val="0"/>
                <w:sz w:val="16"/>
              </w:rPr>
              <w:t>Pagal techninius raportus jau padaryta; vartotojo patikra gali būti dar nebaigta.</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FCE4D6"/>
          </w:tcPr>
          <w:p>
            <w:pPr>
              <w:jc w:val="center"/>
            </w:pPr>
            <w:r>
              <w:rPr>
                <w:b/>
                <w:color w:val="9C0006"/>
                <w:sz w:val="15"/>
              </w:rPr>
              <w:t>TIKRINTI</w:t>
            </w:r>
          </w:p>
        </w:tc>
        <w:tc>
          <w:tcPr>
            <w:tcW w:type="dxa" w:w="4933"/>
            <w:tcMar>
              <w:top w:w="90" w:type="dxa"/>
              <w:start w:w="100" w:type="dxa"/>
              <w:bottom w:w="90" w:type="dxa"/>
              <w:end w:w="100" w:type="dxa"/>
            </w:tcMar>
            <w:vAlign w:val="center"/>
            <w:shd w:fill="FAFBFA"/>
          </w:tcPr>
          <w:p>
            <w:r>
              <w:rPr>
                <w:b w:val="0"/>
                <w:sz w:val="16"/>
              </w:rPr>
              <w:t>Kodas arba logika egzistuoja, bet prieš užrakinimą reikia realaus vartotojo / browser E2E patvirtinimo.</w:t>
            </w:r>
          </w:p>
        </w:tc>
      </w:tr>
    </w:tbl>
    <w:p>
      <w:pPr>
        <w:pStyle w:val="Heading1"/>
      </w:pPr>
      <w:r>
        <w:rPr>
          <w:b w:val="0"/>
        </w:rPr>
        <w:t>Turinys</w:t>
      </w:r>
    </w:p>
    <w:p>
      <w:pPr>
        <w:pStyle w:val="ListBullet"/>
        <w:spacing w:after="20"/>
        <w:ind w:left="317" w:hanging="173"/>
      </w:pPr>
      <w:r>
        <w:rPr>
          <w:b w:val="0"/>
          <w:sz w:val="17"/>
        </w:rPr>
        <w:t>1. Strateginė esmė ir „ciniškas testas“</w:t>
      </w:r>
    </w:p>
    <w:p>
      <w:pPr>
        <w:pStyle w:val="ListBullet"/>
        <w:spacing w:after="20"/>
        <w:ind w:left="317" w:hanging="173"/>
      </w:pPr>
      <w:r>
        <w:rPr>
          <w:b w:val="0"/>
          <w:sz w:val="17"/>
        </w:rPr>
        <w:t>2. Produkto architektūra: ne viena anketa, o ekosistema</w:t>
      </w:r>
    </w:p>
    <w:p>
      <w:pPr>
        <w:pStyle w:val="ListBullet"/>
        <w:spacing w:after="20"/>
        <w:ind w:left="317" w:hanging="173"/>
      </w:pPr>
      <w:r>
        <w:rPr>
          <w:b w:val="0"/>
          <w:sz w:val="17"/>
        </w:rPr>
        <w:t>3. Vartotojų keliai ir momentai, kuriuose kuriama vertė</w:t>
      </w:r>
    </w:p>
    <w:p>
      <w:pPr>
        <w:pStyle w:val="ListBullet"/>
        <w:spacing w:after="20"/>
        <w:ind w:left="317" w:hanging="173"/>
      </w:pPr>
      <w:r>
        <w:rPr>
          <w:b w:val="0"/>
          <w:sz w:val="17"/>
        </w:rPr>
        <w:t>4. Galutinis sprendimas dėl anketos paskirties</w:t>
      </w:r>
    </w:p>
    <w:p>
      <w:pPr>
        <w:pStyle w:val="ListBullet"/>
        <w:spacing w:after="20"/>
        <w:ind w:left="317" w:hanging="173"/>
      </w:pPr>
      <w:r>
        <w:rPr>
          <w:b w:val="0"/>
          <w:sz w:val="17"/>
        </w:rPr>
        <w:t>5. Tikrasis „wau“: personalizuota maitinimo matematika</w:t>
      </w:r>
    </w:p>
    <w:p>
      <w:pPr>
        <w:pStyle w:val="ListBullet"/>
        <w:spacing w:after="20"/>
        <w:ind w:left="317" w:hanging="173"/>
      </w:pPr>
      <w:r>
        <w:rPr>
          <w:b w:val="0"/>
          <w:sz w:val="17"/>
        </w:rPr>
        <w:t>6. Maitinimo skaičiavimo variklio specifikacija</w:t>
      </w:r>
    </w:p>
    <w:p>
      <w:pPr>
        <w:pStyle w:val="ListBullet"/>
        <w:spacing w:after="20"/>
        <w:ind w:left="317" w:hanging="173"/>
      </w:pPr>
      <w:r>
        <w:rPr>
          <w:b w:val="0"/>
          <w:sz w:val="17"/>
        </w:rPr>
        <w:t>7. Pirkimų istorijos ir produkto susiejimas</w:t>
      </w:r>
    </w:p>
    <w:p>
      <w:pPr>
        <w:pStyle w:val="ListBullet"/>
        <w:spacing w:after="20"/>
        <w:ind w:left="317" w:hanging="173"/>
      </w:pPr>
      <w:r>
        <w:rPr>
          <w:b w:val="0"/>
          <w:sz w:val="17"/>
        </w:rPr>
        <w:t>8. „Mano augintinis“ dashboardas</w:t>
      </w:r>
    </w:p>
    <w:p>
      <w:pPr>
        <w:pStyle w:val="ListBullet"/>
        <w:spacing w:after="20"/>
        <w:ind w:left="317" w:hanging="173"/>
      </w:pPr>
      <w:r>
        <w:rPr>
          <w:b w:val="0"/>
          <w:sz w:val="17"/>
        </w:rPr>
        <w:t>9. Augintinio užrašų knygelė</w:t>
      </w:r>
    </w:p>
    <w:p>
      <w:pPr>
        <w:pStyle w:val="ListBullet"/>
        <w:spacing w:after="20"/>
        <w:ind w:left="317" w:hanging="173"/>
      </w:pPr>
      <w:r>
        <w:rPr>
          <w:b w:val="0"/>
          <w:sz w:val="17"/>
        </w:rPr>
        <w:t>10. Refill, priminimai ir prenumerata</w:t>
      </w:r>
    </w:p>
    <w:p>
      <w:pPr>
        <w:pStyle w:val="ListBullet"/>
        <w:spacing w:after="20"/>
        <w:ind w:left="317" w:hanging="173"/>
      </w:pPr>
      <w:r>
        <w:rPr>
          <w:b w:val="0"/>
          <w:sz w:val="17"/>
        </w:rPr>
        <w:t>11. Lojalumas, bonusai ir maržos kontrolė</w:t>
      </w:r>
    </w:p>
    <w:p>
      <w:pPr>
        <w:pStyle w:val="ListBullet"/>
        <w:spacing w:after="20"/>
        <w:ind w:left="317" w:hanging="173"/>
      </w:pPr>
      <w:r>
        <w:rPr>
          <w:b w:val="0"/>
          <w:sz w:val="17"/>
        </w:rPr>
        <w:t>12. Turinio, rekomendacijų ir tono sistema</w:t>
      </w:r>
    </w:p>
    <w:p>
      <w:pPr>
        <w:pStyle w:val="ListBullet"/>
        <w:spacing w:after="20"/>
        <w:ind w:left="317" w:hanging="173"/>
      </w:pPr>
      <w:r>
        <w:rPr>
          <w:b w:val="0"/>
          <w:sz w:val="17"/>
        </w:rPr>
        <w:t>13. Duomenų ir techninė architektūra</w:t>
      </w:r>
    </w:p>
    <w:p>
      <w:pPr>
        <w:pStyle w:val="ListBullet"/>
        <w:spacing w:after="20"/>
        <w:ind w:left="317" w:hanging="173"/>
      </w:pPr>
      <w:r>
        <w:rPr>
          <w:b w:val="0"/>
          <w:sz w:val="17"/>
        </w:rPr>
        <w:t>14. Dabartinė techninė būklė ir skolos</w:t>
      </w:r>
    </w:p>
    <w:p>
      <w:pPr>
        <w:pStyle w:val="ListBullet"/>
        <w:spacing w:after="20"/>
        <w:ind w:left="317" w:hanging="173"/>
      </w:pPr>
      <w:r>
        <w:rPr>
          <w:b w:val="0"/>
          <w:sz w:val="17"/>
        </w:rPr>
        <w:t>15. Analitika, KPI ir eksperimentai</w:t>
      </w:r>
    </w:p>
    <w:p>
      <w:pPr>
        <w:pStyle w:val="ListBullet"/>
        <w:spacing w:after="20"/>
        <w:ind w:left="317" w:hanging="173"/>
      </w:pPr>
      <w:r>
        <w:rPr>
          <w:b w:val="0"/>
          <w:sz w:val="17"/>
        </w:rPr>
        <w:t>16. Etapai, prioritetai ir scope kontrolė</w:t>
      </w:r>
    </w:p>
    <w:p>
      <w:pPr>
        <w:pStyle w:val="ListBullet"/>
        <w:spacing w:after="20"/>
        <w:ind w:left="317" w:hanging="173"/>
      </w:pPr>
      <w:r>
        <w:rPr>
          <w:b w:val="0"/>
          <w:sz w:val="17"/>
        </w:rPr>
        <w:t>17. Atviri sprendimai, kuriuos reikia patvirtinti</w:t>
      </w:r>
    </w:p>
    <w:p>
      <w:pPr>
        <w:pStyle w:val="ListBullet"/>
        <w:spacing w:after="20"/>
        <w:ind w:left="317" w:hanging="173"/>
      </w:pPr>
      <w:r>
        <w:rPr>
          <w:b w:val="0"/>
          <w:sz w:val="17"/>
        </w:rPr>
        <w:t>18. Priėmimo kriterijai</w:t>
      </w:r>
    </w:p>
    <w:p>
      <w:pPr>
        <w:pStyle w:val="ListBullet"/>
        <w:spacing w:after="20"/>
        <w:ind w:left="317" w:hanging="173"/>
      </w:pPr>
      <w:r>
        <w:rPr>
          <w:b w:val="0"/>
          <w:sz w:val="17"/>
        </w:rPr>
        <w:t>Priedai</w:t>
      </w:r>
    </w:p>
    <w:p>
      <w:r>
        <w:br w:type="page"/>
      </w:r>
    </w:p>
    <w:p>
      <w:pPr>
        <w:pStyle w:val="Heading1"/>
      </w:pPr>
      <w:r>
        <w:rPr>
          <w:b w:val="0"/>
        </w:rPr>
        <w:t>1. Strateginė esmė ir „ciniškas testas“</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Ciniškas vartotojo klausimas</w:t>
            </w:r>
            <w:r>
              <w:rPr>
                <w:b w:val="0"/>
                <w:sz w:val="17"/>
              </w:rPr>
              <w:br/>
              <w:t>„Kokiam man reikalui pildyti dar vieną anketą ir eilinį kartą kažkam suvesti informaciją apie save ar savo gyvūną?“</w:t>
            </w:r>
          </w:p>
        </w:tc>
      </w:tr>
    </w:tbl>
    <w:p>
      <w:pPr>
        <w:spacing w:after="80"/>
      </w:pPr>
      <w:r>
        <w:rPr>
          <w:b w:val="0"/>
          <w:sz w:val="17"/>
        </w:rPr>
        <w:t>Šis klausimas pakeitė visą kryptį. Dabartinė dviejų žingsnių anketa parduotuvei suteikia daug duomenų, tačiau klientui iš karto duoda per mažai apčiuopiamos vertės. Gražesnė kortelė, iliustracija ar „profilis sukurtas“ nėra pakankami mainai už laiką ir informaciją.</w:t>
      </w:r>
    </w:p>
    <w:p>
      <w:pPr>
        <w:pStyle w:val="Heading2"/>
      </w:pPr>
      <w:r>
        <w:rPr>
          <w:b w:val="0"/>
        </w:rPr>
        <w:t>1.1. Ką Petshop gauna iš duomenų</w:t>
      </w:r>
    </w:p>
    <w:p>
      <w:pPr>
        <w:pStyle w:val="ListBullet"/>
        <w:spacing w:after="20"/>
        <w:ind w:left="317" w:hanging="173"/>
      </w:pPr>
      <w:r>
        <w:rPr>
          <w:b w:val="0"/>
          <w:sz w:val="17"/>
        </w:rPr>
        <w:t>Augintinio segmentavimą pagal rūšį, amžių, poreikį ir maitinimą.</w:t>
      </w:r>
    </w:p>
    <w:p>
      <w:pPr>
        <w:pStyle w:val="ListBullet"/>
        <w:spacing w:after="20"/>
        <w:ind w:left="317" w:hanging="173"/>
      </w:pPr>
      <w:r>
        <w:rPr>
          <w:b w:val="0"/>
          <w:sz w:val="17"/>
        </w:rPr>
        <w:t>Tikslesnį refill, priminimų ir prenumeratos laiką.</w:t>
      </w:r>
    </w:p>
    <w:p>
      <w:pPr>
        <w:pStyle w:val="ListBullet"/>
        <w:spacing w:after="20"/>
        <w:ind w:left="317" w:hanging="173"/>
      </w:pPr>
      <w:r>
        <w:rPr>
          <w:b w:val="0"/>
          <w:sz w:val="17"/>
        </w:rPr>
        <w:t>Galimybę susieti produktus, pirkimų istoriją ir rekomendacijas.</w:t>
      </w:r>
    </w:p>
    <w:p>
      <w:pPr>
        <w:pStyle w:val="ListBullet"/>
        <w:spacing w:after="20"/>
        <w:ind w:left="317" w:hanging="173"/>
      </w:pPr>
      <w:r>
        <w:rPr>
          <w:b w:val="0"/>
          <w:sz w:val="17"/>
        </w:rPr>
        <w:t>Geresnę el. pašto personalizaciją ir pakartotinių pirkimų tikimybę.</w:t>
      </w:r>
    </w:p>
    <w:p>
      <w:pPr>
        <w:pStyle w:val="ListBullet"/>
        <w:spacing w:after="20"/>
        <w:ind w:left="317" w:hanging="173"/>
      </w:pPr>
      <w:r>
        <w:rPr>
          <w:b w:val="0"/>
          <w:sz w:val="17"/>
        </w:rPr>
        <w:t>Ilgalaikę retencijos ir lojalumo infrastruktūrą.</w:t>
      </w:r>
    </w:p>
    <w:p>
      <w:pPr>
        <w:pStyle w:val="Heading2"/>
      </w:pPr>
      <w:r>
        <w:rPr>
          <w:b w:val="0"/>
        </w:rPr>
        <w:t>1.2. Ką klientas privalo gauti mainais</w:t>
      </w:r>
    </w:p>
    <w:p>
      <w:pPr>
        <w:pStyle w:val="ListBullet"/>
        <w:spacing w:after="20"/>
        <w:ind w:left="317" w:hanging="173"/>
      </w:pPr>
      <w:r>
        <w:rPr>
          <w:b w:val="0"/>
          <w:sz w:val="17"/>
        </w:rPr>
        <w:t>Mažiau darbo: sistema pati randa ankstesnius pirkinius ir neprašo pakartotinai suvesti to, ką jau žino.</w:t>
      </w:r>
    </w:p>
    <w:p>
      <w:pPr>
        <w:pStyle w:val="ListBullet"/>
        <w:spacing w:after="20"/>
        <w:ind w:left="317" w:hanging="173"/>
      </w:pPr>
      <w:r>
        <w:rPr>
          <w:b w:val="0"/>
          <w:sz w:val="17"/>
        </w:rPr>
        <w:t>Naudingą skaičių: kiek dienų užteks konkrečios pakuotės, kiek kainuos šėrimas per dieną ir kada gali reikėti papildymo.</w:t>
      </w:r>
    </w:p>
    <w:p>
      <w:pPr>
        <w:pStyle w:val="ListBullet"/>
        <w:spacing w:after="20"/>
        <w:ind w:left="317" w:hanging="173"/>
      </w:pPr>
      <w:r>
        <w:rPr>
          <w:b w:val="0"/>
          <w:sz w:val="17"/>
        </w:rPr>
        <w:t>Atmintį: vienoje vietoje išsaugotas augintinis, jo maistas, porcijos, priminimai, užrašai ir įprasti pirkiniai.</w:t>
      </w:r>
    </w:p>
    <w:p>
      <w:pPr>
        <w:pStyle w:val="ListBullet"/>
        <w:spacing w:after="20"/>
        <w:ind w:left="317" w:hanging="173"/>
      </w:pPr>
      <w:r>
        <w:rPr>
          <w:b w:val="0"/>
          <w:sz w:val="17"/>
        </w:rPr>
        <w:t>Kontrolę: aiškūs pasirinkimai, ką saugoti, ką praleisti ir kada papildyti profilį.</w:t>
      </w:r>
    </w:p>
    <w:p>
      <w:pPr>
        <w:pStyle w:val="ListBullet"/>
        <w:spacing w:after="20"/>
        <w:ind w:left="317" w:hanging="173"/>
      </w:pPr>
      <w:r>
        <w:rPr>
          <w:b w:val="0"/>
          <w:sz w:val="17"/>
        </w:rPr>
        <w:t>Pasitikėjimą: jokių pseudo-tikslių prognozių iš per mažai duomenų ir jokių paslėptų komercinių interesų.</w:t>
      </w:r>
    </w:p>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D5F3F"/>
          </w:tcPr>
          <w:p>
            <w:pPr>
              <w:jc w:val="center"/>
            </w:pPr>
            <w:r>
              <w:rPr>
                <w:b/>
                <w:color w:val="FFFFFF"/>
                <w:sz w:val="15"/>
              </w:rPr>
              <w:t>UŽRAKINTA</w:t>
            </w:r>
          </w:p>
        </w:tc>
        <w:tc>
          <w:tcPr>
            <w:tcW w:type="dxa" w:w="4933"/>
            <w:tcMar>
              <w:top w:w="90" w:type="dxa"/>
              <w:start w:w="100" w:type="dxa"/>
              <w:bottom w:w="90" w:type="dxa"/>
              <w:end w:w="100" w:type="dxa"/>
            </w:tcMar>
            <w:vAlign w:val="center"/>
            <w:shd w:fill="EAF2EC"/>
          </w:tcPr>
          <w:p>
            <w:r>
              <w:rPr>
                <w:b w:val="0"/>
                <w:sz w:val="16"/>
              </w:rPr>
              <w:t>Profilis pats savaime nėra produktas. Produktas yra naudinga funkcija; profilis yra atminties ir personalizavimo sluoksnis, kuris susiformuoja klientui naudojantis tomis funkcijomis.</w:t>
            </w:r>
          </w:p>
        </w:tc>
      </w:tr>
    </w:tbl>
    <w:p>
      <w:pPr>
        <w:pStyle w:val="Heading2"/>
      </w:pPr>
      <w:r>
        <w:rPr>
          <w:b w:val="0"/>
        </w:rPr>
        <w:t>1.3. Petshop „wau“ formulė</w:t>
      </w:r>
    </w:p>
    <w:p>
      <w:pPr>
        <w:spacing w:after="80"/>
      </w:pPr>
      <w:r>
        <w:rPr>
          <w:b w:val="0"/>
          <w:sz w:val="17"/>
        </w:rPr>
        <w:t>Tikras „wau“ nėra „gražiai juda šuniuko kortelė“. Tikras „wau“ atsiranda, kai klientas įveda savo šuns svorį, pasirenka konkretų maistą, nurodo realią porciją arba reikalingas korekcijas, ir gauna patikimą rezultatą:</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Pavyzdinis rezultatas</w:t>
            </w:r>
            <w:r>
              <w:rPr>
                <w:b w:val="0"/>
                <w:sz w:val="17"/>
              </w:rPr>
              <w:br/>
              <w:t>Josera SensiPlus 12,5 kg · rekomenduojama / faktinė porcija 250 g per dieną · pakuotės užteks apie 50 dienų · maitinimas kainuos apie 1,38 € per dieną · numatomas papildymas — konkrečią datą.</w:t>
            </w:r>
          </w:p>
        </w:tc>
      </w:tr>
    </w:tbl>
    <w:p>
      <w:pPr>
        <w:spacing w:after="80"/>
      </w:pPr>
      <w:r>
        <w:rPr>
          <w:b w:val="0"/>
          <w:sz w:val="17"/>
        </w:rPr>
        <w:t>Emocinis profilis ir gražus pateikimas lieka svarbūs, tačiau jie yra antras sluoksnis virš tikros praktinės naudos. Darbinė kryptis: „šiltas tikslumas“ — ne šaltas analizatorius ir ne tuščias mielas albumėlis.</w:t>
      </w:r>
    </w:p>
    <w:p>
      <w:pPr>
        <w:pStyle w:val="Heading1"/>
      </w:pPr>
      <w:r>
        <w:rPr>
          <w:b w:val="0"/>
        </w:rPr>
        <w:t>2. Produkto architektūra: ne viena anketa, o ekosistema</w:t>
      </w:r>
    </w:p>
    <w:p>
      <w:pPr>
        <w:spacing w:after="80"/>
      </w:pPr>
      <w:r>
        <w:rPr>
          <w:b w:val="0"/>
          <w:sz w:val="17"/>
        </w:rPr>
        <w:t>Diskusija išsiplėtė todėl, kad M8 pradėjo jungtis su jau anksčiau numatytais €/dieną, refill, prenumeratos, el. pašto ir lojalumo komponentais. Tai nėra viena forma. Tai keli atskiri moduliai, kuriuos privalo jungti bendra duomenų logika.</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tcMar>
              <w:top w:w="60" w:type="dxa"/>
              <w:start w:w="75" w:type="dxa"/>
              <w:bottom w:w="60" w:type="dxa"/>
              <w:end w:w="75" w:type="dxa"/>
            </w:tcMar>
            <w:vAlign w:val="center"/>
            <w:shd w:fill="2D5F3F"/>
          </w:tcPr>
          <w:p>
            <w:pPr>
              <w:spacing w:after="0"/>
              <w:jc w:val="center"/>
            </w:pPr>
            <w:r>
              <w:rPr>
                <w:b/>
                <w:color w:val="FFFFFF"/>
                <w:sz w:val="15"/>
              </w:rPr>
              <w:t>Sluoksnis</w:t>
            </w:r>
          </w:p>
        </w:tc>
        <w:tc>
          <w:tcPr>
            <w:tcW w:type="dxa" w:w="2466"/>
            <w:tcMar>
              <w:top w:w="60" w:type="dxa"/>
              <w:start w:w="75" w:type="dxa"/>
              <w:bottom w:w="60" w:type="dxa"/>
              <w:end w:w="75" w:type="dxa"/>
            </w:tcMar>
            <w:vAlign w:val="center"/>
            <w:shd w:fill="2D5F3F"/>
          </w:tcPr>
          <w:p>
            <w:pPr>
              <w:spacing w:after="0"/>
              <w:jc w:val="center"/>
            </w:pPr>
            <w:r>
              <w:rPr>
                <w:b/>
                <w:color w:val="FFFFFF"/>
                <w:sz w:val="15"/>
              </w:rPr>
              <w:t>Paskirtis</w:t>
            </w:r>
          </w:p>
        </w:tc>
        <w:tc>
          <w:tcPr>
            <w:tcW w:type="dxa" w:w="2466"/>
            <w:tcMar>
              <w:top w:w="60" w:type="dxa"/>
              <w:start w:w="75" w:type="dxa"/>
              <w:bottom w:w="60" w:type="dxa"/>
              <w:end w:w="75" w:type="dxa"/>
            </w:tcMar>
            <w:vAlign w:val="center"/>
            <w:shd w:fill="2D5F3F"/>
          </w:tcPr>
          <w:p>
            <w:pPr>
              <w:spacing w:after="0"/>
              <w:jc w:val="center"/>
            </w:pPr>
            <w:r>
              <w:rPr>
                <w:b/>
                <w:color w:val="FFFFFF"/>
                <w:sz w:val="15"/>
              </w:rPr>
              <w:t>Pagrindinė nauda klientui</w:t>
            </w:r>
          </w:p>
        </w:tc>
        <w:tc>
          <w:tcPr>
            <w:tcW w:type="dxa" w:w="2466"/>
            <w:tcMar>
              <w:top w:w="60" w:type="dxa"/>
              <w:start w:w="75" w:type="dxa"/>
              <w:bottom w:w="60" w:type="dxa"/>
              <w:end w:w="75" w:type="dxa"/>
            </w:tcMar>
            <w:vAlign w:val="center"/>
            <w:shd w:fill="2D5F3F"/>
          </w:tcPr>
          <w:p>
            <w:pPr>
              <w:spacing w:after="0"/>
              <w:jc w:val="center"/>
            </w:pPr>
            <w:r>
              <w:rPr>
                <w:b/>
                <w:color w:val="FFFFFF"/>
                <w:sz w:val="15"/>
              </w:rPr>
              <w:t>Ar turi veikti atskirai?</w:t>
            </w:r>
          </w:p>
        </w:tc>
      </w:tr>
      <w:tr>
        <w:trPr>
          <w:cantSplit/>
        </w:trPr>
        <w:tc>
          <w:tcPr>
            <w:tcW w:type="dxa" w:w="2466"/>
            <w:tcMar>
              <w:top w:w="60" w:type="dxa"/>
              <w:start w:w="75" w:type="dxa"/>
              <w:bottom w:w="60" w:type="dxa"/>
              <w:end w:w="75" w:type="dxa"/>
            </w:tcMar>
            <w:vAlign w:val="center"/>
            <w:shd w:fill="FAFBFA"/>
          </w:tcPr>
          <w:p>
            <w:pPr>
              <w:spacing w:after="0"/>
            </w:pPr>
            <w:r>
              <w:rPr>
                <w:b w:val="0"/>
                <w:sz w:val="14"/>
              </w:rPr>
              <w:t>A. Augintinio profilis</w:t>
            </w:r>
          </w:p>
        </w:tc>
        <w:tc>
          <w:tcPr>
            <w:tcW w:type="dxa" w:w="2466"/>
            <w:tcMar>
              <w:top w:w="60" w:type="dxa"/>
              <w:start w:w="75" w:type="dxa"/>
              <w:bottom w:w="60" w:type="dxa"/>
              <w:end w:w="75" w:type="dxa"/>
            </w:tcMar>
            <w:vAlign w:val="center"/>
            <w:shd w:fill="FAFBFA"/>
          </w:tcPr>
          <w:p>
            <w:pPr>
              <w:spacing w:after="0"/>
            </w:pPr>
            <w:r>
              <w:rPr>
                <w:b w:val="0"/>
                <w:sz w:val="14"/>
              </w:rPr>
              <w:t>Atminties ir identiteto sluoksnis</w:t>
            </w:r>
          </w:p>
        </w:tc>
        <w:tc>
          <w:tcPr>
            <w:tcW w:type="dxa" w:w="2466"/>
            <w:tcMar>
              <w:top w:w="60" w:type="dxa"/>
              <w:start w:w="75" w:type="dxa"/>
              <w:bottom w:w="60" w:type="dxa"/>
              <w:end w:w="75" w:type="dxa"/>
            </w:tcMar>
            <w:vAlign w:val="center"/>
            <w:shd w:fill="FAFBFA"/>
          </w:tcPr>
          <w:p>
            <w:pPr>
              <w:spacing w:after="0"/>
            </w:pPr>
            <w:r>
              <w:rPr>
                <w:b w:val="0"/>
                <w:sz w:val="14"/>
              </w:rPr>
              <w:t>Nereikia kaskart kartoti tų pačių duomenų</w:t>
            </w:r>
          </w:p>
        </w:tc>
        <w:tc>
          <w:tcPr>
            <w:tcW w:type="dxa" w:w="2466"/>
            <w:tcMar>
              <w:top w:w="60" w:type="dxa"/>
              <w:start w:w="75" w:type="dxa"/>
              <w:bottom w:w="60" w:type="dxa"/>
              <w:end w:w="75" w:type="dxa"/>
            </w:tcMar>
            <w:vAlign w:val="center"/>
            <w:shd w:fill="FAFBFA"/>
          </w:tcPr>
          <w:p>
            <w:pPr>
              <w:spacing w:after="0"/>
            </w:pPr>
            <w:r>
              <w:rPr>
                <w:b w:val="0"/>
                <w:sz w:val="14"/>
              </w:rPr>
              <w:t>Taip</w:t>
            </w:r>
          </w:p>
        </w:tc>
      </w:tr>
      <w:tr>
        <w:trPr>
          <w:cantSplit/>
        </w:trPr>
        <w:tc>
          <w:tcPr>
            <w:tcW w:type="dxa" w:w="2466"/>
            <w:tcMar>
              <w:top w:w="60" w:type="dxa"/>
              <w:start w:w="75" w:type="dxa"/>
              <w:bottom w:w="60" w:type="dxa"/>
              <w:end w:w="75" w:type="dxa"/>
            </w:tcMar>
            <w:vAlign w:val="center"/>
            <w:shd w:fill="FFFFFF"/>
          </w:tcPr>
          <w:p>
            <w:pPr>
              <w:spacing w:after="0"/>
            </w:pPr>
            <w:r>
              <w:rPr>
                <w:b w:val="0"/>
                <w:sz w:val="14"/>
              </w:rPr>
              <w:t>B. Maitinimo skaičiavimo variklis</w:t>
            </w:r>
          </w:p>
        </w:tc>
        <w:tc>
          <w:tcPr>
            <w:tcW w:type="dxa" w:w="2466"/>
            <w:tcMar>
              <w:top w:w="60" w:type="dxa"/>
              <w:start w:w="75" w:type="dxa"/>
              <w:bottom w:w="60" w:type="dxa"/>
              <w:end w:w="75" w:type="dxa"/>
            </w:tcMar>
            <w:vAlign w:val="center"/>
            <w:shd w:fill="FFFFFF"/>
          </w:tcPr>
          <w:p>
            <w:pPr>
              <w:spacing w:after="0"/>
            </w:pPr>
            <w:r>
              <w:rPr>
                <w:b w:val="0"/>
                <w:sz w:val="14"/>
              </w:rPr>
              <w:t>Svoris + produktas + norma + kaina → trukmė ir €/dieną</w:t>
            </w:r>
          </w:p>
        </w:tc>
        <w:tc>
          <w:tcPr>
            <w:tcW w:type="dxa" w:w="2466"/>
            <w:tcMar>
              <w:top w:w="60" w:type="dxa"/>
              <w:start w:w="75" w:type="dxa"/>
              <w:bottom w:w="60" w:type="dxa"/>
              <w:end w:w="75" w:type="dxa"/>
            </w:tcMar>
            <w:vAlign w:val="center"/>
            <w:shd w:fill="FFFFFF"/>
          </w:tcPr>
          <w:p>
            <w:pPr>
              <w:spacing w:after="0"/>
            </w:pPr>
            <w:r>
              <w:rPr>
                <w:b w:val="0"/>
                <w:sz w:val="14"/>
              </w:rPr>
              <w:t>Tikras, praktiškas atsakymas</w:t>
            </w:r>
          </w:p>
        </w:tc>
        <w:tc>
          <w:tcPr>
            <w:tcW w:type="dxa" w:w="2466"/>
            <w:tcMar>
              <w:top w:w="60" w:type="dxa"/>
              <w:start w:w="75" w:type="dxa"/>
              <w:bottom w:w="60" w:type="dxa"/>
              <w:end w:w="75" w:type="dxa"/>
            </w:tcMar>
            <w:vAlign w:val="center"/>
            <w:shd w:fill="FFFFFF"/>
          </w:tcPr>
          <w:p>
            <w:pPr>
              <w:spacing w:after="0"/>
            </w:pPr>
            <w:r>
              <w:rPr>
                <w:b w:val="0"/>
                <w:sz w:val="14"/>
              </w:rPr>
              <w:t>Taip, ir anonimiškai produkto puslapyje</w:t>
            </w:r>
          </w:p>
        </w:tc>
      </w:tr>
      <w:tr>
        <w:trPr>
          <w:cantSplit/>
        </w:trPr>
        <w:tc>
          <w:tcPr>
            <w:tcW w:type="dxa" w:w="2466"/>
            <w:tcMar>
              <w:top w:w="60" w:type="dxa"/>
              <w:start w:w="75" w:type="dxa"/>
              <w:bottom w:w="60" w:type="dxa"/>
              <w:end w:w="75" w:type="dxa"/>
            </w:tcMar>
            <w:vAlign w:val="center"/>
            <w:shd w:fill="FAFBFA"/>
          </w:tcPr>
          <w:p>
            <w:pPr>
              <w:spacing w:after="0"/>
            </w:pPr>
            <w:r>
              <w:rPr>
                <w:b w:val="0"/>
                <w:sz w:val="14"/>
              </w:rPr>
              <w:t>C. Refill variklis</w:t>
            </w:r>
          </w:p>
        </w:tc>
        <w:tc>
          <w:tcPr>
            <w:tcW w:type="dxa" w:w="2466"/>
            <w:tcMar>
              <w:top w:w="60" w:type="dxa"/>
              <w:start w:w="75" w:type="dxa"/>
              <w:bottom w:w="60" w:type="dxa"/>
              <w:end w:w="75" w:type="dxa"/>
            </w:tcMar>
            <w:vAlign w:val="center"/>
            <w:shd w:fill="FAFBFA"/>
          </w:tcPr>
          <w:p>
            <w:pPr>
              <w:spacing w:after="0"/>
            </w:pPr>
            <w:r>
              <w:rPr>
                <w:b w:val="0"/>
                <w:sz w:val="14"/>
              </w:rPr>
              <w:t>Prognozuoja papildymą ir mokosi iš pirkimų / patvirtinimų</w:t>
            </w:r>
          </w:p>
        </w:tc>
        <w:tc>
          <w:tcPr>
            <w:tcW w:type="dxa" w:w="2466"/>
            <w:tcMar>
              <w:top w:w="60" w:type="dxa"/>
              <w:start w:w="75" w:type="dxa"/>
              <w:bottom w:w="60" w:type="dxa"/>
              <w:end w:w="75" w:type="dxa"/>
            </w:tcMar>
            <w:vAlign w:val="center"/>
            <w:shd w:fill="FAFBFA"/>
          </w:tcPr>
          <w:p>
            <w:pPr>
              <w:spacing w:after="0"/>
            </w:pPr>
            <w:r>
              <w:rPr>
                <w:b w:val="0"/>
                <w:sz w:val="14"/>
              </w:rPr>
              <w:t>Nepritrūkti maisto</w:t>
            </w:r>
          </w:p>
        </w:tc>
        <w:tc>
          <w:tcPr>
            <w:tcW w:type="dxa" w:w="2466"/>
            <w:tcMar>
              <w:top w:w="60" w:type="dxa"/>
              <w:start w:w="75" w:type="dxa"/>
              <w:bottom w:w="60" w:type="dxa"/>
              <w:end w:w="75" w:type="dxa"/>
            </w:tcMar>
            <w:vAlign w:val="center"/>
            <w:shd w:fill="FAFBFA"/>
          </w:tcPr>
          <w:p>
            <w:pPr>
              <w:spacing w:after="0"/>
            </w:pPr>
            <w:r>
              <w:rPr>
                <w:b w:val="0"/>
                <w:sz w:val="14"/>
              </w:rPr>
              <w:t>Taip</w:t>
            </w:r>
          </w:p>
        </w:tc>
      </w:tr>
      <w:tr>
        <w:trPr>
          <w:cantSplit/>
        </w:trPr>
        <w:tc>
          <w:tcPr>
            <w:tcW w:type="dxa" w:w="2466"/>
            <w:tcMar>
              <w:top w:w="60" w:type="dxa"/>
              <w:start w:w="75" w:type="dxa"/>
              <w:bottom w:w="60" w:type="dxa"/>
              <w:end w:w="75" w:type="dxa"/>
            </w:tcMar>
            <w:vAlign w:val="center"/>
            <w:shd w:fill="FFFFFF"/>
          </w:tcPr>
          <w:p>
            <w:pPr>
              <w:spacing w:after="0"/>
            </w:pPr>
            <w:r>
              <w:rPr>
                <w:b w:val="0"/>
                <w:sz w:val="14"/>
              </w:rPr>
              <w:t>D. „Mano augintinis“ dashboardas</w:t>
            </w:r>
          </w:p>
        </w:tc>
        <w:tc>
          <w:tcPr>
            <w:tcW w:type="dxa" w:w="2466"/>
            <w:tcMar>
              <w:top w:w="60" w:type="dxa"/>
              <w:start w:w="75" w:type="dxa"/>
              <w:bottom w:w="60" w:type="dxa"/>
              <w:end w:w="75" w:type="dxa"/>
            </w:tcMar>
            <w:vAlign w:val="center"/>
            <w:shd w:fill="FFFFFF"/>
          </w:tcPr>
          <w:p>
            <w:pPr>
              <w:spacing w:after="0"/>
            </w:pPr>
            <w:r>
              <w:rPr>
                <w:b w:val="0"/>
                <w:sz w:val="14"/>
              </w:rPr>
              <w:t>Sujungia būseną, pirkinius, priminimus, užrašus ir turinį</w:t>
            </w:r>
          </w:p>
        </w:tc>
        <w:tc>
          <w:tcPr>
            <w:tcW w:type="dxa" w:w="2466"/>
            <w:tcMar>
              <w:top w:w="60" w:type="dxa"/>
              <w:start w:w="75" w:type="dxa"/>
              <w:bottom w:w="60" w:type="dxa"/>
              <w:end w:w="75" w:type="dxa"/>
            </w:tcMar>
            <w:vAlign w:val="center"/>
            <w:shd w:fill="FFFFFF"/>
          </w:tcPr>
          <w:p>
            <w:pPr>
              <w:spacing w:after="0"/>
            </w:pPr>
            <w:r>
              <w:rPr>
                <w:b w:val="0"/>
                <w:sz w:val="14"/>
              </w:rPr>
              <w:t>Viena naudinga vieta, į kurią verta grįžti</w:t>
            </w:r>
          </w:p>
        </w:tc>
        <w:tc>
          <w:tcPr>
            <w:tcW w:type="dxa" w:w="2466"/>
            <w:tcMar>
              <w:top w:w="60" w:type="dxa"/>
              <w:start w:w="75" w:type="dxa"/>
              <w:bottom w:w="60" w:type="dxa"/>
              <w:end w:w="75" w:type="dxa"/>
            </w:tcMar>
            <w:vAlign w:val="center"/>
            <w:shd w:fill="FFFFFF"/>
          </w:tcPr>
          <w:p>
            <w:pPr>
              <w:spacing w:after="0"/>
            </w:pPr>
            <w:r>
              <w:rPr>
                <w:b w:val="0"/>
                <w:sz w:val="14"/>
              </w:rPr>
              <w:t>Naudoja kitus sluoksnius</w:t>
            </w:r>
          </w:p>
        </w:tc>
      </w:tr>
      <w:tr>
        <w:trPr>
          <w:cantSplit/>
        </w:trPr>
        <w:tc>
          <w:tcPr>
            <w:tcW w:type="dxa" w:w="2466"/>
            <w:tcMar>
              <w:top w:w="60" w:type="dxa"/>
              <w:start w:w="75" w:type="dxa"/>
              <w:bottom w:w="60" w:type="dxa"/>
              <w:end w:w="75" w:type="dxa"/>
            </w:tcMar>
            <w:vAlign w:val="center"/>
            <w:shd w:fill="FAFBFA"/>
          </w:tcPr>
          <w:p>
            <w:pPr>
              <w:spacing w:after="0"/>
            </w:pPr>
            <w:r>
              <w:rPr>
                <w:b w:val="0"/>
                <w:sz w:val="14"/>
              </w:rPr>
              <w:t>E. Pirkimų istorijos susiejimas</w:t>
            </w:r>
          </w:p>
        </w:tc>
        <w:tc>
          <w:tcPr>
            <w:tcW w:type="dxa" w:w="2466"/>
            <w:tcMar>
              <w:top w:w="60" w:type="dxa"/>
              <w:start w:w="75" w:type="dxa"/>
              <w:bottom w:w="60" w:type="dxa"/>
              <w:end w:w="75" w:type="dxa"/>
            </w:tcMar>
            <w:vAlign w:val="center"/>
            <w:shd w:fill="FAFBFA"/>
          </w:tcPr>
          <w:p>
            <w:pPr>
              <w:spacing w:after="0"/>
            </w:pPr>
            <w:r>
              <w:rPr>
                <w:b w:val="0"/>
                <w:sz w:val="14"/>
              </w:rPr>
              <w:t>Atpažįsta įprastus produktus ir siūlo priskirti augintiniui</w:t>
            </w:r>
          </w:p>
        </w:tc>
        <w:tc>
          <w:tcPr>
            <w:tcW w:type="dxa" w:w="2466"/>
            <w:tcMar>
              <w:top w:w="60" w:type="dxa"/>
              <w:start w:w="75" w:type="dxa"/>
              <w:bottom w:w="60" w:type="dxa"/>
              <w:end w:w="75" w:type="dxa"/>
            </w:tcMar>
            <w:vAlign w:val="center"/>
            <w:shd w:fill="FAFBFA"/>
          </w:tcPr>
          <w:p>
            <w:pPr>
              <w:spacing w:after="0"/>
            </w:pPr>
            <w:r>
              <w:rPr>
                <w:b w:val="0"/>
                <w:sz w:val="14"/>
              </w:rPr>
              <w:t>Mažiau įvedimo, greitesnis pakartojimas</w:t>
            </w:r>
          </w:p>
        </w:tc>
        <w:tc>
          <w:tcPr>
            <w:tcW w:type="dxa" w:w="2466"/>
            <w:tcMar>
              <w:top w:w="60" w:type="dxa"/>
              <w:start w:w="75" w:type="dxa"/>
              <w:bottom w:w="60" w:type="dxa"/>
              <w:end w:w="75" w:type="dxa"/>
            </w:tcMar>
            <w:vAlign w:val="center"/>
            <w:shd w:fill="FAFBFA"/>
          </w:tcPr>
          <w:p>
            <w:pPr>
              <w:spacing w:after="0"/>
            </w:pPr>
            <w:r>
              <w:rPr>
                <w:b w:val="0"/>
                <w:sz w:val="14"/>
              </w:rPr>
              <w:t>Taip</w:t>
            </w:r>
          </w:p>
        </w:tc>
      </w:tr>
      <w:tr>
        <w:trPr>
          <w:cantSplit/>
        </w:trPr>
        <w:tc>
          <w:tcPr>
            <w:tcW w:type="dxa" w:w="2466"/>
            <w:tcMar>
              <w:top w:w="60" w:type="dxa"/>
              <w:start w:w="75" w:type="dxa"/>
              <w:bottom w:w="60" w:type="dxa"/>
              <w:end w:w="75" w:type="dxa"/>
            </w:tcMar>
            <w:vAlign w:val="center"/>
            <w:shd w:fill="FFFFFF"/>
          </w:tcPr>
          <w:p>
            <w:pPr>
              <w:spacing w:after="0"/>
            </w:pPr>
            <w:r>
              <w:rPr>
                <w:b w:val="0"/>
                <w:sz w:val="14"/>
              </w:rPr>
              <w:t>F. Užrašų knygelė</w:t>
            </w:r>
          </w:p>
        </w:tc>
        <w:tc>
          <w:tcPr>
            <w:tcW w:type="dxa" w:w="2466"/>
            <w:tcMar>
              <w:top w:w="60" w:type="dxa"/>
              <w:start w:w="75" w:type="dxa"/>
              <w:bottom w:w="60" w:type="dxa"/>
              <w:end w:w="75" w:type="dxa"/>
            </w:tcMar>
            <w:vAlign w:val="center"/>
            <w:shd w:fill="FFFFFF"/>
          </w:tcPr>
          <w:p>
            <w:pPr>
              <w:spacing w:after="0"/>
            </w:pPr>
            <w:r>
              <w:rPr>
                <w:b w:val="0"/>
                <w:sz w:val="14"/>
              </w:rPr>
              <w:t>Savininko laisvos pastabos ir svarbūs įvykiai</w:t>
            </w:r>
          </w:p>
        </w:tc>
        <w:tc>
          <w:tcPr>
            <w:tcW w:type="dxa" w:w="2466"/>
            <w:tcMar>
              <w:top w:w="60" w:type="dxa"/>
              <w:start w:w="75" w:type="dxa"/>
              <w:bottom w:w="60" w:type="dxa"/>
              <w:end w:w="75" w:type="dxa"/>
            </w:tcMar>
            <w:vAlign w:val="center"/>
            <w:shd w:fill="FFFFFF"/>
          </w:tcPr>
          <w:p>
            <w:pPr>
              <w:spacing w:after="0"/>
            </w:pPr>
            <w:r>
              <w:rPr>
                <w:b w:val="0"/>
                <w:sz w:val="14"/>
              </w:rPr>
              <w:t>Asmeninė priežiūros atmintis</w:t>
            </w:r>
          </w:p>
        </w:tc>
        <w:tc>
          <w:tcPr>
            <w:tcW w:type="dxa" w:w="2466"/>
            <w:tcMar>
              <w:top w:w="60" w:type="dxa"/>
              <w:start w:w="75" w:type="dxa"/>
              <w:bottom w:w="60" w:type="dxa"/>
              <w:end w:w="75" w:type="dxa"/>
            </w:tcMar>
            <w:vAlign w:val="center"/>
            <w:shd w:fill="FFFFFF"/>
          </w:tcPr>
          <w:p>
            <w:pPr>
              <w:spacing w:after="0"/>
            </w:pPr>
            <w:r>
              <w:rPr>
                <w:b w:val="0"/>
                <w:sz w:val="14"/>
              </w:rPr>
              <w:t>Taip</w:t>
            </w:r>
          </w:p>
        </w:tc>
      </w:tr>
      <w:tr>
        <w:trPr>
          <w:cantSplit/>
        </w:trPr>
        <w:tc>
          <w:tcPr>
            <w:tcW w:type="dxa" w:w="2466"/>
            <w:tcMar>
              <w:top w:w="60" w:type="dxa"/>
              <w:start w:w="75" w:type="dxa"/>
              <w:bottom w:w="60" w:type="dxa"/>
              <w:end w:w="75" w:type="dxa"/>
            </w:tcMar>
            <w:vAlign w:val="center"/>
            <w:shd w:fill="FAFBFA"/>
          </w:tcPr>
          <w:p>
            <w:pPr>
              <w:spacing w:after="0"/>
            </w:pPr>
            <w:r>
              <w:rPr>
                <w:b w:val="0"/>
                <w:sz w:val="14"/>
              </w:rPr>
              <w:t>G. Lojalumas / bonusai</w:t>
            </w:r>
          </w:p>
        </w:tc>
        <w:tc>
          <w:tcPr>
            <w:tcW w:type="dxa" w:w="2466"/>
            <w:tcMar>
              <w:top w:w="60" w:type="dxa"/>
              <w:start w:w="75" w:type="dxa"/>
              <w:bottom w:w="60" w:type="dxa"/>
              <w:end w:w="75" w:type="dxa"/>
            </w:tcMar>
            <w:vAlign w:val="center"/>
            <w:shd w:fill="FAFBFA"/>
          </w:tcPr>
          <w:p>
            <w:pPr>
              <w:spacing w:after="0"/>
            </w:pPr>
            <w:r>
              <w:rPr>
                <w:b w:val="0"/>
                <w:sz w:val="14"/>
              </w:rPr>
              <w:t>Atlygina ekonominį santykį, ne duomenų suvedimą</w:t>
            </w:r>
          </w:p>
        </w:tc>
        <w:tc>
          <w:tcPr>
            <w:tcW w:type="dxa" w:w="2466"/>
            <w:tcMar>
              <w:top w:w="60" w:type="dxa"/>
              <w:start w:w="75" w:type="dxa"/>
              <w:bottom w:w="60" w:type="dxa"/>
              <w:end w:w="75" w:type="dxa"/>
            </w:tcMar>
            <w:vAlign w:val="center"/>
            <w:shd w:fill="FAFBFA"/>
          </w:tcPr>
          <w:p>
            <w:pPr>
              <w:spacing w:after="0"/>
            </w:pPr>
            <w:r>
              <w:rPr>
                <w:b w:val="0"/>
                <w:sz w:val="14"/>
              </w:rPr>
              <w:t>Aiški finansinė nauda ir priežastis grįžti</w:t>
            </w:r>
          </w:p>
        </w:tc>
        <w:tc>
          <w:tcPr>
            <w:tcW w:type="dxa" w:w="2466"/>
            <w:tcMar>
              <w:top w:w="60" w:type="dxa"/>
              <w:start w:w="75" w:type="dxa"/>
              <w:bottom w:w="60" w:type="dxa"/>
              <w:end w:w="75" w:type="dxa"/>
            </w:tcMar>
            <w:vAlign w:val="center"/>
            <w:shd w:fill="FAFBFA"/>
          </w:tcPr>
          <w:p>
            <w:pPr>
              <w:spacing w:after="0"/>
            </w:pPr>
            <w:r>
              <w:rPr>
                <w:b w:val="0"/>
                <w:sz w:val="14"/>
              </w:rPr>
              <w:t>Taip, bet remiasi užsakymais</w:t>
            </w:r>
          </w:p>
        </w:tc>
      </w:tr>
      <w:tr>
        <w:trPr>
          <w:cantSplit/>
        </w:trPr>
        <w:tc>
          <w:tcPr>
            <w:tcW w:type="dxa" w:w="2466"/>
            <w:tcMar>
              <w:top w:w="60" w:type="dxa"/>
              <w:start w:w="75" w:type="dxa"/>
              <w:bottom w:w="60" w:type="dxa"/>
              <w:end w:w="75" w:type="dxa"/>
            </w:tcMar>
            <w:vAlign w:val="center"/>
            <w:shd w:fill="FFFFFF"/>
          </w:tcPr>
          <w:p>
            <w:pPr>
              <w:spacing w:after="0"/>
            </w:pPr>
            <w:r>
              <w:rPr>
                <w:b w:val="0"/>
                <w:sz w:val="14"/>
              </w:rPr>
              <w:t>H. Turinio variklis</w:t>
            </w:r>
          </w:p>
        </w:tc>
        <w:tc>
          <w:tcPr>
            <w:tcW w:type="dxa" w:w="2466"/>
            <w:tcMar>
              <w:top w:w="60" w:type="dxa"/>
              <w:start w:w="75" w:type="dxa"/>
              <w:bottom w:w="60" w:type="dxa"/>
              <w:end w:w="75" w:type="dxa"/>
            </w:tcMar>
            <w:vAlign w:val="center"/>
            <w:shd w:fill="FFFFFF"/>
          </w:tcPr>
          <w:p>
            <w:pPr>
              <w:spacing w:after="0"/>
            </w:pPr>
            <w:r>
              <w:rPr>
                <w:b w:val="0"/>
                <w:sz w:val="14"/>
              </w:rPr>
              <w:t>Sezoninė ir kontekstinė informacija</w:t>
            </w:r>
          </w:p>
        </w:tc>
        <w:tc>
          <w:tcPr>
            <w:tcW w:type="dxa" w:w="2466"/>
            <w:tcMar>
              <w:top w:w="60" w:type="dxa"/>
              <w:start w:w="75" w:type="dxa"/>
              <w:bottom w:w="60" w:type="dxa"/>
              <w:end w:w="75" w:type="dxa"/>
            </w:tcMar>
            <w:vAlign w:val="center"/>
            <w:shd w:fill="FFFFFF"/>
          </w:tcPr>
          <w:p>
            <w:pPr>
              <w:spacing w:after="0"/>
            </w:pPr>
            <w:r>
              <w:rPr>
                <w:b w:val="0"/>
                <w:sz w:val="14"/>
              </w:rPr>
              <w:t>Aktualūs patarimai, ne tik reklama</w:t>
            </w:r>
          </w:p>
        </w:tc>
        <w:tc>
          <w:tcPr>
            <w:tcW w:type="dxa" w:w="2466"/>
            <w:tcMar>
              <w:top w:w="60" w:type="dxa"/>
              <w:start w:w="75" w:type="dxa"/>
              <w:bottom w:w="60" w:type="dxa"/>
              <w:end w:w="75" w:type="dxa"/>
            </w:tcMar>
            <w:vAlign w:val="center"/>
            <w:shd w:fill="FFFFFF"/>
          </w:tcPr>
          <w:p>
            <w:pPr>
              <w:spacing w:after="0"/>
            </w:pPr>
            <w:r>
              <w:rPr>
                <w:b w:val="0"/>
                <w:sz w:val="14"/>
              </w:rPr>
              <w:t>Taip</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D5F3F"/>
          </w:tcPr>
          <w:p>
            <w:pPr>
              <w:jc w:val="center"/>
            </w:pPr>
            <w:r>
              <w:rPr>
                <w:b/>
                <w:color w:val="FFFFFF"/>
                <w:sz w:val="15"/>
              </w:rPr>
              <w:t>UŽRAKINTA</w:t>
            </w:r>
          </w:p>
        </w:tc>
        <w:tc>
          <w:tcPr>
            <w:tcW w:type="dxa" w:w="4933"/>
            <w:tcMar>
              <w:top w:w="90" w:type="dxa"/>
              <w:start w:w="100" w:type="dxa"/>
              <w:bottom w:w="90" w:type="dxa"/>
              <w:end w:w="100" w:type="dxa"/>
            </w:tcMar>
            <w:vAlign w:val="center"/>
            <w:shd w:fill="EAF2EC"/>
          </w:tcPr>
          <w:p>
            <w:r>
              <w:rPr>
                <w:b w:val="0"/>
                <w:sz w:val="16"/>
              </w:rPr>
              <w:t>Skaičiavimo variklis neturi būti įrašytas tik „Mano augintinis“ puslapyje. Jis projektuojamas kaip pakartotinai naudojamas komponentas produkto puslapiui, profiliui, palyginimui, refill ir prenumeratai.</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F5597"/>
          </w:tcPr>
          <w:p>
            <w:pPr>
              <w:jc w:val="center"/>
            </w:pPr>
            <w:r>
              <w:rPr>
                <w:b/>
                <w:color w:val="FFFFFF"/>
                <w:sz w:val="15"/>
              </w:rPr>
              <w:t>REKOMENDUOJAMA</w:t>
            </w:r>
          </w:p>
        </w:tc>
        <w:tc>
          <w:tcPr>
            <w:tcW w:type="dxa" w:w="4933"/>
            <w:tcMar>
              <w:top w:w="90" w:type="dxa"/>
              <w:start w:w="100" w:type="dxa"/>
              <w:bottom w:w="90" w:type="dxa"/>
              <w:end w:w="100" w:type="dxa"/>
            </w:tcMar>
            <w:vAlign w:val="center"/>
            <w:shd w:fill="EAF2EC"/>
          </w:tcPr>
          <w:p>
            <w:r>
              <w:rPr>
                <w:b w:val="0"/>
                <w:sz w:val="16"/>
              </w:rPr>
              <w:t>Visus sluoksnius projektuoti kaip vieną ekosistemą, tačiau realizuoti etapais. Vienas bendras planas nereiškia vieno milžiniško deploy paketo.</w:t>
            </w:r>
          </w:p>
        </w:tc>
      </w:tr>
    </w:tbl>
    <w:p>
      <w:pPr>
        <w:pStyle w:val="Heading1"/>
      </w:pPr>
      <w:r>
        <w:rPr>
          <w:b w:val="0"/>
        </w:rPr>
        <w:t>3. Vartotojų keliai ir momentai, kuriuose kuriama vertė</w:t>
      </w:r>
    </w:p>
    <w:p>
      <w:pPr>
        <w:pStyle w:val="Heading2"/>
      </w:pPr>
      <w:r>
        <w:rPr>
          <w:b w:val="0"/>
        </w:rPr>
        <w:t>3.1. Naujas anoniminis lankytojas produkto puslapyje</w:t>
      </w:r>
    </w:p>
    <w:p>
      <w:pPr>
        <w:pStyle w:val="ListBullet"/>
        <w:spacing w:after="20"/>
        <w:ind w:left="317" w:hanging="173"/>
      </w:pPr>
      <w:r>
        <w:rPr>
          <w:b w:val="0"/>
          <w:sz w:val="17"/>
        </w:rPr>
        <w:t>Mato konkretų maistą ir CTA „Apskaičiuoti, kiek užteks ir kiek kainuoja per dieną“.</w:t>
      </w:r>
    </w:p>
    <w:p>
      <w:pPr>
        <w:pStyle w:val="ListBullet"/>
        <w:spacing w:after="20"/>
        <w:ind w:left="317" w:hanging="173"/>
      </w:pPr>
      <w:r>
        <w:rPr>
          <w:b w:val="0"/>
          <w:sz w:val="17"/>
        </w:rPr>
        <w:t>Įveda tik skaičiavimui reikalingus duomenis: rūšį, tikslų svorį, amžiaus etapą / aktyvumą tik jei to reikia lentelei, faktinę porciją arba pasirenka rekomendacinį kelią.</w:t>
      </w:r>
    </w:p>
    <w:p>
      <w:pPr>
        <w:pStyle w:val="ListBullet"/>
        <w:spacing w:after="20"/>
        <w:ind w:left="317" w:hanging="173"/>
      </w:pPr>
      <w:r>
        <w:rPr>
          <w:b w:val="0"/>
          <w:sz w:val="17"/>
        </w:rPr>
        <w:t>Gauta nauda rodoma prieš prašant el. pašto ar paskyros.</w:t>
      </w:r>
    </w:p>
    <w:p>
      <w:pPr>
        <w:pStyle w:val="ListBullet"/>
        <w:spacing w:after="20"/>
        <w:ind w:left="317" w:hanging="173"/>
      </w:pPr>
      <w:r>
        <w:rPr>
          <w:b w:val="0"/>
          <w:sz w:val="17"/>
        </w:rPr>
        <w:t>Po rezultato siūloma „Išsaugoti augintiniui ir gauti papildymo priminimą“.</w:t>
      </w:r>
    </w:p>
    <w:p>
      <w:pPr>
        <w:pStyle w:val="ListBullet"/>
        <w:spacing w:after="20"/>
        <w:ind w:left="317" w:hanging="173"/>
      </w:pPr>
      <w:r>
        <w:rPr>
          <w:b w:val="0"/>
          <w:sz w:val="17"/>
        </w:rPr>
        <w:t>Profilis sukuriamas kaip naudingo veiksmo rezultatas, o ne kaip išankstinė prievolė.</w:t>
      </w:r>
    </w:p>
    <w:p>
      <w:pPr>
        <w:pStyle w:val="Heading2"/>
      </w:pPr>
      <w:r>
        <w:rPr>
          <w:b w:val="0"/>
        </w:rPr>
        <w:t>3.2. Esamas klientas su pirkimų istorija</w:t>
      </w:r>
    </w:p>
    <w:p>
      <w:pPr>
        <w:pStyle w:val="ListBullet"/>
        <w:spacing w:after="20"/>
        <w:ind w:left="317" w:hanging="173"/>
      </w:pPr>
      <w:r>
        <w:rPr>
          <w:b w:val="0"/>
          <w:sz w:val="17"/>
        </w:rPr>
        <w:t>Sistema rodo 1–3 dažniausiai ar neseniai pirktus tinkamus maisto produktus.</w:t>
      </w:r>
    </w:p>
    <w:p>
      <w:pPr>
        <w:pStyle w:val="ListBullet"/>
        <w:spacing w:after="20"/>
        <w:ind w:left="317" w:hanging="173"/>
      </w:pPr>
      <w:r>
        <w:rPr>
          <w:b w:val="0"/>
          <w:sz w:val="17"/>
        </w:rPr>
        <w:t>Klausia: „Ar kuris nors iš šių produktų yra šio augintinio maistas?“</w:t>
      </w:r>
    </w:p>
    <w:p>
      <w:pPr>
        <w:pStyle w:val="ListBullet"/>
        <w:spacing w:after="20"/>
        <w:ind w:left="317" w:hanging="173"/>
      </w:pPr>
      <w:r>
        <w:rPr>
          <w:b w:val="0"/>
          <w:sz w:val="17"/>
        </w:rPr>
        <w:t>Pasirinkus iš karto susiejamas tikras product_id, SKU, pakuotė ir pirkimo istorija.</w:t>
      </w:r>
    </w:p>
    <w:p>
      <w:pPr>
        <w:pStyle w:val="ListBullet"/>
        <w:spacing w:after="20"/>
        <w:ind w:left="317" w:hanging="173"/>
      </w:pPr>
      <w:r>
        <w:rPr>
          <w:b w:val="0"/>
          <w:sz w:val="17"/>
        </w:rPr>
        <w:t>Tada prašoma tik trūkstamų duomenų, reikalingų skaičiavimui ar refill.</w:t>
      </w:r>
    </w:p>
    <w:p>
      <w:pPr>
        <w:pStyle w:val="ListBullet"/>
        <w:spacing w:after="20"/>
        <w:ind w:left="317" w:hanging="173"/>
      </w:pPr>
      <w:r>
        <w:rPr>
          <w:b w:val="0"/>
          <w:sz w:val="17"/>
        </w:rPr>
        <w:t>Tai greičiausias ir tikriausiai stipriausias esamo kliento „wau“: parduotuvė prisimena, o ne verčia vėl ieškoti.</w:t>
      </w:r>
    </w:p>
    <w:p>
      <w:pPr>
        <w:pStyle w:val="Heading2"/>
      </w:pPr>
      <w:r>
        <w:rPr>
          <w:b w:val="0"/>
        </w:rPr>
        <w:t>3.3. Prisijungęs klientas be augintinio</w:t>
      </w:r>
    </w:p>
    <w:p>
      <w:pPr>
        <w:pStyle w:val="ListBullet"/>
        <w:spacing w:after="20"/>
        <w:ind w:left="317" w:hanging="173"/>
      </w:pPr>
      <w:r>
        <w:rPr>
          <w:b w:val="0"/>
          <w:sz w:val="17"/>
        </w:rPr>
        <w:t>Nematys tuščio administracinio puslapio.</w:t>
      </w:r>
    </w:p>
    <w:p>
      <w:pPr>
        <w:pStyle w:val="ListBullet"/>
        <w:spacing w:after="20"/>
        <w:ind w:left="317" w:hanging="173"/>
      </w:pPr>
      <w:r>
        <w:rPr>
          <w:b w:val="0"/>
          <w:sz w:val="17"/>
        </w:rPr>
        <w:t>Pirmas pasirinkimas turėtų būti ne „Pildyti anketą“, o konkreti nauda: susieti pirkinį, apskaičiuoti maisto trukmę, nustatyti priminimą arba sukurti bazinį profilį.</w:t>
      </w:r>
    </w:p>
    <w:p>
      <w:pPr>
        <w:pStyle w:val="ListBullet"/>
        <w:spacing w:after="20"/>
        <w:ind w:left="317" w:hanging="173"/>
      </w:pPr>
      <w:r>
        <w:rPr>
          <w:b w:val="0"/>
          <w:sz w:val="17"/>
        </w:rPr>
        <w:t>Bazinis profilis: rūšis + vardas neprivalomas. Visa kita renkama tik tada, kai to reikia konkrečiai funkcijai.</w:t>
      </w:r>
    </w:p>
    <w:p>
      <w:pPr>
        <w:pStyle w:val="Heading2"/>
      </w:pPr>
      <w:r>
        <w:rPr>
          <w:b w:val="0"/>
        </w:rPr>
        <w:t>3.4. Keli augintiniai</w:t>
      </w:r>
    </w:p>
    <w:p>
      <w:pPr>
        <w:pStyle w:val="ListBullet"/>
        <w:spacing w:after="20"/>
        <w:ind w:left="317" w:hanging="173"/>
      </w:pPr>
      <w:r>
        <w:rPr>
          <w:b w:val="0"/>
          <w:sz w:val="17"/>
        </w:rPr>
        <w:t>Kiekvienas produktas, norma, priminimas, užrašas ir refill prognozė priklauso konkrečiam pet_id.</w:t>
      </w:r>
    </w:p>
    <w:p>
      <w:pPr>
        <w:pStyle w:val="ListBullet"/>
        <w:spacing w:after="20"/>
        <w:ind w:left="317" w:hanging="173"/>
      </w:pPr>
      <w:r>
        <w:rPr>
          <w:b w:val="0"/>
          <w:sz w:val="17"/>
        </w:rPr>
        <w:t>Perjungimas tarp augintinių turi būti aiškus ir greitas.</w:t>
      </w:r>
    </w:p>
    <w:p>
      <w:pPr>
        <w:pStyle w:val="ListBullet"/>
        <w:spacing w:after="20"/>
        <w:ind w:left="317" w:hanging="173"/>
      </w:pPr>
      <w:r>
        <w:rPr>
          <w:b w:val="0"/>
          <w:sz w:val="17"/>
        </w:rPr>
        <w:t>Galimas dublikatas pagal rūšį ir normalizuotą vardą negali būti kuriamas tyliai: vartotojas pasirenka atnaujinti esamą, pridėti naują arba atšaukti.</w:t>
      </w:r>
    </w:p>
    <w:p>
      <w:pPr>
        <w:pStyle w:val="ListBullet"/>
        <w:spacing w:after="20"/>
        <w:ind w:left="317" w:hanging="173"/>
      </w:pPr>
      <w:r>
        <w:rPr>
          <w:b w:val="0"/>
          <w:sz w:val="17"/>
        </w:rPr>
        <w:t>Bevardžiai augintiniai automatiškai nededublikuojami pagal vien rūšį.</w:t>
      </w:r>
    </w:p>
    <w:p>
      <w:pPr>
        <w:pStyle w:val="Heading2"/>
      </w:pPr>
      <w:r>
        <w:rPr>
          <w:b w:val="0"/>
        </w:rPr>
        <w:t>3.5. Kitos rūšys</w:t>
      </w:r>
    </w:p>
    <w:p>
      <w:pPr>
        <w:spacing w:after="80"/>
      </w:pPr>
      <w:r>
        <w:rPr>
          <w:b w:val="0"/>
          <w:sz w:val="17"/>
        </w:rPr>
        <w:t>Šunims ir katėms kuriamas pilnas mitybos / refill kelias. Paukščiams, graužikams, žuvims, ropliams ir „kitam“ paliekamas bazinis profilis, nuotrauka, priminimai, užrašai ir bendras turinys. Jiems nežadamas svorio pagrindu veikiantis maisto skaičiavimas, jei nėra patikimos normų sistemos.</w:t>
      </w:r>
    </w:p>
    <w:p>
      <w:pPr>
        <w:pStyle w:val="Heading1"/>
      </w:pPr>
      <w:r>
        <w:rPr>
          <w:b w:val="0"/>
        </w:rPr>
        <w:t>4. Galutinis sprendimas dėl anketos paskirties</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Esminis posūkis</w:t>
            </w:r>
            <w:r>
              <w:rPr>
                <w:b w:val="0"/>
                <w:sz w:val="17"/>
              </w:rPr>
              <w:br/>
              <w:t>Dabartinė dviejų žingsnių forma neturi būti pagrindiniai vartai į „Mano augintinis“. Ji tampa „Papildyti profilį“ forma arba naudojama tik konkretaus naudingo veiksmo viduje.</w:t>
            </w:r>
          </w:p>
        </w:tc>
      </w:tr>
    </w:tbl>
    <w:p>
      <w:pPr>
        <w:pStyle w:val="Heading2"/>
      </w:pPr>
      <w:r>
        <w:rPr>
          <w:b w:val="0"/>
        </w:rPr>
        <w:t>4.1. Minimalus profilis</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tcMar>
              <w:top w:w="60" w:type="dxa"/>
              <w:start w:w="75" w:type="dxa"/>
              <w:bottom w:w="60" w:type="dxa"/>
              <w:end w:w="75" w:type="dxa"/>
            </w:tcMar>
            <w:vAlign w:val="center"/>
            <w:shd w:fill="2D5F3F"/>
          </w:tcPr>
          <w:p>
            <w:pPr>
              <w:spacing w:after="0"/>
              <w:jc w:val="center"/>
            </w:pPr>
            <w:r>
              <w:rPr>
                <w:b/>
                <w:color w:val="FFFFFF"/>
                <w:sz w:val="15"/>
              </w:rPr>
              <w:t>Laukas</w:t>
            </w:r>
          </w:p>
        </w:tc>
        <w:tc>
          <w:tcPr>
            <w:tcW w:type="dxa" w:w="3289"/>
            <w:tcMar>
              <w:top w:w="60" w:type="dxa"/>
              <w:start w:w="75" w:type="dxa"/>
              <w:bottom w:w="60" w:type="dxa"/>
              <w:end w:w="75" w:type="dxa"/>
            </w:tcMar>
            <w:vAlign w:val="center"/>
            <w:shd w:fill="2D5F3F"/>
          </w:tcPr>
          <w:p>
            <w:pPr>
              <w:spacing w:after="0"/>
              <w:jc w:val="center"/>
            </w:pPr>
            <w:r>
              <w:rPr>
                <w:b/>
                <w:color w:val="FFFFFF"/>
                <w:sz w:val="15"/>
              </w:rPr>
              <w:t>Privalomumas</w:t>
            </w:r>
          </w:p>
        </w:tc>
        <w:tc>
          <w:tcPr>
            <w:tcW w:type="dxa" w:w="3289"/>
            <w:tcMar>
              <w:top w:w="60" w:type="dxa"/>
              <w:start w:w="75" w:type="dxa"/>
              <w:bottom w:w="60" w:type="dxa"/>
              <w:end w:w="75" w:type="dxa"/>
            </w:tcMar>
            <w:vAlign w:val="center"/>
            <w:shd w:fill="2D5F3F"/>
          </w:tcPr>
          <w:p>
            <w:pPr>
              <w:spacing w:after="0"/>
              <w:jc w:val="center"/>
            </w:pPr>
            <w:r>
              <w:rPr>
                <w:b/>
                <w:color w:val="FFFFFF"/>
                <w:sz w:val="15"/>
              </w:rPr>
              <w:t>Kodėl</w:t>
            </w:r>
          </w:p>
        </w:tc>
      </w:tr>
      <w:tr>
        <w:trPr>
          <w:cantSplit/>
        </w:trPr>
        <w:tc>
          <w:tcPr>
            <w:tcW w:type="dxa" w:w="3289"/>
            <w:tcMar>
              <w:top w:w="60" w:type="dxa"/>
              <w:start w:w="75" w:type="dxa"/>
              <w:bottom w:w="60" w:type="dxa"/>
              <w:end w:w="75" w:type="dxa"/>
            </w:tcMar>
            <w:vAlign w:val="center"/>
            <w:shd w:fill="FAFBFA"/>
          </w:tcPr>
          <w:p>
            <w:pPr>
              <w:spacing w:after="0"/>
            </w:pPr>
            <w:r>
              <w:rPr>
                <w:b w:val="0"/>
                <w:sz w:val="14"/>
              </w:rPr>
              <w:t>Rūšis</w:t>
            </w:r>
          </w:p>
        </w:tc>
        <w:tc>
          <w:tcPr>
            <w:tcW w:type="dxa" w:w="3289"/>
            <w:tcMar>
              <w:top w:w="60" w:type="dxa"/>
              <w:start w:w="75" w:type="dxa"/>
              <w:bottom w:w="60" w:type="dxa"/>
              <w:end w:w="75" w:type="dxa"/>
            </w:tcMar>
            <w:vAlign w:val="center"/>
            <w:shd w:fill="FAFBFA"/>
          </w:tcPr>
          <w:p>
            <w:pPr>
              <w:spacing w:after="0"/>
            </w:pPr>
            <w:r>
              <w:rPr>
                <w:b w:val="0"/>
                <w:sz w:val="14"/>
              </w:rPr>
              <w:t>Privaloma</w:t>
            </w:r>
          </w:p>
        </w:tc>
        <w:tc>
          <w:tcPr>
            <w:tcW w:type="dxa" w:w="3289"/>
            <w:tcMar>
              <w:top w:w="60" w:type="dxa"/>
              <w:start w:w="75" w:type="dxa"/>
              <w:bottom w:w="60" w:type="dxa"/>
              <w:end w:w="75" w:type="dxa"/>
            </w:tcMar>
            <w:vAlign w:val="center"/>
            <w:shd w:fill="FAFBFA"/>
          </w:tcPr>
          <w:p>
            <w:pPr>
              <w:spacing w:after="0"/>
            </w:pPr>
            <w:r>
              <w:rPr>
                <w:b w:val="0"/>
                <w:sz w:val="14"/>
              </w:rPr>
              <w:t>Nustato pagrindinį kontekstą ir leistinas funkcijas.</w:t>
            </w:r>
          </w:p>
        </w:tc>
      </w:tr>
      <w:tr>
        <w:trPr>
          <w:cantSplit/>
        </w:trPr>
        <w:tc>
          <w:tcPr>
            <w:tcW w:type="dxa" w:w="3289"/>
            <w:tcMar>
              <w:top w:w="60" w:type="dxa"/>
              <w:start w:w="75" w:type="dxa"/>
              <w:bottom w:w="60" w:type="dxa"/>
              <w:end w:w="75" w:type="dxa"/>
            </w:tcMar>
            <w:vAlign w:val="center"/>
            <w:shd w:fill="FFFFFF"/>
          </w:tcPr>
          <w:p>
            <w:pPr>
              <w:spacing w:after="0"/>
            </w:pPr>
            <w:r>
              <w:rPr>
                <w:b w:val="0"/>
                <w:sz w:val="14"/>
              </w:rPr>
              <w:t>Vardas</w:t>
            </w:r>
          </w:p>
        </w:tc>
        <w:tc>
          <w:tcPr>
            <w:tcW w:type="dxa" w:w="3289"/>
            <w:tcMar>
              <w:top w:w="60" w:type="dxa"/>
              <w:start w:w="75" w:type="dxa"/>
              <w:bottom w:w="60" w:type="dxa"/>
              <w:end w:w="75" w:type="dxa"/>
            </w:tcMar>
            <w:vAlign w:val="center"/>
            <w:shd w:fill="FFFFFF"/>
          </w:tcPr>
          <w:p>
            <w:pPr>
              <w:spacing w:after="0"/>
            </w:pPr>
            <w:r>
              <w:rPr>
                <w:b w:val="0"/>
                <w:sz w:val="14"/>
              </w:rPr>
              <w:t>Neprivalomas, bet rekomenduojamas</w:t>
            </w:r>
          </w:p>
        </w:tc>
        <w:tc>
          <w:tcPr>
            <w:tcW w:type="dxa" w:w="3289"/>
            <w:tcMar>
              <w:top w:w="60" w:type="dxa"/>
              <w:start w:w="75" w:type="dxa"/>
              <w:bottom w:w="60" w:type="dxa"/>
              <w:end w:w="75" w:type="dxa"/>
            </w:tcMar>
            <w:vAlign w:val="center"/>
            <w:shd w:fill="FFFFFF"/>
          </w:tcPr>
          <w:p>
            <w:pPr>
              <w:spacing w:after="0"/>
            </w:pPr>
            <w:r>
              <w:rPr>
                <w:b w:val="0"/>
                <w:sz w:val="14"/>
              </w:rPr>
              <w:t>Identitetas, kelių augintinių atskyrimas, šiltesnė komunikacija.</w:t>
            </w:r>
          </w:p>
        </w:tc>
      </w:tr>
      <w:tr>
        <w:trPr>
          <w:cantSplit/>
        </w:trPr>
        <w:tc>
          <w:tcPr>
            <w:tcW w:type="dxa" w:w="3289"/>
            <w:tcMar>
              <w:top w:w="60" w:type="dxa"/>
              <w:start w:w="75" w:type="dxa"/>
              <w:bottom w:w="60" w:type="dxa"/>
              <w:end w:w="75" w:type="dxa"/>
            </w:tcMar>
            <w:vAlign w:val="center"/>
            <w:shd w:fill="FAFBFA"/>
          </w:tcPr>
          <w:p>
            <w:pPr>
              <w:spacing w:after="0"/>
            </w:pPr>
            <w:r>
              <w:rPr>
                <w:b w:val="0"/>
                <w:sz w:val="14"/>
              </w:rPr>
              <w:t>Nuotrauka</w:t>
            </w:r>
          </w:p>
        </w:tc>
        <w:tc>
          <w:tcPr>
            <w:tcW w:type="dxa" w:w="3289"/>
            <w:tcMar>
              <w:top w:w="60" w:type="dxa"/>
              <w:start w:w="75" w:type="dxa"/>
              <w:bottom w:w="60" w:type="dxa"/>
              <w:end w:w="75" w:type="dxa"/>
            </w:tcMar>
            <w:vAlign w:val="center"/>
            <w:shd w:fill="FAFBFA"/>
          </w:tcPr>
          <w:p>
            <w:pPr>
              <w:spacing w:after="0"/>
            </w:pPr>
            <w:r>
              <w:rPr>
                <w:b w:val="0"/>
                <w:sz w:val="14"/>
              </w:rPr>
              <w:t>Vėliau, tik išsaugojus profilį</w:t>
            </w:r>
          </w:p>
        </w:tc>
        <w:tc>
          <w:tcPr>
            <w:tcW w:type="dxa" w:w="3289"/>
            <w:tcMar>
              <w:top w:w="60" w:type="dxa"/>
              <w:start w:w="75" w:type="dxa"/>
              <w:bottom w:w="60" w:type="dxa"/>
              <w:end w:w="75" w:type="dxa"/>
            </w:tcMar>
            <w:vAlign w:val="center"/>
            <w:shd w:fill="FAFBFA"/>
          </w:tcPr>
          <w:p>
            <w:pPr>
              <w:spacing w:after="0"/>
            </w:pPr>
            <w:r>
              <w:rPr>
                <w:b w:val="0"/>
                <w:sz w:val="14"/>
              </w:rPr>
              <w:t>Neturi blokuoti naudos; anonimas negali kelti prieš pet_id ir autentifikaciją.</w:t>
            </w:r>
          </w:p>
        </w:tc>
      </w:tr>
    </w:tbl>
    <w:p>
      <w:pPr>
        <w:spacing w:after="80"/>
      </w:pPr>
      <w:r>
        <w:rPr>
          <w:b w:val="0"/>
          <w:sz w:val="17"/>
        </w:rPr>
        <w:t>Minimalus profilis turi būti sukuriamas per 10–15 sekundžių. Visa kita informacija renkama progresyviai, kai ji tiesiogiai reikalinga skaičiavimui, priminimui, rekomendacijai ar užrašui.</w:t>
      </w:r>
    </w:p>
    <w:p>
      <w:pPr>
        <w:pStyle w:val="Heading2"/>
      </w:pPr>
      <w:r>
        <w:rPr>
          <w:b w:val="0"/>
        </w:rPr>
        <w:t>4.2. Duomenų rinkimo matrica: klausti tik tada, kai aiški nauda</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tcMar>
              <w:top w:w="60" w:type="dxa"/>
              <w:start w:w="75" w:type="dxa"/>
              <w:bottom w:w="60" w:type="dxa"/>
              <w:end w:w="75" w:type="dxa"/>
            </w:tcMar>
            <w:vAlign w:val="center"/>
            <w:shd w:fill="2D5F3F"/>
          </w:tcPr>
          <w:p>
            <w:pPr>
              <w:spacing w:after="0"/>
              <w:jc w:val="center"/>
            </w:pPr>
            <w:r>
              <w:rPr>
                <w:b/>
                <w:color w:val="FFFFFF"/>
                <w:sz w:val="15"/>
              </w:rPr>
              <w:t>Duomuo</w:t>
            </w:r>
          </w:p>
        </w:tc>
        <w:tc>
          <w:tcPr>
            <w:tcW w:type="dxa" w:w="2466"/>
            <w:tcMar>
              <w:top w:w="60" w:type="dxa"/>
              <w:start w:w="75" w:type="dxa"/>
              <w:bottom w:w="60" w:type="dxa"/>
              <w:end w:w="75" w:type="dxa"/>
            </w:tcMar>
            <w:vAlign w:val="center"/>
            <w:shd w:fill="2D5F3F"/>
          </w:tcPr>
          <w:p>
            <w:pPr>
              <w:spacing w:after="0"/>
              <w:jc w:val="center"/>
            </w:pPr>
            <w:r>
              <w:rPr>
                <w:b/>
                <w:color w:val="FFFFFF"/>
                <w:sz w:val="15"/>
              </w:rPr>
              <w:t>Kada klausti</w:t>
            </w:r>
          </w:p>
        </w:tc>
        <w:tc>
          <w:tcPr>
            <w:tcW w:type="dxa" w:w="2466"/>
            <w:tcMar>
              <w:top w:w="60" w:type="dxa"/>
              <w:start w:w="75" w:type="dxa"/>
              <w:bottom w:w="60" w:type="dxa"/>
              <w:end w:w="75" w:type="dxa"/>
            </w:tcMar>
            <w:vAlign w:val="center"/>
            <w:shd w:fill="2D5F3F"/>
          </w:tcPr>
          <w:p>
            <w:pPr>
              <w:spacing w:after="0"/>
              <w:jc w:val="center"/>
            </w:pPr>
            <w:r>
              <w:rPr>
                <w:b/>
                <w:color w:val="FFFFFF"/>
                <w:sz w:val="15"/>
              </w:rPr>
              <w:t>Ką klientas gauna iš karto</w:t>
            </w:r>
          </w:p>
        </w:tc>
        <w:tc>
          <w:tcPr>
            <w:tcW w:type="dxa" w:w="2466"/>
            <w:tcMar>
              <w:top w:w="60" w:type="dxa"/>
              <w:start w:w="75" w:type="dxa"/>
              <w:bottom w:w="60" w:type="dxa"/>
              <w:end w:w="75" w:type="dxa"/>
            </w:tcMar>
            <w:vAlign w:val="center"/>
            <w:shd w:fill="2D5F3F"/>
          </w:tcPr>
          <w:p>
            <w:pPr>
              <w:spacing w:after="0"/>
              <w:jc w:val="center"/>
            </w:pPr>
            <w:r>
              <w:rPr>
                <w:b/>
                <w:color w:val="FFFFFF"/>
                <w:sz w:val="15"/>
              </w:rPr>
              <w:t>Pastaba</w:t>
            </w:r>
          </w:p>
        </w:tc>
      </w:tr>
      <w:tr>
        <w:trPr>
          <w:cantSplit/>
        </w:trPr>
        <w:tc>
          <w:tcPr>
            <w:tcW w:type="dxa" w:w="2466"/>
            <w:tcMar>
              <w:top w:w="60" w:type="dxa"/>
              <w:start w:w="75" w:type="dxa"/>
              <w:bottom w:w="60" w:type="dxa"/>
              <w:end w:w="75" w:type="dxa"/>
            </w:tcMar>
            <w:vAlign w:val="center"/>
            <w:shd w:fill="FAFBFA"/>
          </w:tcPr>
          <w:p>
            <w:pPr>
              <w:spacing w:after="0"/>
            </w:pPr>
            <w:r>
              <w:rPr>
                <w:b w:val="0"/>
                <w:sz w:val="14"/>
              </w:rPr>
              <w:t>Tikslus svoris (kg)</w:t>
            </w:r>
          </w:p>
        </w:tc>
        <w:tc>
          <w:tcPr>
            <w:tcW w:type="dxa" w:w="2466"/>
            <w:tcMar>
              <w:top w:w="60" w:type="dxa"/>
              <w:start w:w="75" w:type="dxa"/>
              <w:bottom w:w="60" w:type="dxa"/>
              <w:end w:w="75" w:type="dxa"/>
            </w:tcMar>
            <w:vAlign w:val="center"/>
            <w:shd w:fill="FAFBFA"/>
          </w:tcPr>
          <w:p>
            <w:pPr>
              <w:spacing w:after="0"/>
            </w:pPr>
            <w:r>
              <w:rPr>
                <w:b w:val="0"/>
                <w:sz w:val="14"/>
              </w:rPr>
              <w:t>Maitinimo normos / pakuotės trukmės skaičiavime</w:t>
            </w:r>
          </w:p>
        </w:tc>
        <w:tc>
          <w:tcPr>
            <w:tcW w:type="dxa" w:w="2466"/>
            <w:tcMar>
              <w:top w:w="60" w:type="dxa"/>
              <w:start w:w="75" w:type="dxa"/>
              <w:bottom w:w="60" w:type="dxa"/>
              <w:end w:w="75" w:type="dxa"/>
            </w:tcMar>
            <w:vAlign w:val="center"/>
            <w:shd w:fill="FAFBFA"/>
          </w:tcPr>
          <w:p>
            <w:pPr>
              <w:spacing w:after="0"/>
            </w:pPr>
            <w:r>
              <w:rPr>
                <w:b w:val="0"/>
                <w:sz w:val="14"/>
              </w:rPr>
              <w:t>Tikslesnę normą ir trukmę</w:t>
            </w:r>
          </w:p>
        </w:tc>
        <w:tc>
          <w:tcPr>
            <w:tcW w:type="dxa" w:w="2466"/>
            <w:tcMar>
              <w:top w:w="60" w:type="dxa"/>
              <w:start w:w="75" w:type="dxa"/>
              <w:bottom w:w="60" w:type="dxa"/>
              <w:end w:w="75" w:type="dxa"/>
            </w:tcMar>
            <w:vAlign w:val="center"/>
            <w:shd w:fill="FAFBFA"/>
          </w:tcPr>
          <w:p>
            <w:pPr>
              <w:spacing w:after="0"/>
            </w:pPr>
            <w:r>
              <w:rPr>
                <w:b w:val="0"/>
                <w:sz w:val="14"/>
              </w:rPr>
              <w:t>Svorio intervalas gali būti tik fallback; „tikslus“ rezultatas be tikslaus svorio nerodomas.</w:t>
            </w:r>
          </w:p>
        </w:tc>
      </w:tr>
      <w:tr>
        <w:trPr>
          <w:cantSplit/>
        </w:trPr>
        <w:tc>
          <w:tcPr>
            <w:tcW w:type="dxa" w:w="2466"/>
            <w:tcMar>
              <w:top w:w="60" w:type="dxa"/>
              <w:start w:w="75" w:type="dxa"/>
              <w:bottom w:w="60" w:type="dxa"/>
              <w:end w:w="75" w:type="dxa"/>
            </w:tcMar>
            <w:vAlign w:val="center"/>
            <w:shd w:fill="FFFFFF"/>
          </w:tcPr>
          <w:p>
            <w:pPr>
              <w:spacing w:after="0"/>
            </w:pPr>
            <w:r>
              <w:rPr>
                <w:b w:val="0"/>
                <w:sz w:val="14"/>
              </w:rPr>
              <w:t>Gyvenimo etapas</w:t>
            </w:r>
          </w:p>
        </w:tc>
        <w:tc>
          <w:tcPr>
            <w:tcW w:type="dxa" w:w="2466"/>
            <w:tcMar>
              <w:top w:w="60" w:type="dxa"/>
              <w:start w:w="75" w:type="dxa"/>
              <w:bottom w:w="60" w:type="dxa"/>
              <w:end w:w="75" w:type="dxa"/>
            </w:tcMar>
            <w:vAlign w:val="center"/>
            <w:shd w:fill="FFFFFF"/>
          </w:tcPr>
          <w:p>
            <w:pPr>
              <w:spacing w:after="0"/>
            </w:pPr>
            <w:r>
              <w:rPr>
                <w:b w:val="0"/>
                <w:sz w:val="14"/>
              </w:rPr>
              <w:t>Kai tai keičia šėrimo lentelę ar rekomendaciją</w:t>
            </w:r>
          </w:p>
        </w:tc>
        <w:tc>
          <w:tcPr>
            <w:tcW w:type="dxa" w:w="2466"/>
            <w:tcMar>
              <w:top w:w="60" w:type="dxa"/>
              <w:start w:w="75" w:type="dxa"/>
              <w:bottom w:w="60" w:type="dxa"/>
              <w:end w:w="75" w:type="dxa"/>
            </w:tcMar>
            <w:vAlign w:val="center"/>
            <w:shd w:fill="FFFFFF"/>
          </w:tcPr>
          <w:p>
            <w:pPr>
              <w:spacing w:after="0"/>
            </w:pPr>
            <w:r>
              <w:rPr>
                <w:b w:val="0"/>
                <w:sz w:val="14"/>
              </w:rPr>
              <w:t>Teisingą normos eilutę / kontekstą</w:t>
            </w:r>
          </w:p>
        </w:tc>
        <w:tc>
          <w:tcPr>
            <w:tcW w:type="dxa" w:w="2466"/>
            <w:tcMar>
              <w:top w:w="60" w:type="dxa"/>
              <w:start w:w="75" w:type="dxa"/>
              <w:bottom w:w="60" w:type="dxa"/>
              <w:end w:w="75" w:type="dxa"/>
            </w:tcMar>
            <w:vAlign w:val="center"/>
            <w:shd w:fill="FFFFFF"/>
          </w:tcPr>
          <w:p>
            <w:pPr>
              <w:spacing w:after="0"/>
            </w:pPr>
            <w:r>
              <w:rPr>
                <w:b w:val="0"/>
                <w:sz w:val="14"/>
              </w:rPr>
              <w:t>Neprivalomas kitoms funkcijoms.</w:t>
            </w:r>
          </w:p>
        </w:tc>
      </w:tr>
      <w:tr>
        <w:trPr>
          <w:cantSplit/>
        </w:trPr>
        <w:tc>
          <w:tcPr>
            <w:tcW w:type="dxa" w:w="2466"/>
            <w:tcMar>
              <w:top w:w="60" w:type="dxa"/>
              <w:start w:w="75" w:type="dxa"/>
              <w:bottom w:w="60" w:type="dxa"/>
              <w:end w:w="75" w:type="dxa"/>
            </w:tcMar>
            <w:vAlign w:val="center"/>
            <w:shd w:fill="FAFBFA"/>
          </w:tcPr>
          <w:p>
            <w:pPr>
              <w:spacing w:after="0"/>
            </w:pPr>
            <w:r>
              <w:rPr>
                <w:b w:val="0"/>
                <w:sz w:val="14"/>
              </w:rPr>
              <w:t>Aktyvumas</w:t>
            </w:r>
          </w:p>
        </w:tc>
        <w:tc>
          <w:tcPr>
            <w:tcW w:type="dxa" w:w="2466"/>
            <w:tcMar>
              <w:top w:w="60" w:type="dxa"/>
              <w:start w:w="75" w:type="dxa"/>
              <w:bottom w:w="60" w:type="dxa"/>
              <w:end w:w="75" w:type="dxa"/>
            </w:tcMar>
            <w:vAlign w:val="center"/>
            <w:shd w:fill="FAFBFA"/>
          </w:tcPr>
          <w:p>
            <w:pPr>
              <w:spacing w:after="0"/>
            </w:pPr>
            <w:r>
              <w:rPr>
                <w:b w:val="0"/>
                <w:sz w:val="14"/>
              </w:rPr>
              <w:t>Tik kai produktas ar formulė turi aktyvumo korekciją</w:t>
            </w:r>
          </w:p>
        </w:tc>
        <w:tc>
          <w:tcPr>
            <w:tcW w:type="dxa" w:w="2466"/>
            <w:tcMar>
              <w:top w:w="60" w:type="dxa"/>
              <w:start w:w="75" w:type="dxa"/>
              <w:bottom w:w="60" w:type="dxa"/>
              <w:end w:w="75" w:type="dxa"/>
            </w:tcMar>
            <w:vAlign w:val="center"/>
            <w:shd w:fill="FAFBFA"/>
          </w:tcPr>
          <w:p>
            <w:pPr>
              <w:spacing w:after="0"/>
            </w:pPr>
            <w:r>
              <w:rPr>
                <w:b w:val="0"/>
                <w:sz w:val="14"/>
              </w:rPr>
              <w:t>Tikslesnį intervalą</w:t>
            </w:r>
          </w:p>
        </w:tc>
        <w:tc>
          <w:tcPr>
            <w:tcW w:type="dxa" w:w="2466"/>
            <w:tcMar>
              <w:top w:w="60" w:type="dxa"/>
              <w:start w:w="75" w:type="dxa"/>
              <w:bottom w:w="60" w:type="dxa"/>
              <w:end w:w="75" w:type="dxa"/>
            </w:tcMar>
            <w:vAlign w:val="center"/>
            <w:shd w:fill="FAFBFA"/>
          </w:tcPr>
          <w:p>
            <w:pPr>
              <w:spacing w:after="0"/>
            </w:pPr>
            <w:r>
              <w:rPr>
                <w:b w:val="0"/>
                <w:sz w:val="14"/>
              </w:rPr>
              <w:t>Neklausti visiems iš anksto.</w:t>
            </w:r>
          </w:p>
        </w:tc>
      </w:tr>
      <w:tr>
        <w:trPr>
          <w:cantSplit/>
        </w:trPr>
        <w:tc>
          <w:tcPr>
            <w:tcW w:type="dxa" w:w="2466"/>
            <w:tcMar>
              <w:top w:w="60" w:type="dxa"/>
              <w:start w:w="75" w:type="dxa"/>
              <w:bottom w:w="60" w:type="dxa"/>
              <w:end w:w="75" w:type="dxa"/>
            </w:tcMar>
            <w:vAlign w:val="center"/>
            <w:shd w:fill="FFFFFF"/>
          </w:tcPr>
          <w:p>
            <w:pPr>
              <w:spacing w:after="0"/>
            </w:pPr>
            <w:r>
              <w:rPr>
                <w:b w:val="0"/>
                <w:sz w:val="14"/>
              </w:rPr>
              <w:t>Sterilizacija</w:t>
            </w:r>
          </w:p>
        </w:tc>
        <w:tc>
          <w:tcPr>
            <w:tcW w:type="dxa" w:w="2466"/>
            <w:tcMar>
              <w:top w:w="60" w:type="dxa"/>
              <w:start w:w="75" w:type="dxa"/>
              <w:bottom w:w="60" w:type="dxa"/>
              <w:end w:w="75" w:type="dxa"/>
            </w:tcMar>
            <w:vAlign w:val="center"/>
            <w:shd w:fill="FFFFFF"/>
          </w:tcPr>
          <w:p>
            <w:pPr>
              <w:spacing w:after="0"/>
            </w:pPr>
            <w:r>
              <w:rPr>
                <w:b w:val="0"/>
                <w:sz w:val="14"/>
              </w:rPr>
              <w:t>Kai ji keičia normą ar turinį</w:t>
            </w:r>
          </w:p>
        </w:tc>
        <w:tc>
          <w:tcPr>
            <w:tcW w:type="dxa" w:w="2466"/>
            <w:tcMar>
              <w:top w:w="60" w:type="dxa"/>
              <w:start w:w="75" w:type="dxa"/>
              <w:bottom w:w="60" w:type="dxa"/>
              <w:end w:w="75" w:type="dxa"/>
            </w:tcMar>
            <w:vAlign w:val="center"/>
            <w:shd w:fill="FFFFFF"/>
          </w:tcPr>
          <w:p>
            <w:pPr>
              <w:spacing w:after="0"/>
            </w:pPr>
            <w:r>
              <w:rPr>
                <w:b w:val="0"/>
                <w:sz w:val="14"/>
              </w:rPr>
              <w:t>Tikslesnę rekomendaciją</w:t>
            </w:r>
          </w:p>
        </w:tc>
        <w:tc>
          <w:tcPr>
            <w:tcW w:type="dxa" w:w="2466"/>
            <w:tcMar>
              <w:top w:w="60" w:type="dxa"/>
              <w:start w:w="75" w:type="dxa"/>
              <w:bottom w:w="60" w:type="dxa"/>
              <w:end w:w="75" w:type="dxa"/>
            </w:tcMar>
            <w:vAlign w:val="center"/>
            <w:shd w:fill="FFFFFF"/>
          </w:tcPr>
          <w:p>
            <w:pPr>
              <w:spacing w:after="0"/>
            </w:pPr>
            <w:r>
              <w:rPr>
                <w:b w:val="0"/>
                <w:sz w:val="14"/>
              </w:rPr>
              <w:t>Šuniui / katei pagal produkto duomenis.</w:t>
            </w:r>
          </w:p>
        </w:tc>
      </w:tr>
      <w:tr>
        <w:trPr>
          <w:cantSplit/>
        </w:trPr>
        <w:tc>
          <w:tcPr>
            <w:tcW w:type="dxa" w:w="2466"/>
            <w:tcMar>
              <w:top w:w="60" w:type="dxa"/>
              <w:start w:w="75" w:type="dxa"/>
              <w:bottom w:w="60" w:type="dxa"/>
              <w:end w:w="75" w:type="dxa"/>
            </w:tcMar>
            <w:vAlign w:val="center"/>
            <w:shd w:fill="FAFBFA"/>
          </w:tcPr>
          <w:p>
            <w:pPr>
              <w:spacing w:after="0"/>
            </w:pPr>
            <w:r>
              <w:rPr>
                <w:b w:val="0"/>
                <w:sz w:val="14"/>
              </w:rPr>
              <w:t>Maitinimo tipas</w:t>
            </w:r>
          </w:p>
        </w:tc>
        <w:tc>
          <w:tcPr>
            <w:tcW w:type="dxa" w:w="2466"/>
            <w:tcMar>
              <w:top w:w="60" w:type="dxa"/>
              <w:start w:w="75" w:type="dxa"/>
              <w:bottom w:w="60" w:type="dxa"/>
              <w:end w:w="75" w:type="dxa"/>
            </w:tcMar>
            <w:vAlign w:val="center"/>
            <w:shd w:fill="FAFBFA"/>
          </w:tcPr>
          <w:p>
            <w:pPr>
              <w:spacing w:after="0"/>
            </w:pPr>
            <w:r>
              <w:rPr>
                <w:b w:val="0"/>
                <w:sz w:val="14"/>
              </w:rPr>
              <w:t>Kai skaičiuojama pakuotės trukmė</w:t>
            </w:r>
          </w:p>
        </w:tc>
        <w:tc>
          <w:tcPr>
            <w:tcW w:type="dxa" w:w="2466"/>
            <w:tcMar>
              <w:top w:w="60" w:type="dxa"/>
              <w:start w:w="75" w:type="dxa"/>
              <w:bottom w:w="60" w:type="dxa"/>
              <w:end w:w="75" w:type="dxa"/>
            </w:tcMar>
            <w:vAlign w:val="center"/>
            <w:shd w:fill="FAFBFA"/>
          </w:tcPr>
          <w:p>
            <w:pPr>
              <w:spacing w:after="0"/>
            </w:pPr>
            <w:r>
              <w:rPr>
                <w:b w:val="0"/>
                <w:sz w:val="14"/>
              </w:rPr>
              <w:t>Teisingą sauso / šlapio maisto dalį</w:t>
            </w:r>
          </w:p>
        </w:tc>
        <w:tc>
          <w:tcPr>
            <w:tcW w:type="dxa" w:w="2466"/>
            <w:tcMar>
              <w:top w:w="60" w:type="dxa"/>
              <w:start w:w="75" w:type="dxa"/>
              <w:bottom w:w="60" w:type="dxa"/>
              <w:end w:w="75" w:type="dxa"/>
            </w:tcMar>
            <w:vAlign w:val="center"/>
            <w:shd w:fill="FAFBFA"/>
          </w:tcPr>
          <w:p>
            <w:pPr>
              <w:spacing w:after="0"/>
            </w:pPr>
            <w:r>
              <w:rPr>
                <w:b w:val="0"/>
                <w:sz w:val="14"/>
              </w:rPr>
              <w:t>„Mišrus“ turi būti papildytas proporcija arba realiu kiekiu.</w:t>
            </w:r>
          </w:p>
        </w:tc>
      </w:tr>
      <w:tr>
        <w:trPr>
          <w:cantSplit/>
        </w:trPr>
        <w:tc>
          <w:tcPr>
            <w:tcW w:type="dxa" w:w="2466"/>
            <w:tcMar>
              <w:top w:w="60" w:type="dxa"/>
              <w:start w:w="75" w:type="dxa"/>
              <w:bottom w:w="60" w:type="dxa"/>
              <w:end w:w="75" w:type="dxa"/>
            </w:tcMar>
            <w:vAlign w:val="center"/>
            <w:shd w:fill="FFFFFF"/>
          </w:tcPr>
          <w:p>
            <w:pPr>
              <w:spacing w:after="0"/>
            </w:pPr>
            <w:r>
              <w:rPr>
                <w:b w:val="0"/>
                <w:sz w:val="14"/>
              </w:rPr>
              <w:t>Dabartinis produktas</w:t>
            </w:r>
          </w:p>
        </w:tc>
        <w:tc>
          <w:tcPr>
            <w:tcW w:type="dxa" w:w="2466"/>
            <w:tcMar>
              <w:top w:w="60" w:type="dxa"/>
              <w:start w:w="75" w:type="dxa"/>
              <w:bottom w:w="60" w:type="dxa"/>
              <w:end w:w="75" w:type="dxa"/>
            </w:tcMar>
            <w:vAlign w:val="center"/>
            <w:shd w:fill="FFFFFF"/>
          </w:tcPr>
          <w:p>
            <w:pPr>
              <w:spacing w:after="0"/>
            </w:pPr>
            <w:r>
              <w:rPr>
                <w:b w:val="0"/>
                <w:sz w:val="14"/>
              </w:rPr>
              <w:t>Produkto susiejime arba skaičiavime</w:t>
            </w:r>
          </w:p>
        </w:tc>
        <w:tc>
          <w:tcPr>
            <w:tcW w:type="dxa" w:w="2466"/>
            <w:tcMar>
              <w:top w:w="60" w:type="dxa"/>
              <w:start w:w="75" w:type="dxa"/>
              <w:bottom w:w="60" w:type="dxa"/>
              <w:end w:w="75" w:type="dxa"/>
            </w:tcMar>
            <w:vAlign w:val="center"/>
            <w:shd w:fill="FFFFFF"/>
          </w:tcPr>
          <w:p>
            <w:pPr>
              <w:spacing w:after="0"/>
            </w:pPr>
            <w:r>
              <w:rPr>
                <w:b w:val="0"/>
                <w:sz w:val="14"/>
              </w:rPr>
              <w:t>Tikslų pakuotės, kainos ir refill pagrindą</w:t>
            </w:r>
          </w:p>
        </w:tc>
        <w:tc>
          <w:tcPr>
            <w:tcW w:type="dxa" w:w="2466"/>
            <w:tcMar>
              <w:top w:w="60" w:type="dxa"/>
              <w:start w:w="75" w:type="dxa"/>
              <w:bottom w:w="60" w:type="dxa"/>
              <w:end w:w="75" w:type="dxa"/>
            </w:tcMar>
            <w:vAlign w:val="center"/>
            <w:shd w:fill="FFFFFF"/>
          </w:tcPr>
          <w:p>
            <w:pPr>
              <w:spacing w:after="0"/>
            </w:pPr>
            <w:r>
              <w:rPr>
                <w:b w:val="0"/>
                <w:sz w:val="14"/>
              </w:rPr>
              <w:t>Saugomas product_id + SKU + snapshot + pakuotė.</w:t>
            </w:r>
          </w:p>
        </w:tc>
      </w:tr>
      <w:tr>
        <w:trPr>
          <w:cantSplit/>
        </w:trPr>
        <w:tc>
          <w:tcPr>
            <w:tcW w:type="dxa" w:w="2466"/>
            <w:tcMar>
              <w:top w:w="60" w:type="dxa"/>
              <w:start w:w="75" w:type="dxa"/>
              <w:bottom w:w="60" w:type="dxa"/>
              <w:end w:w="75" w:type="dxa"/>
            </w:tcMar>
            <w:vAlign w:val="center"/>
            <w:shd w:fill="FAFBFA"/>
          </w:tcPr>
          <w:p>
            <w:pPr>
              <w:spacing w:after="0"/>
            </w:pPr>
            <w:r>
              <w:rPr>
                <w:b w:val="0"/>
                <w:sz w:val="14"/>
              </w:rPr>
              <w:t>Pagrindinis poreikis</w:t>
            </w:r>
          </w:p>
        </w:tc>
        <w:tc>
          <w:tcPr>
            <w:tcW w:type="dxa" w:w="2466"/>
            <w:tcMar>
              <w:top w:w="60" w:type="dxa"/>
              <w:start w:w="75" w:type="dxa"/>
              <w:bottom w:w="60" w:type="dxa"/>
              <w:end w:w="75" w:type="dxa"/>
            </w:tcMar>
            <w:vAlign w:val="center"/>
            <w:shd w:fill="FAFBFA"/>
          </w:tcPr>
          <w:p>
            <w:pPr>
              <w:spacing w:after="0"/>
            </w:pPr>
            <w:r>
              <w:rPr>
                <w:b w:val="0"/>
                <w:sz w:val="14"/>
              </w:rPr>
              <w:t>Kai žmogus ieško sprendimo arba nori aktualesnio turinio</w:t>
            </w:r>
          </w:p>
        </w:tc>
        <w:tc>
          <w:tcPr>
            <w:tcW w:type="dxa" w:w="2466"/>
            <w:tcMar>
              <w:top w:w="60" w:type="dxa"/>
              <w:start w:w="75" w:type="dxa"/>
              <w:bottom w:w="60" w:type="dxa"/>
              <w:end w:w="75" w:type="dxa"/>
            </w:tcMar>
            <w:vAlign w:val="center"/>
            <w:shd w:fill="FAFBFA"/>
          </w:tcPr>
          <w:p>
            <w:pPr>
              <w:spacing w:after="0"/>
            </w:pPr>
            <w:r>
              <w:rPr>
                <w:b w:val="0"/>
                <w:sz w:val="14"/>
              </w:rPr>
              <w:t>Tinkamesnę navigaciją / turinį</w:t>
            </w:r>
          </w:p>
        </w:tc>
        <w:tc>
          <w:tcPr>
            <w:tcW w:type="dxa" w:w="2466"/>
            <w:tcMar>
              <w:top w:w="60" w:type="dxa"/>
              <w:start w:w="75" w:type="dxa"/>
              <w:bottom w:w="60" w:type="dxa"/>
              <w:end w:w="75" w:type="dxa"/>
            </w:tcMar>
            <w:vAlign w:val="center"/>
            <w:shd w:fill="FAFBFA"/>
          </w:tcPr>
          <w:p>
            <w:pPr>
              <w:spacing w:after="0"/>
            </w:pPr>
            <w:r>
              <w:rPr>
                <w:b w:val="0"/>
                <w:sz w:val="14"/>
              </w:rPr>
              <w:t>Neturi būti renkamasi vien marketingo segmentacijai.</w:t>
            </w:r>
          </w:p>
        </w:tc>
      </w:tr>
      <w:tr>
        <w:trPr>
          <w:cantSplit/>
        </w:trPr>
        <w:tc>
          <w:tcPr>
            <w:tcW w:type="dxa" w:w="2466"/>
            <w:tcMar>
              <w:top w:w="60" w:type="dxa"/>
              <w:start w:w="75" w:type="dxa"/>
              <w:bottom w:w="60" w:type="dxa"/>
              <w:end w:w="75" w:type="dxa"/>
            </w:tcMar>
            <w:vAlign w:val="center"/>
            <w:shd w:fill="FFFFFF"/>
          </w:tcPr>
          <w:p>
            <w:pPr>
              <w:spacing w:after="0"/>
            </w:pPr>
            <w:r>
              <w:rPr>
                <w:b w:val="0"/>
                <w:sz w:val="14"/>
              </w:rPr>
              <w:t>Vardas</w:t>
            </w:r>
          </w:p>
        </w:tc>
        <w:tc>
          <w:tcPr>
            <w:tcW w:type="dxa" w:w="2466"/>
            <w:tcMar>
              <w:top w:w="60" w:type="dxa"/>
              <w:start w:w="75" w:type="dxa"/>
              <w:bottom w:w="60" w:type="dxa"/>
              <w:end w:w="75" w:type="dxa"/>
            </w:tcMar>
            <w:vAlign w:val="center"/>
            <w:shd w:fill="FFFFFF"/>
          </w:tcPr>
          <w:p>
            <w:pPr>
              <w:spacing w:after="0"/>
            </w:pPr>
            <w:r>
              <w:rPr>
                <w:b w:val="0"/>
                <w:sz w:val="14"/>
              </w:rPr>
              <w:t>Bazinio profilio kūrime</w:t>
            </w:r>
          </w:p>
        </w:tc>
        <w:tc>
          <w:tcPr>
            <w:tcW w:type="dxa" w:w="2466"/>
            <w:tcMar>
              <w:top w:w="60" w:type="dxa"/>
              <w:start w:w="75" w:type="dxa"/>
              <w:bottom w:w="60" w:type="dxa"/>
              <w:end w:w="75" w:type="dxa"/>
            </w:tcMar>
            <w:vAlign w:val="center"/>
            <w:shd w:fill="FFFFFF"/>
          </w:tcPr>
          <w:p>
            <w:pPr>
              <w:spacing w:after="0"/>
            </w:pPr>
            <w:r>
              <w:rPr>
                <w:b w:val="0"/>
                <w:sz w:val="14"/>
              </w:rPr>
              <w:t>Asmeniškesnį profilį ir aiškų kelių augintinių valdymą</w:t>
            </w:r>
          </w:p>
        </w:tc>
        <w:tc>
          <w:tcPr>
            <w:tcW w:type="dxa" w:w="2466"/>
            <w:tcMar>
              <w:top w:w="60" w:type="dxa"/>
              <w:start w:w="75" w:type="dxa"/>
              <w:bottom w:w="60" w:type="dxa"/>
              <w:end w:w="75" w:type="dxa"/>
            </w:tcMar>
            <w:vAlign w:val="center"/>
            <w:shd w:fill="FFFFFF"/>
          </w:tcPr>
          <w:p>
            <w:pPr>
              <w:spacing w:after="0"/>
            </w:pPr>
            <w:r>
              <w:rPr>
                <w:b w:val="0"/>
                <w:sz w:val="14"/>
              </w:rPr>
              <w:t>Nelinksniuoti automatiškai sakiniuose.</w:t>
            </w:r>
          </w:p>
        </w:tc>
      </w:tr>
    </w:tbl>
    <w:p>
      <w:pPr>
        <w:pStyle w:val="Heading2"/>
      </w:pPr>
      <w:r>
        <w:rPr>
          <w:b w:val="0"/>
        </w:rPr>
        <w:t>4.3. Lietuvių kalbos taisyklė</w:t>
      </w:r>
    </w:p>
    <w:p>
      <w:pPr>
        <w:spacing w:after="80"/>
      </w:pPr>
      <w:r>
        <w:rPr>
          <w:b w:val="0"/>
          <w:sz w:val="17"/>
        </w:rPr>
        <w:t>Augintinio vardas vartotojo sąsajoje nenaudojamas konstrukcijose, kur jį reikėtų automatiškai linksniuoti. Vietoje „Kas Reksui aktualiausia?“ naudojama:</w:t>
      </w:r>
    </w:p>
    <w:p>
      <w:pPr>
        <w:pStyle w:val="ListBullet"/>
        <w:spacing w:after="20"/>
        <w:ind w:left="317" w:hanging="173"/>
      </w:pPr>
      <w:r>
        <w:rPr>
          <w:b w:val="0"/>
          <w:sz w:val="17"/>
        </w:rPr>
        <w:t>„Reksas“ kaip atskira antraštė ir po ja „Kas šiuo metu svarbiausia?“</w:t>
      </w:r>
    </w:p>
    <w:p>
      <w:pPr>
        <w:pStyle w:val="ListBullet"/>
        <w:spacing w:after="20"/>
        <w:ind w:left="317" w:hanging="173"/>
      </w:pPr>
      <w:r>
        <w:rPr>
          <w:b w:val="0"/>
          <w:sz w:val="17"/>
        </w:rPr>
        <w:t>„Profilis — Reksas“ vietoje „Rekso profilis“.</w:t>
      </w:r>
    </w:p>
    <w:p>
      <w:pPr>
        <w:pStyle w:val="ListBullet"/>
        <w:spacing w:after="20"/>
        <w:ind w:left="317" w:hanging="173"/>
      </w:pPr>
      <w:r>
        <w:rPr>
          <w:b w:val="0"/>
          <w:sz w:val="17"/>
        </w:rPr>
        <w:t>Fallback be vardo: „Jūsų šuo“ arba „Jūsų augintinis“.</w:t>
      </w:r>
    </w:p>
    <w:p>
      <w:pPr>
        <w:pStyle w:val="Heading2"/>
      </w:pPr>
      <w:r>
        <w:rPr>
          <w:b w:val="0"/>
        </w:rPr>
        <w:t>4.4. „Praleisti“ taisyklė</w:t>
      </w:r>
    </w:p>
    <w:p>
      <w:pPr>
        <w:spacing w:after="80"/>
      </w:pPr>
      <w:r>
        <w:rPr>
          <w:b w:val="0"/>
          <w:sz w:val="17"/>
        </w:rPr>
        <w:t>Kiekvienas neprivalomas blokas turi turėti aiškų „Papildyti vėliau“ arba „Praleisti“ veiksmą. Jis nėra paslėptas, tačiau vizualiai lieka antrinis pagrindiniam veiksmui. Jau įvesti duomenys neprarandami.</w:t>
      </w:r>
    </w:p>
    <w:p>
      <w:pPr>
        <w:pStyle w:val="Heading1"/>
      </w:pPr>
      <w:r>
        <w:rPr>
          <w:b w:val="0"/>
        </w:rPr>
        <w:t>5. Tikrasis „wau“: personalizuota maitinimo matematika</w:t>
      </w:r>
    </w:p>
    <w:p>
      <w:pPr>
        <w:spacing w:after="80"/>
      </w:pPr>
      <w:r>
        <w:rPr>
          <w:b w:val="0"/>
          <w:sz w:val="17"/>
        </w:rPr>
        <w:t>Anketa pati savaime nėra „wau“. „Wau“ yra momentas, kai keli duomenys virsta klientui svarbiu atsakymu, kurio negauna iš paprastos pakuotės kainos ar kainų palyginimo portalo.</w:t>
      </w:r>
    </w:p>
    <w:p>
      <w:pPr>
        <w:pStyle w:val="Heading2"/>
      </w:pPr>
      <w:r>
        <w:rPr>
          <w:b w:val="0"/>
        </w:rPr>
        <w:t>5.1. Rezultato branduolys</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tcMar>
              <w:top w:w="60" w:type="dxa"/>
              <w:start w:w="75" w:type="dxa"/>
              <w:bottom w:w="60" w:type="dxa"/>
              <w:end w:w="75" w:type="dxa"/>
            </w:tcMar>
            <w:vAlign w:val="center"/>
            <w:shd w:fill="2D5F3F"/>
          </w:tcPr>
          <w:p>
            <w:pPr>
              <w:spacing w:after="0"/>
              <w:jc w:val="center"/>
            </w:pPr>
            <w:r>
              <w:rPr>
                <w:b/>
                <w:color w:val="FFFFFF"/>
                <w:sz w:val="15"/>
              </w:rPr>
              <w:t>Rodiklis</w:t>
            </w:r>
          </w:p>
        </w:tc>
        <w:tc>
          <w:tcPr>
            <w:tcW w:type="dxa" w:w="4933"/>
            <w:tcMar>
              <w:top w:w="60" w:type="dxa"/>
              <w:start w:w="75" w:type="dxa"/>
              <w:bottom w:w="60" w:type="dxa"/>
              <w:end w:w="75" w:type="dxa"/>
            </w:tcMar>
            <w:vAlign w:val="center"/>
            <w:shd w:fill="2D5F3F"/>
          </w:tcPr>
          <w:p>
            <w:pPr>
              <w:spacing w:after="0"/>
              <w:jc w:val="center"/>
            </w:pPr>
            <w:r>
              <w:rPr>
                <w:b/>
                <w:color w:val="FFFFFF"/>
                <w:sz w:val="15"/>
              </w:rPr>
              <w:t>Ką reiškia klientui</w:t>
            </w:r>
          </w:p>
        </w:tc>
      </w:tr>
      <w:tr>
        <w:trPr>
          <w:cantSplit/>
        </w:trPr>
        <w:tc>
          <w:tcPr>
            <w:tcW w:type="dxa" w:w="4933"/>
            <w:tcMar>
              <w:top w:w="60" w:type="dxa"/>
              <w:start w:w="75" w:type="dxa"/>
              <w:bottom w:w="60" w:type="dxa"/>
              <w:end w:w="75" w:type="dxa"/>
            </w:tcMar>
            <w:vAlign w:val="center"/>
            <w:shd w:fill="FAFBFA"/>
          </w:tcPr>
          <w:p>
            <w:pPr>
              <w:spacing w:after="0"/>
            </w:pPr>
            <w:r>
              <w:rPr>
                <w:b w:val="0"/>
                <w:sz w:val="14"/>
              </w:rPr>
              <w:t>Dienos norma (g)</w:t>
            </w:r>
          </w:p>
        </w:tc>
        <w:tc>
          <w:tcPr>
            <w:tcW w:type="dxa" w:w="4933"/>
            <w:tcMar>
              <w:top w:w="60" w:type="dxa"/>
              <w:start w:w="75" w:type="dxa"/>
              <w:bottom w:w="60" w:type="dxa"/>
              <w:end w:w="75" w:type="dxa"/>
            </w:tcMar>
            <w:vAlign w:val="center"/>
            <w:shd w:fill="FAFBFA"/>
          </w:tcPr>
          <w:p>
            <w:pPr>
              <w:spacing w:after="0"/>
            </w:pPr>
            <w:r>
              <w:rPr>
                <w:b w:val="0"/>
                <w:sz w:val="14"/>
              </w:rPr>
              <w:t>Kiek konkretaus produkto rekomenduojama arba realiai duodama per parą.</w:t>
            </w:r>
          </w:p>
        </w:tc>
      </w:tr>
      <w:tr>
        <w:trPr>
          <w:cantSplit/>
        </w:trPr>
        <w:tc>
          <w:tcPr>
            <w:tcW w:type="dxa" w:w="4933"/>
            <w:tcMar>
              <w:top w:w="60" w:type="dxa"/>
              <w:start w:w="75" w:type="dxa"/>
              <w:bottom w:w="60" w:type="dxa"/>
              <w:end w:w="75" w:type="dxa"/>
            </w:tcMar>
            <w:vAlign w:val="center"/>
            <w:shd w:fill="FFFFFF"/>
          </w:tcPr>
          <w:p>
            <w:pPr>
              <w:spacing w:after="0"/>
            </w:pPr>
            <w:r>
              <w:rPr>
                <w:b w:val="0"/>
                <w:sz w:val="14"/>
              </w:rPr>
              <w:t>Pakuotės trukmė (dienomis)</w:t>
            </w:r>
          </w:p>
        </w:tc>
        <w:tc>
          <w:tcPr>
            <w:tcW w:type="dxa" w:w="4933"/>
            <w:tcMar>
              <w:top w:w="60" w:type="dxa"/>
              <w:start w:w="75" w:type="dxa"/>
              <w:bottom w:w="60" w:type="dxa"/>
              <w:end w:w="75" w:type="dxa"/>
            </w:tcMar>
            <w:vAlign w:val="center"/>
            <w:shd w:fill="FFFFFF"/>
          </w:tcPr>
          <w:p>
            <w:pPr>
              <w:spacing w:after="0"/>
            </w:pPr>
            <w:r>
              <w:rPr>
                <w:b w:val="0"/>
                <w:sz w:val="14"/>
              </w:rPr>
              <w:t>Kiek apytiksliai / tiksliai užteks pasirinktos pakuotės.</w:t>
            </w:r>
          </w:p>
        </w:tc>
      </w:tr>
      <w:tr>
        <w:trPr>
          <w:cantSplit/>
        </w:trPr>
        <w:tc>
          <w:tcPr>
            <w:tcW w:type="dxa" w:w="4933"/>
            <w:tcMar>
              <w:top w:w="60" w:type="dxa"/>
              <w:start w:w="75" w:type="dxa"/>
              <w:bottom w:w="60" w:type="dxa"/>
              <w:end w:w="75" w:type="dxa"/>
            </w:tcMar>
            <w:vAlign w:val="center"/>
            <w:shd w:fill="FAFBFA"/>
          </w:tcPr>
          <w:p>
            <w:pPr>
              <w:spacing w:after="0"/>
            </w:pPr>
            <w:r>
              <w:rPr>
                <w:b w:val="0"/>
                <w:sz w:val="14"/>
              </w:rPr>
              <w:t>Kaina per dieną</w:t>
            </w:r>
          </w:p>
        </w:tc>
        <w:tc>
          <w:tcPr>
            <w:tcW w:type="dxa" w:w="4933"/>
            <w:tcMar>
              <w:top w:w="60" w:type="dxa"/>
              <w:start w:w="75" w:type="dxa"/>
              <w:bottom w:w="60" w:type="dxa"/>
              <w:end w:w="75" w:type="dxa"/>
            </w:tcMar>
            <w:vAlign w:val="center"/>
            <w:shd w:fill="FAFBFA"/>
          </w:tcPr>
          <w:p>
            <w:pPr>
              <w:spacing w:after="0"/>
            </w:pPr>
            <w:r>
              <w:rPr>
                <w:b w:val="0"/>
                <w:sz w:val="14"/>
              </w:rPr>
              <w:t>Tikroji maitinimo ekonomika konkrečiam augintiniui.</w:t>
            </w:r>
          </w:p>
        </w:tc>
      </w:tr>
      <w:tr>
        <w:trPr>
          <w:cantSplit/>
        </w:trPr>
        <w:tc>
          <w:tcPr>
            <w:tcW w:type="dxa" w:w="4933"/>
            <w:tcMar>
              <w:top w:w="60" w:type="dxa"/>
              <w:start w:w="75" w:type="dxa"/>
              <w:bottom w:w="60" w:type="dxa"/>
              <w:end w:w="75" w:type="dxa"/>
            </w:tcMar>
            <w:vAlign w:val="center"/>
            <w:shd w:fill="FFFFFF"/>
          </w:tcPr>
          <w:p>
            <w:pPr>
              <w:spacing w:after="0"/>
            </w:pPr>
            <w:r>
              <w:rPr>
                <w:b w:val="0"/>
                <w:sz w:val="14"/>
              </w:rPr>
              <w:t>Kaina per 30 dienų</w:t>
            </w:r>
          </w:p>
        </w:tc>
        <w:tc>
          <w:tcPr>
            <w:tcW w:type="dxa" w:w="4933"/>
            <w:tcMar>
              <w:top w:w="60" w:type="dxa"/>
              <w:start w:w="75" w:type="dxa"/>
              <w:bottom w:w="60" w:type="dxa"/>
              <w:end w:w="75" w:type="dxa"/>
            </w:tcMar>
            <w:vAlign w:val="center"/>
            <w:shd w:fill="FFFFFF"/>
          </w:tcPr>
          <w:p>
            <w:pPr>
              <w:spacing w:after="0"/>
            </w:pPr>
            <w:r>
              <w:rPr>
                <w:b w:val="0"/>
                <w:sz w:val="14"/>
              </w:rPr>
              <w:t>Lengvai suprantama mėnesio perspektyva.</w:t>
            </w:r>
          </w:p>
        </w:tc>
      </w:tr>
      <w:tr>
        <w:trPr>
          <w:cantSplit/>
        </w:trPr>
        <w:tc>
          <w:tcPr>
            <w:tcW w:type="dxa" w:w="4933"/>
            <w:tcMar>
              <w:top w:w="60" w:type="dxa"/>
              <w:start w:w="75" w:type="dxa"/>
              <w:bottom w:w="60" w:type="dxa"/>
              <w:end w:w="75" w:type="dxa"/>
            </w:tcMar>
            <w:vAlign w:val="center"/>
            <w:shd w:fill="FAFBFA"/>
          </w:tcPr>
          <w:p>
            <w:pPr>
              <w:spacing w:after="0"/>
            </w:pPr>
            <w:r>
              <w:rPr>
                <w:b w:val="0"/>
                <w:sz w:val="14"/>
              </w:rPr>
              <w:t>Numatoma papildymo data</w:t>
            </w:r>
          </w:p>
        </w:tc>
        <w:tc>
          <w:tcPr>
            <w:tcW w:type="dxa" w:w="4933"/>
            <w:tcMar>
              <w:top w:w="60" w:type="dxa"/>
              <w:start w:w="75" w:type="dxa"/>
              <w:bottom w:w="60" w:type="dxa"/>
              <w:end w:w="75" w:type="dxa"/>
            </w:tcMar>
            <w:vAlign w:val="center"/>
            <w:shd w:fill="FAFBFA"/>
          </w:tcPr>
          <w:p>
            <w:pPr>
              <w:spacing w:after="0"/>
            </w:pPr>
            <w:r>
              <w:rPr>
                <w:b w:val="0"/>
                <w:sz w:val="14"/>
              </w:rPr>
              <w:t>Praktinis refill ir priminimų pagrindas.</w:t>
            </w:r>
          </w:p>
        </w:tc>
      </w:tr>
      <w:tr>
        <w:trPr>
          <w:cantSplit/>
        </w:trPr>
        <w:tc>
          <w:tcPr>
            <w:tcW w:type="dxa" w:w="4933"/>
            <w:tcMar>
              <w:top w:w="60" w:type="dxa"/>
              <w:start w:w="75" w:type="dxa"/>
              <w:bottom w:w="60" w:type="dxa"/>
              <w:end w:w="75" w:type="dxa"/>
            </w:tcMar>
            <w:vAlign w:val="center"/>
            <w:shd w:fill="FFFFFF"/>
          </w:tcPr>
          <w:p>
            <w:pPr>
              <w:spacing w:after="0"/>
            </w:pPr>
            <w:r>
              <w:rPr>
                <w:b w:val="0"/>
                <w:sz w:val="14"/>
              </w:rPr>
              <w:t>Pasitikėjimo lygis</w:t>
            </w:r>
          </w:p>
        </w:tc>
        <w:tc>
          <w:tcPr>
            <w:tcW w:type="dxa" w:w="4933"/>
            <w:tcMar>
              <w:top w:w="60" w:type="dxa"/>
              <w:start w:w="75" w:type="dxa"/>
              <w:bottom w:w="60" w:type="dxa"/>
              <w:end w:w="75" w:type="dxa"/>
            </w:tcMar>
            <w:vAlign w:val="center"/>
            <w:shd w:fill="FFFFFF"/>
          </w:tcPr>
          <w:p>
            <w:pPr>
              <w:spacing w:after="0"/>
            </w:pPr>
            <w:r>
              <w:rPr>
                <w:b w:val="0"/>
                <w:sz w:val="14"/>
              </w:rPr>
              <w:t>Ar rezultatas remiasi faktine porcija, gamintojo lentele, pirkimų ritmu ar tik nepilnais duomenimis.</w:t>
            </w:r>
          </w:p>
        </w:tc>
      </w:tr>
    </w:tbl>
    <w:p>
      <w:pPr>
        <w:pStyle w:val="Heading2"/>
      </w:pPr>
      <w:r>
        <w:rPr>
          <w:b w:val="0"/>
        </w:rPr>
        <w:t>5.2. Patikimumo pakopos</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tcMar>
              <w:top w:w="60" w:type="dxa"/>
              <w:start w:w="75" w:type="dxa"/>
              <w:bottom w:w="60" w:type="dxa"/>
              <w:end w:w="75" w:type="dxa"/>
            </w:tcMar>
            <w:vAlign w:val="center"/>
            <w:shd w:fill="2D5F3F"/>
          </w:tcPr>
          <w:p>
            <w:pPr>
              <w:spacing w:after="0"/>
              <w:jc w:val="center"/>
            </w:pPr>
            <w:r>
              <w:rPr>
                <w:b/>
                <w:color w:val="FFFFFF"/>
                <w:sz w:val="15"/>
              </w:rPr>
              <w:t>Lygis</w:t>
            </w:r>
          </w:p>
        </w:tc>
        <w:tc>
          <w:tcPr>
            <w:tcW w:type="dxa" w:w="3289"/>
            <w:tcMar>
              <w:top w:w="60" w:type="dxa"/>
              <w:start w:w="75" w:type="dxa"/>
              <w:bottom w:w="60" w:type="dxa"/>
              <w:end w:w="75" w:type="dxa"/>
            </w:tcMar>
            <w:vAlign w:val="center"/>
            <w:shd w:fill="2D5F3F"/>
          </w:tcPr>
          <w:p>
            <w:pPr>
              <w:spacing w:after="0"/>
              <w:jc w:val="center"/>
            </w:pPr>
            <w:r>
              <w:rPr>
                <w:b/>
                <w:color w:val="FFFFFF"/>
                <w:sz w:val="15"/>
              </w:rPr>
              <w:t>Duomenys</w:t>
            </w:r>
          </w:p>
        </w:tc>
        <w:tc>
          <w:tcPr>
            <w:tcW w:type="dxa" w:w="3289"/>
            <w:tcMar>
              <w:top w:w="60" w:type="dxa"/>
              <w:start w:w="75" w:type="dxa"/>
              <w:bottom w:w="60" w:type="dxa"/>
              <w:end w:w="75" w:type="dxa"/>
            </w:tcMar>
            <w:vAlign w:val="center"/>
            <w:shd w:fill="2D5F3F"/>
          </w:tcPr>
          <w:p>
            <w:pPr>
              <w:spacing w:after="0"/>
              <w:jc w:val="center"/>
            </w:pPr>
            <w:r>
              <w:rPr>
                <w:b/>
                <w:color w:val="FFFFFF"/>
                <w:sz w:val="15"/>
              </w:rPr>
              <w:t>Kaip žymėti rezultatą</w:t>
            </w:r>
          </w:p>
        </w:tc>
      </w:tr>
      <w:tr>
        <w:trPr>
          <w:cantSplit/>
        </w:trPr>
        <w:tc>
          <w:tcPr>
            <w:tcW w:type="dxa" w:w="3289"/>
            <w:tcMar>
              <w:top w:w="60" w:type="dxa"/>
              <w:start w:w="75" w:type="dxa"/>
              <w:bottom w:w="60" w:type="dxa"/>
              <w:end w:w="75" w:type="dxa"/>
            </w:tcMar>
            <w:vAlign w:val="center"/>
            <w:shd w:fill="FAFBFA"/>
          </w:tcPr>
          <w:p>
            <w:pPr>
              <w:spacing w:after="0"/>
            </w:pPr>
            <w:r>
              <w:rPr>
                <w:b w:val="0"/>
                <w:sz w:val="14"/>
              </w:rPr>
              <w:t>A — faktinis</w:t>
            </w:r>
          </w:p>
        </w:tc>
        <w:tc>
          <w:tcPr>
            <w:tcW w:type="dxa" w:w="3289"/>
            <w:tcMar>
              <w:top w:w="60" w:type="dxa"/>
              <w:start w:w="75" w:type="dxa"/>
              <w:bottom w:w="60" w:type="dxa"/>
              <w:end w:w="75" w:type="dxa"/>
            </w:tcMar>
            <w:vAlign w:val="center"/>
            <w:shd w:fill="FAFBFA"/>
          </w:tcPr>
          <w:p>
            <w:pPr>
              <w:spacing w:after="0"/>
            </w:pPr>
            <w:r>
              <w:rPr>
                <w:b w:val="0"/>
                <w:sz w:val="14"/>
              </w:rPr>
              <w:t>Klientas įveda realiai duodamą kiekį g/d. + tikslus produktas/pakuotė</w:t>
            </w:r>
          </w:p>
        </w:tc>
        <w:tc>
          <w:tcPr>
            <w:tcW w:type="dxa" w:w="3289"/>
            <w:tcMar>
              <w:top w:w="60" w:type="dxa"/>
              <w:start w:w="75" w:type="dxa"/>
              <w:bottom w:w="60" w:type="dxa"/>
              <w:end w:w="75" w:type="dxa"/>
            </w:tcMar>
            <w:vAlign w:val="center"/>
            <w:shd w:fill="FAFBFA"/>
          </w:tcPr>
          <w:p>
            <w:pPr>
              <w:spacing w:after="0"/>
            </w:pPr>
            <w:r>
              <w:rPr>
                <w:b w:val="0"/>
                <w:sz w:val="14"/>
              </w:rPr>
              <w:t>„Pagal jūsų nurodytą porciją“ — tiksliausias pakuotės trukmės skaičius.</w:t>
            </w:r>
          </w:p>
        </w:tc>
      </w:tr>
      <w:tr>
        <w:trPr>
          <w:cantSplit/>
        </w:trPr>
        <w:tc>
          <w:tcPr>
            <w:tcW w:type="dxa" w:w="3289"/>
            <w:tcMar>
              <w:top w:w="60" w:type="dxa"/>
              <w:start w:w="75" w:type="dxa"/>
              <w:bottom w:w="60" w:type="dxa"/>
              <w:end w:w="75" w:type="dxa"/>
            </w:tcMar>
            <w:vAlign w:val="center"/>
            <w:shd w:fill="FFFFFF"/>
          </w:tcPr>
          <w:p>
            <w:pPr>
              <w:spacing w:after="0"/>
            </w:pPr>
            <w:r>
              <w:rPr>
                <w:b w:val="0"/>
                <w:sz w:val="14"/>
              </w:rPr>
              <w:t>B1 — gamintojo, tikslus svoris</w:t>
            </w:r>
          </w:p>
        </w:tc>
        <w:tc>
          <w:tcPr>
            <w:tcW w:type="dxa" w:w="3289"/>
            <w:tcMar>
              <w:top w:w="60" w:type="dxa"/>
              <w:start w:w="75" w:type="dxa"/>
              <w:bottom w:w="60" w:type="dxa"/>
              <w:end w:w="75" w:type="dxa"/>
            </w:tcMar>
            <w:vAlign w:val="center"/>
            <w:shd w:fill="FFFFFF"/>
          </w:tcPr>
          <w:p>
            <w:pPr>
              <w:spacing w:after="0"/>
            </w:pPr>
            <w:r>
              <w:rPr>
                <w:b w:val="0"/>
                <w:sz w:val="14"/>
              </w:rPr>
              <w:t>Tikslus svoris + reikalingos korekcijos + patikrinta konkretaus produkto šėrimo lentelė</w:t>
            </w:r>
          </w:p>
        </w:tc>
        <w:tc>
          <w:tcPr>
            <w:tcW w:type="dxa" w:w="3289"/>
            <w:tcMar>
              <w:top w:w="60" w:type="dxa"/>
              <w:start w:w="75" w:type="dxa"/>
              <w:bottom w:w="60" w:type="dxa"/>
              <w:end w:w="75" w:type="dxa"/>
            </w:tcMar>
            <w:vAlign w:val="center"/>
            <w:shd w:fill="FFFFFF"/>
          </w:tcPr>
          <w:p>
            <w:pPr>
              <w:spacing w:after="0"/>
            </w:pPr>
            <w:r>
              <w:rPr>
                <w:b w:val="0"/>
                <w:sz w:val="14"/>
              </w:rPr>
              <w:t>„Preliminari rekomendacija pagal gamintojo lentelę“ — rodomas vienas dydis arba šaltinio intervalas, aiškiai nurodant duomenų šaltinį.</w:t>
            </w:r>
          </w:p>
        </w:tc>
      </w:tr>
      <w:tr>
        <w:trPr>
          <w:cantSplit/>
        </w:trPr>
        <w:tc>
          <w:tcPr>
            <w:tcW w:type="dxa" w:w="3289"/>
            <w:tcMar>
              <w:top w:w="60" w:type="dxa"/>
              <w:start w:w="75" w:type="dxa"/>
              <w:bottom w:w="60" w:type="dxa"/>
              <w:end w:w="75" w:type="dxa"/>
            </w:tcMar>
            <w:vAlign w:val="center"/>
            <w:shd w:fill="FAFBFA"/>
          </w:tcPr>
          <w:p>
            <w:pPr>
              <w:spacing w:after="0"/>
            </w:pPr>
            <w:r>
              <w:rPr>
                <w:b w:val="0"/>
                <w:sz w:val="14"/>
              </w:rPr>
              <w:t>B2 — gamintojo, svorio intervalas</w:t>
            </w:r>
          </w:p>
        </w:tc>
        <w:tc>
          <w:tcPr>
            <w:tcW w:type="dxa" w:w="3289"/>
            <w:tcMar>
              <w:top w:w="60" w:type="dxa"/>
              <w:start w:w="75" w:type="dxa"/>
              <w:bottom w:w="60" w:type="dxa"/>
              <w:end w:w="75" w:type="dxa"/>
            </w:tcMar>
            <w:vAlign w:val="center"/>
            <w:shd w:fill="FAFBFA"/>
          </w:tcPr>
          <w:p>
            <w:pPr>
              <w:spacing w:after="0"/>
            </w:pPr>
            <w:r>
              <w:rPr>
                <w:b w:val="0"/>
                <w:sz w:val="14"/>
              </w:rPr>
              <w:t>Vartotojas nežino tikslaus svorio, pasirenka intervalą, o produktas turi patikrintą lentelę, suderinamą su tuo intervalu</w:t>
            </w:r>
          </w:p>
        </w:tc>
        <w:tc>
          <w:tcPr>
            <w:tcW w:type="dxa" w:w="3289"/>
            <w:tcMar>
              <w:top w:w="60" w:type="dxa"/>
              <w:start w:w="75" w:type="dxa"/>
              <w:bottom w:w="60" w:type="dxa"/>
              <w:end w:w="75" w:type="dxa"/>
            </w:tcMar>
            <w:vAlign w:val="center"/>
            <w:shd w:fill="FAFBFA"/>
          </w:tcPr>
          <w:p>
            <w:pPr>
              <w:spacing w:after="0"/>
            </w:pPr>
            <w:r>
              <w:rPr>
                <w:b w:val="0"/>
                <w:sz w:val="14"/>
              </w:rPr>
              <w:t>Rodomas tik apytikslis normos, pakuotės trukmės, €/dieną ir datos diapazonas. Negalima rodyti vienos tikslios datos; kartu siūloma patikslinti svorį arba įvesti faktinę porciją. Jei pasirinktas intervalas kerta kelias nesuderinamas šaltinio eilutes, skaičius nerodomas.</w:t>
            </w:r>
          </w:p>
        </w:tc>
      </w:tr>
      <w:tr>
        <w:trPr>
          <w:cantSplit/>
        </w:trPr>
        <w:tc>
          <w:tcPr>
            <w:tcW w:type="dxa" w:w="3289"/>
            <w:tcMar>
              <w:top w:w="60" w:type="dxa"/>
              <w:start w:w="75" w:type="dxa"/>
              <w:bottom w:w="60" w:type="dxa"/>
              <w:end w:w="75" w:type="dxa"/>
            </w:tcMar>
            <w:vAlign w:val="center"/>
            <w:shd w:fill="FFFFFF"/>
          </w:tcPr>
          <w:p>
            <w:pPr>
              <w:spacing w:after="0"/>
            </w:pPr>
            <w:r>
              <w:rPr>
                <w:b w:val="0"/>
                <w:sz w:val="14"/>
              </w:rPr>
              <w:t>C — savikalibracija</w:t>
            </w:r>
          </w:p>
        </w:tc>
        <w:tc>
          <w:tcPr>
            <w:tcW w:type="dxa" w:w="3289"/>
            <w:tcMar>
              <w:top w:w="60" w:type="dxa"/>
              <w:start w:w="75" w:type="dxa"/>
              <w:bottom w:w="60" w:type="dxa"/>
              <w:end w:w="75" w:type="dxa"/>
            </w:tcMar>
            <w:vAlign w:val="center"/>
            <w:shd w:fill="FFFFFF"/>
          </w:tcPr>
          <w:p>
            <w:pPr>
              <w:spacing w:after="0"/>
            </w:pPr>
            <w:r>
              <w:rPr>
                <w:b w:val="0"/>
                <w:sz w:val="14"/>
              </w:rPr>
              <w:t>Pirkimų ritmas + vartotojo feedback + faktinė porcija / pakuotė</w:t>
            </w:r>
          </w:p>
        </w:tc>
        <w:tc>
          <w:tcPr>
            <w:tcW w:type="dxa" w:w="3289"/>
            <w:tcMar>
              <w:top w:w="60" w:type="dxa"/>
              <w:start w:w="75" w:type="dxa"/>
              <w:bottom w:w="60" w:type="dxa"/>
              <w:end w:w="75" w:type="dxa"/>
            </w:tcMar>
            <w:vAlign w:val="center"/>
            <w:shd w:fill="FFFFFF"/>
          </w:tcPr>
          <w:p>
            <w:pPr>
              <w:spacing w:after="0"/>
            </w:pPr>
            <w:r>
              <w:rPr>
                <w:b w:val="0"/>
                <w:sz w:val="14"/>
              </w:rPr>
              <w:t>„Pagal jūsų pirkimų ir patvirtinimų istoriją“ — tikslesnė papildymo prognozė.</w:t>
            </w:r>
          </w:p>
        </w:tc>
      </w:tr>
      <w:tr>
        <w:trPr>
          <w:cantSplit/>
        </w:trPr>
        <w:tc>
          <w:tcPr>
            <w:tcW w:type="dxa" w:w="3289"/>
            <w:tcMar>
              <w:top w:w="60" w:type="dxa"/>
              <w:start w:w="75" w:type="dxa"/>
              <w:bottom w:w="60" w:type="dxa"/>
              <w:end w:w="75" w:type="dxa"/>
            </w:tcMar>
            <w:vAlign w:val="center"/>
            <w:shd w:fill="FAFBFA"/>
          </w:tcPr>
          <w:p>
            <w:pPr>
              <w:spacing w:after="0"/>
            </w:pPr>
            <w:r>
              <w:rPr>
                <w:b w:val="0"/>
                <w:sz w:val="14"/>
              </w:rPr>
              <w:t>D — nepakanka</w:t>
            </w:r>
          </w:p>
        </w:tc>
        <w:tc>
          <w:tcPr>
            <w:tcW w:type="dxa" w:w="3289"/>
            <w:tcMar>
              <w:top w:w="60" w:type="dxa"/>
              <w:start w:w="75" w:type="dxa"/>
              <w:bottom w:w="60" w:type="dxa"/>
              <w:end w:w="75" w:type="dxa"/>
            </w:tcMar>
            <w:vAlign w:val="center"/>
            <w:shd w:fill="FAFBFA"/>
          </w:tcPr>
          <w:p>
            <w:pPr>
              <w:spacing w:after="0"/>
            </w:pPr>
            <w:r>
              <w:rPr>
                <w:b w:val="0"/>
                <w:sz w:val="14"/>
              </w:rPr>
              <w:t>Tik dydžio kategorija, nėra patikrintos normos / porcijos arba intervalo neįmanoma saugiai priskirti lentelei</w:t>
            </w:r>
          </w:p>
        </w:tc>
        <w:tc>
          <w:tcPr>
            <w:tcW w:type="dxa" w:w="3289"/>
            <w:tcMar>
              <w:top w:w="60" w:type="dxa"/>
              <w:start w:w="75" w:type="dxa"/>
              <w:bottom w:w="60" w:type="dxa"/>
              <w:end w:w="75" w:type="dxa"/>
            </w:tcMar>
            <w:vAlign w:val="center"/>
            <w:shd w:fill="FAFBFA"/>
          </w:tcPr>
          <w:p>
            <w:pPr>
              <w:spacing w:after="0"/>
            </w:pPr>
            <w:r>
              <w:rPr>
                <w:b w:val="0"/>
                <w:sz w:val="14"/>
              </w:rPr>
              <w:t>Nerodyti pseudo-skaičiaus. Paaiškinti, ko trūksta, ir leisti įvesti tikslų svorį arba realią porciją.</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D5F3F"/>
          </w:tcPr>
          <w:p>
            <w:pPr>
              <w:jc w:val="center"/>
            </w:pPr>
            <w:r>
              <w:rPr>
                <w:b/>
                <w:color w:val="FFFFFF"/>
                <w:sz w:val="15"/>
              </w:rPr>
              <w:t>UŽRAKINTA</w:t>
            </w:r>
          </w:p>
        </w:tc>
        <w:tc>
          <w:tcPr>
            <w:tcW w:type="dxa" w:w="4933"/>
            <w:tcMar>
              <w:top w:w="90" w:type="dxa"/>
              <w:start w:w="100" w:type="dxa"/>
              <w:bottom w:w="90" w:type="dxa"/>
              <w:end w:w="100" w:type="dxa"/>
            </w:tcMar>
            <w:vAlign w:val="center"/>
            <w:shd w:fill="EAF2EC"/>
          </w:tcPr>
          <w:p>
            <w:r>
              <w:rPr>
                <w:b w:val="0"/>
                <w:sz w:val="16"/>
              </w:rPr>
              <w:t>Jokio „tokio dydžio šuniui pakuotės užtenka 3–4 savaitėms“, jei paklaida gali būti labai didelė. Netikslus „wau“ būtų blogesnis už sąžiningą „dar trūksta šių duomenų“.</w:t>
            </w:r>
          </w:p>
        </w:tc>
      </w:tr>
    </w:tbl>
    <w:p>
      <w:pPr>
        <w:pStyle w:val="Heading2"/>
      </w:pPr>
      <w:r>
        <w:rPr>
          <w:b w:val="0"/>
        </w:rPr>
        <w:t>5.3. „Šiltas tikslumas“</w:t>
      </w:r>
    </w:p>
    <w:p>
      <w:pPr>
        <w:spacing w:after="80"/>
      </w:pPr>
      <w:r>
        <w:rPr>
          <w:b w:val="0"/>
          <w:sz w:val="17"/>
        </w:rPr>
        <w:t>Vizualinis augintinio identitetas išlieka: vardas, iliustracija / nuotrauka ir gyvai besipildanti kortelė gali lydėti skaičiavimą. Tačiau pagrindinis dėmesys skiriamas ne kortelės animacijai, o rezultatui. Anketoje sukurta tapatybė turi tęstis dashboarde, o ne išnykti po vienkartinio sėkmės ekrano.</w:t>
      </w:r>
    </w:p>
    <w:p>
      <w:pPr>
        <w:pStyle w:val="Heading1"/>
      </w:pPr>
      <w:r>
        <w:rPr>
          <w:b w:val="0"/>
        </w:rPr>
        <w:t>6. Maitinimo skaičiavimo variklio specifikacija</w:t>
      </w:r>
    </w:p>
    <w:p>
      <w:pPr>
        <w:pStyle w:val="Heading2"/>
      </w:pPr>
      <w:r>
        <w:rPr>
          <w:b w:val="0"/>
        </w:rPr>
        <w:t>6.1. Pradinė apimtis</w:t>
      </w:r>
    </w:p>
    <w:p>
      <w:pPr>
        <w:pStyle w:val="ListBullet"/>
        <w:spacing w:after="20"/>
        <w:ind w:left="317" w:hanging="173"/>
      </w:pPr>
      <w:r>
        <w:rPr>
          <w:b w:val="0"/>
          <w:sz w:val="17"/>
        </w:rPr>
        <w:t>Pirmas etapas — šunų ir kačių maistas.</w:t>
      </w:r>
    </w:p>
    <w:p>
      <w:pPr>
        <w:pStyle w:val="ListBullet"/>
        <w:spacing w:after="20"/>
        <w:ind w:left="317" w:hanging="173"/>
      </w:pPr>
      <w:r>
        <w:rPr>
          <w:b w:val="0"/>
          <w:sz w:val="17"/>
        </w:rPr>
        <w:t>Pirmiausia kuruotas produktų sąrašas su patikrintomis gamintojų šėrimo lentelėmis ir tvarkingais pakuotės duomenimis.</w:t>
      </w:r>
    </w:p>
    <w:p>
      <w:pPr>
        <w:pStyle w:val="ListBullet"/>
        <w:spacing w:after="20"/>
        <w:ind w:left="317" w:hanging="173"/>
      </w:pPr>
      <w:r>
        <w:rPr>
          <w:b w:val="0"/>
          <w:sz w:val="17"/>
        </w:rPr>
        <w:t>Visiems kitiems produktams skaičiavimas galimas pagal vartotojo realiai nurodytą porciją.</w:t>
      </w:r>
    </w:p>
    <w:p>
      <w:pPr>
        <w:pStyle w:val="ListBullet"/>
        <w:spacing w:after="20"/>
        <w:ind w:left="317" w:hanging="173"/>
      </w:pPr>
      <w:r>
        <w:rPr>
          <w:b w:val="0"/>
          <w:sz w:val="17"/>
        </w:rPr>
        <w:t>Kitoms gyvūnų rūšims nenaudojamas svorio pagrindu veikiantis universalus algoritmas, kol nėra patikimų šaltinių.</w:t>
      </w:r>
    </w:p>
    <w:p>
      <w:pPr>
        <w:pStyle w:val="Heading3"/>
      </w:pPr>
      <w:r>
        <w:rPr>
          <w:b w:val="0"/>
        </w:rPr>
        <w:t>6.1.1. Faktinis šėrimo lentelių padengimas (2026-07-15 snapshot)</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tcMar>
              <w:top w:w="60" w:type="dxa"/>
              <w:start w:w="75" w:type="dxa"/>
              <w:bottom w:w="60" w:type="dxa"/>
              <w:end w:w="75" w:type="dxa"/>
            </w:tcMar>
            <w:vAlign w:val="center"/>
            <w:shd w:fill="2D5F3F"/>
          </w:tcPr>
          <w:p>
            <w:pPr>
              <w:spacing w:after="0"/>
              <w:jc w:val="center"/>
            </w:pPr>
            <w:r>
              <w:rPr>
                <w:b/>
                <w:color w:val="FFFFFF"/>
                <w:sz w:val="15"/>
              </w:rPr>
              <w:t>Rodiklis / brendas</w:t>
            </w:r>
          </w:p>
        </w:tc>
        <w:tc>
          <w:tcPr>
            <w:tcW w:type="dxa" w:w="3289"/>
            <w:tcMar>
              <w:top w:w="60" w:type="dxa"/>
              <w:start w:w="75" w:type="dxa"/>
              <w:bottom w:w="60" w:type="dxa"/>
              <w:end w:w="75" w:type="dxa"/>
            </w:tcMar>
            <w:vAlign w:val="center"/>
            <w:shd w:fill="2D5F3F"/>
          </w:tcPr>
          <w:p>
            <w:pPr>
              <w:spacing w:after="0"/>
              <w:jc w:val="center"/>
            </w:pPr>
            <w:r>
              <w:rPr>
                <w:b/>
                <w:color w:val="FFFFFF"/>
                <w:sz w:val="15"/>
              </w:rPr>
              <w:t>Padengimas</w:t>
            </w:r>
          </w:p>
        </w:tc>
        <w:tc>
          <w:tcPr>
            <w:tcW w:type="dxa" w:w="3289"/>
            <w:tcMar>
              <w:top w:w="60" w:type="dxa"/>
              <w:start w:w="75" w:type="dxa"/>
              <w:bottom w:w="60" w:type="dxa"/>
              <w:end w:w="75" w:type="dxa"/>
            </w:tcMar>
            <w:vAlign w:val="center"/>
            <w:shd w:fill="2D5F3F"/>
          </w:tcPr>
          <w:p>
            <w:pPr>
              <w:spacing w:after="0"/>
              <w:jc w:val="center"/>
            </w:pPr>
            <w:r>
              <w:rPr>
                <w:b/>
                <w:color w:val="FFFFFF"/>
                <w:sz w:val="15"/>
              </w:rPr>
              <w:t>Išvada</w:t>
            </w:r>
          </w:p>
        </w:tc>
      </w:tr>
      <w:tr>
        <w:trPr>
          <w:cantSplit/>
        </w:trPr>
        <w:tc>
          <w:tcPr>
            <w:tcW w:type="dxa" w:w="3289"/>
            <w:tcMar>
              <w:top w:w="60" w:type="dxa"/>
              <w:start w:w="75" w:type="dxa"/>
              <w:bottom w:w="60" w:type="dxa"/>
              <w:end w:w="75" w:type="dxa"/>
            </w:tcMar>
            <w:vAlign w:val="center"/>
            <w:shd w:fill="FAFBFA"/>
          </w:tcPr>
          <w:p>
            <w:pPr>
              <w:spacing w:after="0"/>
            </w:pPr>
            <w:r>
              <w:rPr>
                <w:b w:val="0"/>
                <w:sz w:val="14"/>
              </w:rPr>
              <w:t>Visas instock sausas maistas</w:t>
            </w:r>
          </w:p>
        </w:tc>
        <w:tc>
          <w:tcPr>
            <w:tcW w:type="dxa" w:w="3289"/>
            <w:tcMar>
              <w:top w:w="60" w:type="dxa"/>
              <w:start w:w="75" w:type="dxa"/>
              <w:bottom w:w="60" w:type="dxa"/>
              <w:end w:w="75" w:type="dxa"/>
            </w:tcMar>
            <w:vAlign w:val="center"/>
            <w:shd w:fill="FAFBFA"/>
          </w:tcPr>
          <w:p>
            <w:pPr>
              <w:spacing w:after="0"/>
            </w:pPr>
            <w:r>
              <w:rPr>
                <w:b w:val="0"/>
                <w:sz w:val="14"/>
              </w:rPr>
              <w:t>530 iš 661 SKU — 80,2 %</w:t>
            </w:r>
          </w:p>
        </w:tc>
        <w:tc>
          <w:tcPr>
            <w:tcW w:type="dxa" w:w="3289"/>
            <w:tcMar>
              <w:top w:w="60" w:type="dxa"/>
              <w:start w:w="75" w:type="dxa"/>
              <w:bottom w:w="60" w:type="dxa"/>
              <w:end w:w="75" w:type="dxa"/>
            </w:tcMar>
            <w:vAlign w:val="center"/>
            <w:shd w:fill="FAFBFA"/>
          </w:tcPr>
          <w:p>
            <w:pPr>
              <w:spacing w:after="0"/>
            </w:pPr>
            <w:r>
              <w:rPr>
                <w:b w:val="0"/>
                <w:sz w:val="14"/>
              </w:rPr>
              <w:t>Bendras SKU skaičius atrodo gerai, bet slepia svarbias komercines spragas.</w:t>
            </w:r>
          </w:p>
        </w:tc>
      </w:tr>
      <w:tr>
        <w:trPr>
          <w:cantSplit/>
        </w:trPr>
        <w:tc>
          <w:tcPr>
            <w:tcW w:type="dxa" w:w="3289"/>
            <w:tcMar>
              <w:top w:w="60" w:type="dxa"/>
              <w:start w:w="75" w:type="dxa"/>
              <w:bottom w:w="60" w:type="dxa"/>
              <w:end w:w="75" w:type="dxa"/>
            </w:tcMar>
            <w:vAlign w:val="center"/>
            <w:shd w:fill="FFFFFF"/>
          </w:tcPr>
          <w:p>
            <w:pPr>
              <w:spacing w:after="0"/>
            </w:pPr>
            <w:r>
              <w:rPr>
                <w:b w:val="0"/>
                <w:sz w:val="14"/>
              </w:rPr>
              <w:t>Farmina</w:t>
            </w:r>
          </w:p>
        </w:tc>
        <w:tc>
          <w:tcPr>
            <w:tcW w:type="dxa" w:w="3289"/>
            <w:tcMar>
              <w:top w:w="60" w:type="dxa"/>
              <w:start w:w="75" w:type="dxa"/>
              <w:bottom w:w="60" w:type="dxa"/>
              <w:end w:w="75" w:type="dxa"/>
            </w:tcMar>
            <w:vAlign w:val="center"/>
            <w:shd w:fill="FFFFFF"/>
          </w:tcPr>
          <w:p>
            <w:pPr>
              <w:spacing w:after="0"/>
            </w:pPr>
            <w:r>
              <w:rPr>
                <w:b w:val="0"/>
                <w:sz w:val="14"/>
              </w:rPr>
              <w:t>155 / 155 — 100 %</w:t>
            </w:r>
          </w:p>
        </w:tc>
        <w:tc>
          <w:tcPr>
            <w:tcW w:type="dxa" w:w="3289"/>
            <w:tcMar>
              <w:top w:w="60" w:type="dxa"/>
              <w:start w:w="75" w:type="dxa"/>
              <w:bottom w:w="60" w:type="dxa"/>
              <w:end w:w="75" w:type="dxa"/>
            </w:tcMar>
            <w:vAlign w:val="center"/>
            <w:shd w:fill="FFFFFF"/>
          </w:tcPr>
          <w:p>
            <w:pPr>
              <w:spacing w:after="0"/>
            </w:pPr>
            <w:r>
              <w:rPr>
                <w:b w:val="0"/>
                <w:sz w:val="14"/>
              </w:rPr>
              <w:t>Paruošta kuruotam MVP, jei pakuočių duomenys praeina QA.</w:t>
            </w:r>
          </w:p>
        </w:tc>
      </w:tr>
      <w:tr>
        <w:trPr>
          <w:cantSplit/>
        </w:trPr>
        <w:tc>
          <w:tcPr>
            <w:tcW w:type="dxa" w:w="3289"/>
            <w:tcMar>
              <w:top w:w="60" w:type="dxa"/>
              <w:start w:w="75" w:type="dxa"/>
              <w:bottom w:w="60" w:type="dxa"/>
              <w:end w:w="75" w:type="dxa"/>
            </w:tcMar>
            <w:vAlign w:val="center"/>
            <w:shd w:fill="FAFBFA"/>
          </w:tcPr>
          <w:p>
            <w:pPr>
              <w:spacing w:after="0"/>
            </w:pPr>
            <w:r>
              <w:rPr>
                <w:b w:val="0"/>
                <w:sz w:val="14"/>
              </w:rPr>
              <w:t>Eukanuba</w:t>
            </w:r>
          </w:p>
        </w:tc>
        <w:tc>
          <w:tcPr>
            <w:tcW w:type="dxa" w:w="3289"/>
            <w:tcMar>
              <w:top w:w="60" w:type="dxa"/>
              <w:start w:w="75" w:type="dxa"/>
              <w:bottom w:w="60" w:type="dxa"/>
              <w:end w:w="75" w:type="dxa"/>
            </w:tcMar>
            <w:vAlign w:val="center"/>
            <w:shd w:fill="FAFBFA"/>
          </w:tcPr>
          <w:p>
            <w:pPr>
              <w:spacing w:after="0"/>
            </w:pPr>
            <w:r>
              <w:rPr>
                <w:b w:val="0"/>
                <w:sz w:val="14"/>
              </w:rPr>
              <w:t>37 / 37 — 100 %</w:t>
            </w:r>
          </w:p>
        </w:tc>
        <w:tc>
          <w:tcPr>
            <w:tcW w:type="dxa" w:w="3289"/>
            <w:tcMar>
              <w:top w:w="60" w:type="dxa"/>
              <w:start w:w="75" w:type="dxa"/>
              <w:bottom w:w="60" w:type="dxa"/>
              <w:end w:w="75" w:type="dxa"/>
            </w:tcMar>
            <w:vAlign w:val="center"/>
            <w:shd w:fill="FAFBFA"/>
          </w:tcPr>
          <w:p>
            <w:pPr>
              <w:spacing w:after="0"/>
            </w:pPr>
            <w:r>
              <w:rPr>
                <w:b w:val="0"/>
                <w:sz w:val="14"/>
              </w:rPr>
              <w:t>Paruošta kuruotam MVP, jei pakuočių duomenys praeina QA.</w:t>
            </w:r>
          </w:p>
        </w:tc>
      </w:tr>
      <w:tr>
        <w:trPr>
          <w:cantSplit/>
        </w:trPr>
        <w:tc>
          <w:tcPr>
            <w:tcW w:type="dxa" w:w="3289"/>
            <w:tcMar>
              <w:top w:w="60" w:type="dxa"/>
              <w:start w:w="75" w:type="dxa"/>
              <w:bottom w:w="60" w:type="dxa"/>
              <w:end w:w="75" w:type="dxa"/>
            </w:tcMar>
            <w:vAlign w:val="center"/>
            <w:shd w:fill="FFFFFF"/>
          </w:tcPr>
          <w:p>
            <w:pPr>
              <w:spacing w:after="0"/>
            </w:pPr>
            <w:r>
              <w:rPr>
                <w:b w:val="0"/>
                <w:sz w:val="14"/>
              </w:rPr>
              <w:t>Monge</w:t>
            </w:r>
          </w:p>
        </w:tc>
        <w:tc>
          <w:tcPr>
            <w:tcW w:type="dxa" w:w="3289"/>
            <w:tcMar>
              <w:top w:w="60" w:type="dxa"/>
              <w:start w:w="75" w:type="dxa"/>
              <w:bottom w:w="60" w:type="dxa"/>
              <w:end w:w="75" w:type="dxa"/>
            </w:tcMar>
            <w:vAlign w:val="center"/>
            <w:shd w:fill="FFFFFF"/>
          </w:tcPr>
          <w:p>
            <w:pPr>
              <w:spacing w:after="0"/>
            </w:pPr>
            <w:r>
              <w:rPr>
                <w:b w:val="0"/>
                <w:sz w:val="14"/>
              </w:rPr>
              <w:t>96 %</w:t>
            </w:r>
          </w:p>
        </w:tc>
        <w:tc>
          <w:tcPr>
            <w:tcW w:type="dxa" w:w="3289"/>
            <w:tcMar>
              <w:top w:w="60" w:type="dxa"/>
              <w:start w:w="75" w:type="dxa"/>
              <w:bottom w:w="60" w:type="dxa"/>
              <w:end w:w="75" w:type="dxa"/>
            </w:tcMar>
            <w:vAlign w:val="center"/>
            <w:shd w:fill="FFFFFF"/>
          </w:tcPr>
          <w:p>
            <w:pPr>
              <w:spacing w:after="0"/>
            </w:pPr>
            <w:r>
              <w:rPr>
                <w:b w:val="0"/>
                <w:sz w:val="14"/>
              </w:rPr>
              <w:t>Beveik pilna aprėptis; uždaryti likusias spragas.</w:t>
            </w:r>
          </w:p>
        </w:tc>
      </w:tr>
      <w:tr>
        <w:trPr>
          <w:cantSplit/>
        </w:trPr>
        <w:tc>
          <w:tcPr>
            <w:tcW w:type="dxa" w:w="3289"/>
            <w:tcMar>
              <w:top w:w="60" w:type="dxa"/>
              <w:start w:w="75" w:type="dxa"/>
              <w:bottom w:w="60" w:type="dxa"/>
              <w:end w:w="75" w:type="dxa"/>
            </w:tcMar>
            <w:vAlign w:val="center"/>
            <w:shd w:fill="FAFBFA"/>
          </w:tcPr>
          <w:p>
            <w:pPr>
              <w:spacing w:after="0"/>
            </w:pPr>
            <w:r>
              <w:rPr>
                <w:b w:val="0"/>
                <w:sz w:val="14"/>
              </w:rPr>
              <w:t>Exclusion</w:t>
            </w:r>
          </w:p>
        </w:tc>
        <w:tc>
          <w:tcPr>
            <w:tcW w:type="dxa" w:w="3289"/>
            <w:tcMar>
              <w:top w:w="60" w:type="dxa"/>
              <w:start w:w="75" w:type="dxa"/>
              <w:bottom w:w="60" w:type="dxa"/>
              <w:end w:w="75" w:type="dxa"/>
            </w:tcMar>
            <w:vAlign w:val="center"/>
            <w:shd w:fill="FAFBFA"/>
          </w:tcPr>
          <w:p>
            <w:pPr>
              <w:spacing w:after="0"/>
            </w:pPr>
            <w:r>
              <w:rPr>
                <w:b w:val="0"/>
                <w:sz w:val="14"/>
              </w:rPr>
              <w:t>9 %</w:t>
            </w:r>
          </w:p>
        </w:tc>
        <w:tc>
          <w:tcPr>
            <w:tcW w:type="dxa" w:w="3289"/>
            <w:tcMar>
              <w:top w:w="60" w:type="dxa"/>
              <w:start w:w="75" w:type="dxa"/>
              <w:bottom w:w="60" w:type="dxa"/>
              <w:end w:w="75" w:type="dxa"/>
            </w:tcMar>
            <w:vAlign w:val="center"/>
            <w:shd w:fill="FAFBFA"/>
          </w:tcPr>
          <w:p>
            <w:pPr>
              <w:spacing w:after="0"/>
            </w:pPr>
            <w:r>
              <w:rPr>
                <w:b w:val="0"/>
                <w:sz w:val="14"/>
              </w:rPr>
              <w:t>Kritinė spraga: brendas sudaro apie 22,7 % pardavimų, todėl SKU vidurkis neatspindi realios verslo aprėpties.</w:t>
            </w:r>
          </w:p>
        </w:tc>
      </w:tr>
      <w:tr>
        <w:trPr>
          <w:cantSplit/>
        </w:trPr>
        <w:tc>
          <w:tcPr>
            <w:tcW w:type="dxa" w:w="3289"/>
            <w:tcMar>
              <w:top w:w="60" w:type="dxa"/>
              <w:start w:w="75" w:type="dxa"/>
              <w:bottom w:w="60" w:type="dxa"/>
              <w:end w:w="75" w:type="dxa"/>
            </w:tcMar>
            <w:vAlign w:val="center"/>
            <w:shd w:fill="FFFFFF"/>
          </w:tcPr>
          <w:p>
            <w:pPr>
              <w:spacing w:after="0"/>
            </w:pPr>
            <w:r>
              <w:rPr>
                <w:b w:val="0"/>
                <w:sz w:val="14"/>
              </w:rPr>
              <w:t>Royal Canin</w:t>
            </w:r>
          </w:p>
        </w:tc>
        <w:tc>
          <w:tcPr>
            <w:tcW w:type="dxa" w:w="3289"/>
            <w:tcMar>
              <w:top w:w="60" w:type="dxa"/>
              <w:start w:w="75" w:type="dxa"/>
              <w:bottom w:w="60" w:type="dxa"/>
              <w:end w:w="75" w:type="dxa"/>
            </w:tcMar>
            <w:vAlign w:val="center"/>
            <w:shd w:fill="FFFFFF"/>
          </w:tcPr>
          <w:p>
            <w:pPr>
              <w:spacing w:after="0"/>
            </w:pPr>
            <w:r>
              <w:rPr>
                <w:b w:val="0"/>
                <w:sz w:val="14"/>
              </w:rPr>
              <w:t>8 %</w:t>
            </w:r>
          </w:p>
        </w:tc>
        <w:tc>
          <w:tcPr>
            <w:tcW w:type="dxa" w:w="3289"/>
            <w:tcMar>
              <w:top w:w="60" w:type="dxa"/>
              <w:start w:w="75" w:type="dxa"/>
              <w:bottom w:w="60" w:type="dxa"/>
              <w:end w:w="75" w:type="dxa"/>
            </w:tcMar>
            <w:vAlign w:val="center"/>
            <w:shd w:fill="FFFFFF"/>
          </w:tcPr>
          <w:p>
            <w:pPr>
              <w:spacing w:after="0"/>
            </w:pPr>
            <w:r>
              <w:rPr>
                <w:b w:val="0"/>
                <w:sz w:val="14"/>
              </w:rPr>
              <w:t>Didelė turinio spraga.</w:t>
            </w:r>
          </w:p>
        </w:tc>
      </w:tr>
      <w:tr>
        <w:trPr>
          <w:cantSplit/>
        </w:trPr>
        <w:tc>
          <w:tcPr>
            <w:tcW w:type="dxa" w:w="3289"/>
            <w:tcMar>
              <w:top w:w="60" w:type="dxa"/>
              <w:start w:w="75" w:type="dxa"/>
              <w:bottom w:w="60" w:type="dxa"/>
              <w:end w:w="75" w:type="dxa"/>
            </w:tcMar>
            <w:vAlign w:val="center"/>
            <w:shd w:fill="FAFBFA"/>
          </w:tcPr>
          <w:p>
            <w:pPr>
              <w:spacing w:after="0"/>
            </w:pPr>
            <w:r>
              <w:rPr>
                <w:b w:val="0"/>
                <w:sz w:val="14"/>
              </w:rPr>
              <w:t>Quattro</w:t>
            </w:r>
          </w:p>
        </w:tc>
        <w:tc>
          <w:tcPr>
            <w:tcW w:type="dxa" w:w="3289"/>
            <w:tcMar>
              <w:top w:w="60" w:type="dxa"/>
              <w:start w:w="75" w:type="dxa"/>
              <w:bottom w:w="60" w:type="dxa"/>
              <w:end w:w="75" w:type="dxa"/>
            </w:tcMar>
            <w:vAlign w:val="center"/>
            <w:shd w:fill="FAFBFA"/>
          </w:tcPr>
          <w:p>
            <w:pPr>
              <w:spacing w:after="0"/>
            </w:pPr>
            <w:r>
              <w:rPr>
                <w:b w:val="0"/>
                <w:sz w:val="14"/>
              </w:rPr>
              <w:t>8 %</w:t>
            </w:r>
          </w:p>
        </w:tc>
        <w:tc>
          <w:tcPr>
            <w:tcW w:type="dxa" w:w="3289"/>
            <w:tcMar>
              <w:top w:w="60" w:type="dxa"/>
              <w:start w:w="75" w:type="dxa"/>
              <w:bottom w:w="60" w:type="dxa"/>
              <w:end w:w="75" w:type="dxa"/>
            </w:tcMar>
            <w:vAlign w:val="center"/>
            <w:shd w:fill="FAFBFA"/>
          </w:tcPr>
          <w:p>
            <w:pPr>
              <w:spacing w:after="0"/>
            </w:pPr>
            <w:r>
              <w:rPr>
                <w:b w:val="0"/>
                <w:sz w:val="14"/>
              </w:rPr>
              <w:t>Didelė turinio spraga.</w:t>
            </w:r>
          </w:p>
        </w:tc>
      </w:tr>
      <w:tr>
        <w:trPr>
          <w:cantSplit/>
        </w:trPr>
        <w:tc>
          <w:tcPr>
            <w:tcW w:type="dxa" w:w="3289"/>
            <w:tcMar>
              <w:top w:w="60" w:type="dxa"/>
              <w:start w:w="75" w:type="dxa"/>
              <w:bottom w:w="60" w:type="dxa"/>
              <w:end w:w="75" w:type="dxa"/>
            </w:tcMar>
            <w:vAlign w:val="center"/>
            <w:shd w:fill="FFFFFF"/>
          </w:tcPr>
          <w:p>
            <w:pPr>
              <w:spacing w:after="0"/>
            </w:pPr>
            <w:r>
              <w:rPr>
                <w:b w:val="0"/>
                <w:sz w:val="14"/>
              </w:rPr>
              <w:t>Prins</w:t>
            </w:r>
          </w:p>
        </w:tc>
        <w:tc>
          <w:tcPr>
            <w:tcW w:type="dxa" w:w="3289"/>
            <w:tcMar>
              <w:top w:w="60" w:type="dxa"/>
              <w:start w:w="75" w:type="dxa"/>
              <w:bottom w:w="60" w:type="dxa"/>
              <w:end w:w="75" w:type="dxa"/>
            </w:tcMar>
            <w:vAlign w:val="center"/>
            <w:shd w:fill="FFFFFF"/>
          </w:tcPr>
          <w:p>
            <w:pPr>
              <w:spacing w:after="0"/>
            </w:pPr>
            <w:r>
              <w:rPr>
                <w:b w:val="0"/>
                <w:sz w:val="14"/>
              </w:rPr>
              <w:t>0 %</w:t>
            </w:r>
          </w:p>
        </w:tc>
        <w:tc>
          <w:tcPr>
            <w:tcW w:type="dxa" w:w="3289"/>
            <w:tcMar>
              <w:top w:w="60" w:type="dxa"/>
              <w:start w:w="75" w:type="dxa"/>
              <w:bottom w:w="60" w:type="dxa"/>
              <w:end w:w="75" w:type="dxa"/>
            </w:tcMar>
            <w:vAlign w:val="center"/>
            <w:shd w:fill="FFFFFF"/>
          </w:tcPr>
          <w:p>
            <w:pPr>
              <w:spacing w:after="0"/>
            </w:pPr>
            <w:r>
              <w:rPr>
                <w:b w:val="0"/>
                <w:sz w:val="14"/>
              </w:rPr>
              <w:t>Skaičiavimas pagal gamintojo normą neveiks, kol lentelės nesurinktos.</w:t>
            </w:r>
          </w:p>
        </w:tc>
      </w:tr>
      <w:tr>
        <w:trPr>
          <w:cantSplit/>
        </w:trPr>
        <w:tc>
          <w:tcPr>
            <w:tcW w:type="dxa" w:w="3289"/>
            <w:tcMar>
              <w:top w:w="60" w:type="dxa"/>
              <w:start w:w="75" w:type="dxa"/>
              <w:bottom w:w="60" w:type="dxa"/>
              <w:end w:w="75" w:type="dxa"/>
            </w:tcMar>
            <w:vAlign w:val="center"/>
            <w:shd w:fill="FAFBFA"/>
          </w:tcPr>
          <w:p>
            <w:pPr>
              <w:spacing w:after="0"/>
            </w:pPr>
            <w:r>
              <w:rPr>
                <w:b w:val="0"/>
                <w:sz w:val="14"/>
              </w:rPr>
              <w:t>Ontario</w:t>
            </w:r>
          </w:p>
        </w:tc>
        <w:tc>
          <w:tcPr>
            <w:tcW w:type="dxa" w:w="3289"/>
            <w:tcMar>
              <w:top w:w="60" w:type="dxa"/>
              <w:start w:w="75" w:type="dxa"/>
              <w:bottom w:w="60" w:type="dxa"/>
              <w:end w:w="75" w:type="dxa"/>
            </w:tcMar>
            <w:vAlign w:val="center"/>
            <w:shd w:fill="FAFBFA"/>
          </w:tcPr>
          <w:p>
            <w:pPr>
              <w:spacing w:after="0"/>
            </w:pPr>
            <w:r>
              <w:rPr>
                <w:b w:val="0"/>
                <w:sz w:val="14"/>
              </w:rPr>
              <w:t>0 %</w:t>
            </w:r>
          </w:p>
        </w:tc>
        <w:tc>
          <w:tcPr>
            <w:tcW w:type="dxa" w:w="3289"/>
            <w:tcMar>
              <w:top w:w="60" w:type="dxa"/>
              <w:start w:w="75" w:type="dxa"/>
              <w:bottom w:w="60" w:type="dxa"/>
              <w:end w:w="75" w:type="dxa"/>
            </w:tcMar>
            <w:vAlign w:val="center"/>
            <w:shd w:fill="FAFBFA"/>
          </w:tcPr>
          <w:p>
            <w:pPr>
              <w:spacing w:after="0"/>
            </w:pPr>
            <w:r>
              <w:rPr>
                <w:b w:val="0"/>
                <w:sz w:val="14"/>
              </w:rPr>
              <w:t>Skaičiavimas pagal gamintojo normą neveiks, kol lentelės nesurinktos.</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D5F3F"/>
          </w:tcPr>
          <w:p>
            <w:pPr>
              <w:jc w:val="center"/>
            </w:pPr>
            <w:r>
              <w:rPr>
                <w:b/>
                <w:color w:val="FFFFFF"/>
                <w:sz w:val="15"/>
              </w:rPr>
              <w:t>UŽRAKINTA</w:t>
            </w:r>
          </w:p>
        </w:tc>
        <w:tc>
          <w:tcPr>
            <w:tcW w:type="dxa" w:w="4933"/>
            <w:tcMar>
              <w:top w:w="90" w:type="dxa"/>
              <w:start w:w="100" w:type="dxa"/>
              <w:bottom w:w="90" w:type="dxa"/>
              <w:end w:w="100" w:type="dxa"/>
            </w:tcMar>
            <w:vAlign w:val="center"/>
            <w:shd w:fill="EAF2EC"/>
          </w:tcPr>
          <w:p>
            <w:r>
              <w:rPr>
                <w:b w:val="0"/>
                <w:sz w:val="16"/>
              </w:rPr>
              <w:t>Padengimas vertinamas dviem pjūviais: (1) SKU procentu ir (2) pardavimais / pajamomis svertu procentu. Vien 80,2 % SKU rodiklis nėra pakankamas, jei nepadengtas top revenue brendas.</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F5597"/>
          </w:tcPr>
          <w:p>
            <w:pPr>
              <w:jc w:val="center"/>
            </w:pPr>
            <w:r>
              <w:rPr>
                <w:b/>
                <w:color w:val="FFFFFF"/>
                <w:sz w:val="15"/>
              </w:rPr>
              <w:t>REKOMENDUOJAMA</w:t>
            </w:r>
          </w:p>
        </w:tc>
        <w:tc>
          <w:tcPr>
            <w:tcW w:type="dxa" w:w="4933"/>
            <w:tcMar>
              <w:top w:w="90" w:type="dxa"/>
              <w:start w:w="100" w:type="dxa"/>
              <w:bottom w:w="90" w:type="dxa"/>
              <w:end w:w="100" w:type="dxa"/>
            </w:tcMar>
            <w:vAlign w:val="center"/>
            <w:shd w:fill="EAF2EC"/>
          </w:tcPr>
          <w:p>
            <w:r>
              <w:rPr>
                <w:b w:val="0"/>
                <w:sz w:val="16"/>
              </w:rPr>
              <w:t>Turinio darbų prioritetą nustatyti pagal pardavimais svertą spragą: pirmiausia Exclusion, tada kiti didelės verslo reikšmės ir mažo padengimo brandai. Platus skaičiuoklės paleidimas negali būti laikomas baigtu, kol kuruotas sąrašas nepadengia sutarto pardavimų procento.</w:t>
            </w:r>
          </w:p>
        </w:tc>
      </w:tr>
    </w:tbl>
    <w:p>
      <w:pPr>
        <w:pStyle w:val="Heading3"/>
      </w:pPr>
      <w:r>
        <w:rPr>
          <w:b w:val="0"/>
        </w:rPr>
        <w:t>6.1.2. Šėrimo lentelė nėra vien universali „svoris → gramai“ lentelė</w:t>
      </w:r>
    </w:p>
    <w:p>
      <w:pPr>
        <w:spacing w:after="80"/>
      </w:pPr>
      <w:r>
        <w:rPr>
          <w:b w:val="0"/>
          <w:sz w:val="17"/>
        </w:rPr>
        <w:t>Skirtingi gamintojai normas gali grįsti dabartiniu svoriu, tikėtinu suaugusio šuns svoriu, amžiumi mėnesiais, aktyvumu, sterilizacija, vidaus / lauko režimu ar kitomis sąlygomis. Todėl kiekviena šėrimo lentelė turi saugoti ne tik skaičius, bet ir taikymo semantiką: šaltinio URL / failą, versiją, patikrinimo datą ir atsakingą asmenį, taikomas sąlygas bei matavimo vienetus. Jei šaltinio logikos neįmanoma vienareikšmiškai perkelti, produktas nepatenka į automatinį gamintojo normos kelią.</w:t>
      </w:r>
    </w:p>
    <w:p>
      <w:pPr>
        <w:pStyle w:val="Heading2"/>
      </w:pPr>
      <w:r>
        <w:rPr>
          <w:b w:val="0"/>
        </w:rPr>
        <w:t>6.2. Įėjimo duomenys</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tcMar>
              <w:top w:w="60" w:type="dxa"/>
              <w:start w:w="75" w:type="dxa"/>
              <w:bottom w:w="60" w:type="dxa"/>
              <w:end w:w="75" w:type="dxa"/>
            </w:tcMar>
            <w:vAlign w:val="center"/>
            <w:shd w:fill="2D5F3F"/>
          </w:tcPr>
          <w:p>
            <w:pPr>
              <w:spacing w:after="0"/>
              <w:jc w:val="center"/>
            </w:pPr>
            <w:r>
              <w:rPr>
                <w:b/>
                <w:color w:val="FFFFFF"/>
                <w:sz w:val="15"/>
              </w:rPr>
              <w:t>Duomuo</w:t>
            </w:r>
          </w:p>
        </w:tc>
        <w:tc>
          <w:tcPr>
            <w:tcW w:type="dxa" w:w="2466"/>
            <w:tcMar>
              <w:top w:w="60" w:type="dxa"/>
              <w:start w:w="75" w:type="dxa"/>
              <w:bottom w:w="60" w:type="dxa"/>
              <w:end w:w="75" w:type="dxa"/>
            </w:tcMar>
            <w:vAlign w:val="center"/>
            <w:shd w:fill="2D5F3F"/>
          </w:tcPr>
          <w:p>
            <w:pPr>
              <w:spacing w:after="0"/>
              <w:jc w:val="center"/>
            </w:pPr>
            <w:r>
              <w:rPr>
                <w:b/>
                <w:color w:val="FFFFFF"/>
                <w:sz w:val="15"/>
              </w:rPr>
              <w:t>Šaltinis</w:t>
            </w:r>
          </w:p>
        </w:tc>
        <w:tc>
          <w:tcPr>
            <w:tcW w:type="dxa" w:w="2466"/>
            <w:tcMar>
              <w:top w:w="60" w:type="dxa"/>
              <w:start w:w="75" w:type="dxa"/>
              <w:bottom w:w="60" w:type="dxa"/>
              <w:end w:w="75" w:type="dxa"/>
            </w:tcMar>
            <w:vAlign w:val="center"/>
            <w:shd w:fill="2D5F3F"/>
          </w:tcPr>
          <w:p>
            <w:pPr>
              <w:spacing w:after="0"/>
              <w:jc w:val="center"/>
            </w:pPr>
            <w:r>
              <w:rPr>
                <w:b/>
                <w:color w:val="FFFFFF"/>
                <w:sz w:val="15"/>
              </w:rPr>
              <w:t>Privalomas kada</w:t>
            </w:r>
          </w:p>
        </w:tc>
        <w:tc>
          <w:tcPr>
            <w:tcW w:type="dxa" w:w="2466"/>
            <w:tcMar>
              <w:top w:w="60" w:type="dxa"/>
              <w:start w:w="75" w:type="dxa"/>
              <w:bottom w:w="60" w:type="dxa"/>
              <w:end w:w="75" w:type="dxa"/>
            </w:tcMar>
            <w:vAlign w:val="center"/>
            <w:shd w:fill="2D5F3F"/>
          </w:tcPr>
          <w:p>
            <w:pPr>
              <w:spacing w:after="0"/>
              <w:jc w:val="center"/>
            </w:pPr>
            <w:r>
              <w:rPr>
                <w:b/>
                <w:color w:val="FFFFFF"/>
                <w:sz w:val="15"/>
              </w:rPr>
              <w:t>Validacija</w:t>
            </w:r>
          </w:p>
        </w:tc>
      </w:tr>
      <w:tr>
        <w:trPr>
          <w:cantSplit/>
        </w:trPr>
        <w:tc>
          <w:tcPr>
            <w:tcW w:type="dxa" w:w="2466"/>
            <w:tcMar>
              <w:top w:w="60" w:type="dxa"/>
              <w:start w:w="75" w:type="dxa"/>
              <w:bottom w:w="60" w:type="dxa"/>
              <w:end w:w="75" w:type="dxa"/>
            </w:tcMar>
            <w:vAlign w:val="center"/>
            <w:shd w:fill="FAFBFA"/>
          </w:tcPr>
          <w:p>
            <w:pPr>
              <w:spacing w:after="0"/>
            </w:pPr>
            <w:r>
              <w:rPr>
                <w:b w:val="0"/>
                <w:sz w:val="14"/>
              </w:rPr>
              <w:t>species</w:t>
            </w:r>
          </w:p>
        </w:tc>
        <w:tc>
          <w:tcPr>
            <w:tcW w:type="dxa" w:w="2466"/>
            <w:tcMar>
              <w:top w:w="60" w:type="dxa"/>
              <w:start w:w="75" w:type="dxa"/>
              <w:bottom w:w="60" w:type="dxa"/>
              <w:end w:w="75" w:type="dxa"/>
            </w:tcMar>
            <w:vAlign w:val="center"/>
            <w:shd w:fill="FAFBFA"/>
          </w:tcPr>
          <w:p>
            <w:pPr>
              <w:spacing w:after="0"/>
            </w:pPr>
            <w:r>
              <w:rPr>
                <w:b w:val="0"/>
                <w:sz w:val="14"/>
              </w:rPr>
              <w:t>Pet profilis / anoniminis pasirinkimas</w:t>
            </w:r>
          </w:p>
        </w:tc>
        <w:tc>
          <w:tcPr>
            <w:tcW w:type="dxa" w:w="2466"/>
            <w:tcMar>
              <w:top w:w="60" w:type="dxa"/>
              <w:start w:w="75" w:type="dxa"/>
              <w:bottom w:w="60" w:type="dxa"/>
              <w:end w:w="75" w:type="dxa"/>
            </w:tcMar>
            <w:vAlign w:val="center"/>
            <w:shd w:fill="FAFBFA"/>
          </w:tcPr>
          <w:p>
            <w:pPr>
              <w:spacing w:after="0"/>
            </w:pPr>
            <w:r>
              <w:rPr>
                <w:b w:val="0"/>
                <w:sz w:val="14"/>
              </w:rPr>
              <w:t>Visada</w:t>
            </w:r>
          </w:p>
        </w:tc>
        <w:tc>
          <w:tcPr>
            <w:tcW w:type="dxa" w:w="2466"/>
            <w:tcMar>
              <w:top w:w="60" w:type="dxa"/>
              <w:start w:w="75" w:type="dxa"/>
              <w:bottom w:w="60" w:type="dxa"/>
              <w:end w:w="75" w:type="dxa"/>
            </w:tcMar>
            <w:vAlign w:val="center"/>
            <w:shd w:fill="FAFBFA"/>
          </w:tcPr>
          <w:p>
            <w:pPr>
              <w:spacing w:after="0"/>
            </w:pPr>
            <w:r>
              <w:rPr>
                <w:b w:val="0"/>
                <w:sz w:val="14"/>
              </w:rPr>
              <w:t>dog / cat pirmai versijai.</w:t>
            </w:r>
          </w:p>
        </w:tc>
      </w:tr>
      <w:tr>
        <w:trPr>
          <w:cantSplit/>
        </w:trPr>
        <w:tc>
          <w:tcPr>
            <w:tcW w:type="dxa" w:w="2466"/>
            <w:tcMar>
              <w:top w:w="60" w:type="dxa"/>
              <w:start w:w="75" w:type="dxa"/>
              <w:bottom w:w="60" w:type="dxa"/>
              <w:end w:w="75" w:type="dxa"/>
            </w:tcMar>
            <w:vAlign w:val="center"/>
            <w:shd w:fill="FFFFFF"/>
          </w:tcPr>
          <w:p>
            <w:pPr>
              <w:spacing w:after="0"/>
            </w:pPr>
            <w:r>
              <w:rPr>
                <w:b w:val="0"/>
                <w:sz w:val="14"/>
              </w:rPr>
              <w:t>weight_kg</w:t>
            </w:r>
          </w:p>
        </w:tc>
        <w:tc>
          <w:tcPr>
            <w:tcW w:type="dxa" w:w="2466"/>
            <w:tcMar>
              <w:top w:w="60" w:type="dxa"/>
              <w:start w:w="75" w:type="dxa"/>
              <w:bottom w:w="60" w:type="dxa"/>
              <w:end w:w="75" w:type="dxa"/>
            </w:tcMar>
            <w:vAlign w:val="center"/>
            <w:shd w:fill="FFFFFF"/>
          </w:tcPr>
          <w:p>
            <w:pPr>
              <w:spacing w:after="0"/>
            </w:pPr>
            <w:r>
              <w:rPr>
                <w:b w:val="0"/>
                <w:sz w:val="14"/>
              </w:rPr>
              <w:t>Vartotojas</w:t>
            </w:r>
          </w:p>
        </w:tc>
        <w:tc>
          <w:tcPr>
            <w:tcW w:type="dxa" w:w="2466"/>
            <w:tcMar>
              <w:top w:w="60" w:type="dxa"/>
              <w:start w:w="75" w:type="dxa"/>
              <w:bottom w:w="60" w:type="dxa"/>
              <w:end w:w="75" w:type="dxa"/>
            </w:tcMar>
            <w:vAlign w:val="center"/>
            <w:shd w:fill="FFFFFF"/>
          </w:tcPr>
          <w:p>
            <w:pPr>
              <w:spacing w:after="0"/>
            </w:pPr>
            <w:r>
              <w:rPr>
                <w:b w:val="0"/>
                <w:sz w:val="14"/>
              </w:rPr>
              <w:t>Tiksliai normai pagal lentelę</w:t>
            </w:r>
          </w:p>
        </w:tc>
        <w:tc>
          <w:tcPr>
            <w:tcW w:type="dxa" w:w="2466"/>
            <w:tcMar>
              <w:top w:w="60" w:type="dxa"/>
              <w:start w:w="75" w:type="dxa"/>
              <w:bottom w:w="60" w:type="dxa"/>
              <w:end w:w="75" w:type="dxa"/>
            </w:tcMar>
            <w:vAlign w:val="center"/>
            <w:shd w:fill="FFFFFF"/>
          </w:tcPr>
          <w:p>
            <w:pPr>
              <w:spacing w:after="0"/>
            </w:pPr>
            <w:r>
              <w:rPr>
                <w:b w:val="0"/>
                <w:sz w:val="14"/>
              </w:rPr>
              <w:t>Skaičius, realios ribos; įrašymo data.</w:t>
            </w:r>
          </w:p>
        </w:tc>
      </w:tr>
      <w:tr>
        <w:trPr>
          <w:cantSplit/>
        </w:trPr>
        <w:tc>
          <w:tcPr>
            <w:tcW w:type="dxa" w:w="2466"/>
            <w:tcMar>
              <w:top w:w="60" w:type="dxa"/>
              <w:start w:w="75" w:type="dxa"/>
              <w:bottom w:w="60" w:type="dxa"/>
              <w:end w:w="75" w:type="dxa"/>
            </w:tcMar>
            <w:vAlign w:val="center"/>
            <w:shd w:fill="FAFBFA"/>
          </w:tcPr>
          <w:p>
            <w:pPr>
              <w:spacing w:after="0"/>
            </w:pPr>
            <w:r>
              <w:rPr>
                <w:b w:val="0"/>
                <w:sz w:val="14"/>
              </w:rPr>
              <w:t>life_stage</w:t>
            </w:r>
          </w:p>
        </w:tc>
        <w:tc>
          <w:tcPr>
            <w:tcW w:type="dxa" w:w="2466"/>
            <w:tcMar>
              <w:top w:w="60" w:type="dxa"/>
              <w:start w:w="75" w:type="dxa"/>
              <w:bottom w:w="60" w:type="dxa"/>
              <w:end w:w="75" w:type="dxa"/>
            </w:tcMar>
            <w:vAlign w:val="center"/>
            <w:shd w:fill="FAFBFA"/>
          </w:tcPr>
          <w:p>
            <w:pPr>
              <w:spacing w:after="0"/>
            </w:pPr>
            <w:r>
              <w:rPr>
                <w:b w:val="0"/>
                <w:sz w:val="14"/>
              </w:rPr>
              <w:t>Profilis / pasirinkimas</w:t>
            </w:r>
          </w:p>
        </w:tc>
        <w:tc>
          <w:tcPr>
            <w:tcW w:type="dxa" w:w="2466"/>
            <w:tcMar>
              <w:top w:w="60" w:type="dxa"/>
              <w:start w:w="75" w:type="dxa"/>
              <w:bottom w:w="60" w:type="dxa"/>
              <w:end w:w="75" w:type="dxa"/>
            </w:tcMar>
            <w:vAlign w:val="center"/>
            <w:shd w:fill="FAFBFA"/>
          </w:tcPr>
          <w:p>
            <w:pPr>
              <w:spacing w:after="0"/>
            </w:pPr>
            <w:r>
              <w:rPr>
                <w:b w:val="0"/>
                <w:sz w:val="14"/>
              </w:rPr>
              <w:t>Kai lentelė skiria puppy/adult/senior</w:t>
            </w:r>
          </w:p>
        </w:tc>
        <w:tc>
          <w:tcPr>
            <w:tcW w:type="dxa" w:w="2466"/>
            <w:tcMar>
              <w:top w:w="60" w:type="dxa"/>
              <w:start w:w="75" w:type="dxa"/>
              <w:bottom w:w="60" w:type="dxa"/>
              <w:end w:w="75" w:type="dxa"/>
            </w:tcMar>
            <w:vAlign w:val="center"/>
            <w:shd w:fill="FAFBFA"/>
          </w:tcPr>
          <w:p>
            <w:pPr>
              <w:spacing w:after="0"/>
            </w:pPr>
            <w:r>
              <w:rPr>
                <w:b w:val="0"/>
                <w:sz w:val="14"/>
              </w:rPr>
              <w:t>Standartizuotas kodas.</w:t>
            </w:r>
          </w:p>
        </w:tc>
      </w:tr>
      <w:tr>
        <w:trPr>
          <w:cantSplit/>
        </w:trPr>
        <w:tc>
          <w:tcPr>
            <w:tcW w:type="dxa" w:w="2466"/>
            <w:tcMar>
              <w:top w:w="60" w:type="dxa"/>
              <w:start w:w="75" w:type="dxa"/>
              <w:bottom w:w="60" w:type="dxa"/>
              <w:end w:w="75" w:type="dxa"/>
            </w:tcMar>
            <w:vAlign w:val="center"/>
            <w:shd w:fill="FFFFFF"/>
          </w:tcPr>
          <w:p>
            <w:pPr>
              <w:spacing w:after="0"/>
            </w:pPr>
            <w:r>
              <w:rPr>
                <w:b w:val="0"/>
                <w:sz w:val="14"/>
              </w:rPr>
              <w:t>activity_level</w:t>
            </w:r>
          </w:p>
        </w:tc>
        <w:tc>
          <w:tcPr>
            <w:tcW w:type="dxa" w:w="2466"/>
            <w:tcMar>
              <w:top w:w="60" w:type="dxa"/>
              <w:start w:w="75" w:type="dxa"/>
              <w:bottom w:w="60" w:type="dxa"/>
              <w:end w:w="75" w:type="dxa"/>
            </w:tcMar>
            <w:vAlign w:val="center"/>
            <w:shd w:fill="FFFFFF"/>
          </w:tcPr>
          <w:p>
            <w:pPr>
              <w:spacing w:after="0"/>
            </w:pPr>
            <w:r>
              <w:rPr>
                <w:b w:val="0"/>
                <w:sz w:val="14"/>
              </w:rPr>
              <w:t>Vartotojas</w:t>
            </w:r>
          </w:p>
        </w:tc>
        <w:tc>
          <w:tcPr>
            <w:tcW w:type="dxa" w:w="2466"/>
            <w:tcMar>
              <w:top w:w="60" w:type="dxa"/>
              <w:start w:w="75" w:type="dxa"/>
              <w:bottom w:w="60" w:type="dxa"/>
              <w:end w:w="75" w:type="dxa"/>
            </w:tcMar>
            <w:vAlign w:val="center"/>
            <w:shd w:fill="FFFFFF"/>
          </w:tcPr>
          <w:p>
            <w:pPr>
              <w:spacing w:after="0"/>
            </w:pPr>
            <w:r>
              <w:rPr>
                <w:b w:val="0"/>
                <w:sz w:val="14"/>
              </w:rPr>
              <w:t>Tik jei šaltinio lentelėje yra korekcija</w:t>
            </w:r>
          </w:p>
        </w:tc>
        <w:tc>
          <w:tcPr>
            <w:tcW w:type="dxa" w:w="2466"/>
            <w:tcMar>
              <w:top w:w="60" w:type="dxa"/>
              <w:start w:w="75" w:type="dxa"/>
              <w:bottom w:w="60" w:type="dxa"/>
              <w:end w:w="75" w:type="dxa"/>
            </w:tcMar>
            <w:vAlign w:val="center"/>
            <w:shd w:fill="FFFFFF"/>
          </w:tcPr>
          <w:p>
            <w:pPr>
              <w:spacing w:after="0"/>
            </w:pPr>
            <w:r>
              <w:rPr>
                <w:b w:val="0"/>
                <w:sz w:val="14"/>
              </w:rPr>
              <w:t>low / normal / high arba šaltinio kategorijos.</w:t>
            </w:r>
          </w:p>
        </w:tc>
      </w:tr>
      <w:tr>
        <w:trPr>
          <w:cantSplit/>
        </w:trPr>
        <w:tc>
          <w:tcPr>
            <w:tcW w:type="dxa" w:w="2466"/>
            <w:tcMar>
              <w:top w:w="60" w:type="dxa"/>
              <w:start w:w="75" w:type="dxa"/>
              <w:bottom w:w="60" w:type="dxa"/>
              <w:end w:w="75" w:type="dxa"/>
            </w:tcMar>
            <w:vAlign w:val="center"/>
            <w:shd w:fill="FAFBFA"/>
          </w:tcPr>
          <w:p>
            <w:pPr>
              <w:spacing w:after="0"/>
            </w:pPr>
            <w:r>
              <w:rPr>
                <w:b w:val="0"/>
                <w:sz w:val="14"/>
              </w:rPr>
              <w:t>is_sterilised</w:t>
            </w:r>
          </w:p>
        </w:tc>
        <w:tc>
          <w:tcPr>
            <w:tcW w:type="dxa" w:w="2466"/>
            <w:tcMar>
              <w:top w:w="60" w:type="dxa"/>
              <w:start w:w="75" w:type="dxa"/>
              <w:bottom w:w="60" w:type="dxa"/>
              <w:end w:w="75" w:type="dxa"/>
            </w:tcMar>
            <w:vAlign w:val="center"/>
            <w:shd w:fill="FAFBFA"/>
          </w:tcPr>
          <w:p>
            <w:pPr>
              <w:spacing w:after="0"/>
            </w:pPr>
            <w:r>
              <w:rPr>
                <w:b w:val="0"/>
                <w:sz w:val="14"/>
              </w:rPr>
              <w:t>Profilis / pasirinkimas</w:t>
            </w:r>
          </w:p>
        </w:tc>
        <w:tc>
          <w:tcPr>
            <w:tcW w:type="dxa" w:w="2466"/>
            <w:tcMar>
              <w:top w:w="60" w:type="dxa"/>
              <w:start w:w="75" w:type="dxa"/>
              <w:bottom w:w="60" w:type="dxa"/>
              <w:end w:w="75" w:type="dxa"/>
            </w:tcMar>
            <w:vAlign w:val="center"/>
            <w:shd w:fill="FAFBFA"/>
          </w:tcPr>
          <w:p>
            <w:pPr>
              <w:spacing w:after="0"/>
            </w:pPr>
            <w:r>
              <w:rPr>
                <w:b w:val="0"/>
                <w:sz w:val="14"/>
              </w:rPr>
              <w:t>Kai normai aktualu</w:t>
            </w:r>
          </w:p>
        </w:tc>
        <w:tc>
          <w:tcPr>
            <w:tcW w:type="dxa" w:w="2466"/>
            <w:tcMar>
              <w:top w:w="60" w:type="dxa"/>
              <w:start w:w="75" w:type="dxa"/>
              <w:bottom w:w="60" w:type="dxa"/>
              <w:end w:w="75" w:type="dxa"/>
            </w:tcMar>
            <w:vAlign w:val="center"/>
            <w:shd w:fill="FAFBFA"/>
          </w:tcPr>
          <w:p>
            <w:pPr>
              <w:spacing w:after="0"/>
            </w:pPr>
            <w:r>
              <w:rPr>
                <w:b w:val="0"/>
                <w:sz w:val="14"/>
              </w:rPr>
              <w:t>yes / no / unknown.</w:t>
            </w:r>
          </w:p>
        </w:tc>
      </w:tr>
      <w:tr>
        <w:trPr>
          <w:cantSplit/>
        </w:trPr>
        <w:tc>
          <w:tcPr>
            <w:tcW w:type="dxa" w:w="2466"/>
            <w:tcMar>
              <w:top w:w="60" w:type="dxa"/>
              <w:start w:w="75" w:type="dxa"/>
              <w:bottom w:w="60" w:type="dxa"/>
              <w:end w:w="75" w:type="dxa"/>
            </w:tcMar>
            <w:vAlign w:val="center"/>
            <w:shd w:fill="FFFFFF"/>
          </w:tcPr>
          <w:p>
            <w:pPr>
              <w:spacing w:after="0"/>
            </w:pPr>
            <w:r>
              <w:rPr>
                <w:b w:val="0"/>
                <w:sz w:val="14"/>
              </w:rPr>
              <w:t>feeding_type</w:t>
            </w:r>
          </w:p>
        </w:tc>
        <w:tc>
          <w:tcPr>
            <w:tcW w:type="dxa" w:w="2466"/>
            <w:tcMar>
              <w:top w:w="60" w:type="dxa"/>
              <w:start w:w="75" w:type="dxa"/>
              <w:bottom w:w="60" w:type="dxa"/>
              <w:end w:w="75" w:type="dxa"/>
            </w:tcMar>
            <w:vAlign w:val="center"/>
            <w:shd w:fill="FFFFFF"/>
          </w:tcPr>
          <w:p>
            <w:pPr>
              <w:spacing w:after="0"/>
            </w:pPr>
            <w:r>
              <w:rPr>
                <w:b w:val="0"/>
                <w:sz w:val="14"/>
              </w:rPr>
              <w:t>Vartotojas</w:t>
            </w:r>
          </w:p>
        </w:tc>
        <w:tc>
          <w:tcPr>
            <w:tcW w:type="dxa" w:w="2466"/>
            <w:tcMar>
              <w:top w:w="60" w:type="dxa"/>
              <w:start w:w="75" w:type="dxa"/>
              <w:bottom w:w="60" w:type="dxa"/>
              <w:end w:w="75" w:type="dxa"/>
            </w:tcMar>
            <w:vAlign w:val="center"/>
            <w:shd w:fill="FFFFFF"/>
          </w:tcPr>
          <w:p>
            <w:pPr>
              <w:spacing w:after="0"/>
            </w:pPr>
            <w:r>
              <w:rPr>
                <w:b w:val="0"/>
                <w:sz w:val="14"/>
              </w:rPr>
              <w:t>Kai skaičiuojama pakuotė</w:t>
            </w:r>
          </w:p>
        </w:tc>
        <w:tc>
          <w:tcPr>
            <w:tcW w:type="dxa" w:w="2466"/>
            <w:tcMar>
              <w:top w:w="60" w:type="dxa"/>
              <w:start w:w="75" w:type="dxa"/>
              <w:bottom w:w="60" w:type="dxa"/>
              <w:end w:w="75" w:type="dxa"/>
            </w:tcMar>
            <w:vAlign w:val="center"/>
            <w:shd w:fill="FFFFFF"/>
          </w:tcPr>
          <w:p>
            <w:pPr>
              <w:spacing w:after="0"/>
            </w:pPr>
            <w:r>
              <w:rPr>
                <w:b w:val="0"/>
                <w:sz w:val="14"/>
              </w:rPr>
              <w:t>Kanoniniai DB kodai: dry_only / wet_only / mixed; UI reikšmės mapinamos aiškiai.</w:t>
            </w:r>
          </w:p>
        </w:tc>
      </w:tr>
      <w:tr>
        <w:trPr>
          <w:cantSplit/>
        </w:trPr>
        <w:tc>
          <w:tcPr>
            <w:tcW w:type="dxa" w:w="2466"/>
            <w:tcMar>
              <w:top w:w="60" w:type="dxa"/>
              <w:start w:w="75" w:type="dxa"/>
              <w:bottom w:w="60" w:type="dxa"/>
              <w:end w:w="75" w:type="dxa"/>
            </w:tcMar>
            <w:vAlign w:val="center"/>
            <w:shd w:fill="FAFBFA"/>
          </w:tcPr>
          <w:p>
            <w:pPr>
              <w:spacing w:after="0"/>
            </w:pPr>
            <w:r>
              <w:rPr>
                <w:b w:val="0"/>
                <w:sz w:val="14"/>
              </w:rPr>
              <w:t>dry_share arba actual_g_day</w:t>
            </w:r>
          </w:p>
        </w:tc>
        <w:tc>
          <w:tcPr>
            <w:tcW w:type="dxa" w:w="2466"/>
            <w:tcMar>
              <w:top w:w="60" w:type="dxa"/>
              <w:start w:w="75" w:type="dxa"/>
              <w:bottom w:w="60" w:type="dxa"/>
              <w:end w:w="75" w:type="dxa"/>
            </w:tcMar>
            <w:vAlign w:val="center"/>
            <w:shd w:fill="FAFBFA"/>
          </w:tcPr>
          <w:p>
            <w:pPr>
              <w:spacing w:after="0"/>
            </w:pPr>
            <w:r>
              <w:rPr>
                <w:b w:val="0"/>
                <w:sz w:val="14"/>
              </w:rPr>
              <w:t>Vartotojas</w:t>
            </w:r>
          </w:p>
        </w:tc>
        <w:tc>
          <w:tcPr>
            <w:tcW w:type="dxa" w:w="2466"/>
            <w:tcMar>
              <w:top w:w="60" w:type="dxa"/>
              <w:start w:w="75" w:type="dxa"/>
              <w:bottom w:w="60" w:type="dxa"/>
              <w:end w:w="75" w:type="dxa"/>
            </w:tcMar>
            <w:vAlign w:val="center"/>
            <w:shd w:fill="FAFBFA"/>
          </w:tcPr>
          <w:p>
            <w:pPr>
              <w:spacing w:after="0"/>
            </w:pPr>
            <w:r>
              <w:rPr>
                <w:b w:val="0"/>
                <w:sz w:val="14"/>
              </w:rPr>
              <w:t>Mišriam maitinimui</w:t>
            </w:r>
          </w:p>
        </w:tc>
        <w:tc>
          <w:tcPr>
            <w:tcW w:type="dxa" w:w="2466"/>
            <w:tcMar>
              <w:top w:w="60" w:type="dxa"/>
              <w:start w:w="75" w:type="dxa"/>
              <w:bottom w:w="60" w:type="dxa"/>
              <w:end w:w="75" w:type="dxa"/>
            </w:tcMar>
            <w:vAlign w:val="center"/>
            <w:shd w:fill="FAFBFA"/>
          </w:tcPr>
          <w:p>
            <w:pPr>
              <w:spacing w:after="0"/>
            </w:pPr>
            <w:r>
              <w:rPr>
                <w:b w:val="0"/>
                <w:sz w:val="14"/>
              </w:rPr>
              <w:t>Procentas arba faktinis gramų kiekis.</w:t>
            </w:r>
          </w:p>
        </w:tc>
      </w:tr>
      <w:tr>
        <w:trPr>
          <w:cantSplit/>
        </w:trPr>
        <w:tc>
          <w:tcPr>
            <w:tcW w:type="dxa" w:w="2466"/>
            <w:tcMar>
              <w:top w:w="60" w:type="dxa"/>
              <w:start w:w="75" w:type="dxa"/>
              <w:bottom w:w="60" w:type="dxa"/>
              <w:end w:w="75" w:type="dxa"/>
            </w:tcMar>
            <w:vAlign w:val="center"/>
            <w:shd w:fill="FFFFFF"/>
          </w:tcPr>
          <w:p>
            <w:pPr>
              <w:spacing w:after="0"/>
            </w:pPr>
            <w:r>
              <w:rPr>
                <w:b w:val="0"/>
                <w:sz w:val="14"/>
              </w:rPr>
              <w:t>product_id, SKU</w:t>
            </w:r>
          </w:p>
        </w:tc>
        <w:tc>
          <w:tcPr>
            <w:tcW w:type="dxa" w:w="2466"/>
            <w:tcMar>
              <w:top w:w="60" w:type="dxa"/>
              <w:start w:w="75" w:type="dxa"/>
              <w:bottom w:w="60" w:type="dxa"/>
              <w:end w:w="75" w:type="dxa"/>
            </w:tcMar>
            <w:vAlign w:val="center"/>
            <w:shd w:fill="FFFFFF"/>
          </w:tcPr>
          <w:p>
            <w:pPr>
              <w:spacing w:after="0"/>
            </w:pPr>
            <w:r>
              <w:rPr>
                <w:b w:val="0"/>
                <w:sz w:val="14"/>
              </w:rPr>
              <w:t>Katalogas</w:t>
            </w:r>
          </w:p>
        </w:tc>
        <w:tc>
          <w:tcPr>
            <w:tcW w:type="dxa" w:w="2466"/>
            <w:tcMar>
              <w:top w:w="60" w:type="dxa"/>
              <w:start w:w="75" w:type="dxa"/>
              <w:bottom w:w="60" w:type="dxa"/>
              <w:end w:w="75" w:type="dxa"/>
            </w:tcMar>
            <w:vAlign w:val="center"/>
            <w:shd w:fill="FFFFFF"/>
          </w:tcPr>
          <w:p>
            <w:pPr>
              <w:spacing w:after="0"/>
            </w:pPr>
            <w:r>
              <w:rPr>
                <w:b w:val="0"/>
                <w:sz w:val="14"/>
              </w:rPr>
              <w:t>Visada produkto skaičiavime</w:t>
            </w:r>
          </w:p>
        </w:tc>
        <w:tc>
          <w:tcPr>
            <w:tcW w:type="dxa" w:w="2466"/>
            <w:tcMar>
              <w:top w:w="60" w:type="dxa"/>
              <w:start w:w="75" w:type="dxa"/>
              <w:bottom w:w="60" w:type="dxa"/>
              <w:end w:w="75" w:type="dxa"/>
            </w:tcMar>
            <w:vAlign w:val="center"/>
            <w:shd w:fill="FFFFFF"/>
          </w:tcPr>
          <w:p>
            <w:pPr>
              <w:spacing w:after="0"/>
            </w:pPr>
            <w:r>
              <w:rPr>
                <w:b w:val="0"/>
                <w:sz w:val="14"/>
              </w:rPr>
              <w:t>Tik aktyvus / žinomas produktas.</w:t>
            </w:r>
          </w:p>
        </w:tc>
      </w:tr>
      <w:tr>
        <w:trPr>
          <w:cantSplit/>
        </w:trPr>
        <w:tc>
          <w:tcPr>
            <w:tcW w:type="dxa" w:w="2466"/>
            <w:tcMar>
              <w:top w:w="60" w:type="dxa"/>
              <w:start w:w="75" w:type="dxa"/>
              <w:bottom w:w="60" w:type="dxa"/>
              <w:end w:w="75" w:type="dxa"/>
            </w:tcMar>
            <w:vAlign w:val="center"/>
            <w:shd w:fill="FAFBFA"/>
          </w:tcPr>
          <w:p>
            <w:pPr>
              <w:spacing w:after="0"/>
            </w:pPr>
            <w:r>
              <w:rPr>
                <w:b w:val="0"/>
                <w:sz w:val="14"/>
              </w:rPr>
              <w:t>package_weight_g</w:t>
            </w:r>
          </w:p>
        </w:tc>
        <w:tc>
          <w:tcPr>
            <w:tcW w:type="dxa" w:w="2466"/>
            <w:tcMar>
              <w:top w:w="60" w:type="dxa"/>
              <w:start w:w="75" w:type="dxa"/>
              <w:bottom w:w="60" w:type="dxa"/>
              <w:end w:w="75" w:type="dxa"/>
            </w:tcMar>
            <w:vAlign w:val="center"/>
            <w:shd w:fill="FAFBFA"/>
          </w:tcPr>
          <w:p>
            <w:pPr>
              <w:spacing w:after="0"/>
            </w:pPr>
            <w:r>
              <w:rPr>
                <w:b w:val="0"/>
                <w:sz w:val="14"/>
              </w:rPr>
              <w:t xml:space="preserve">Pasirinkto varianto </w:t>
            </w:r>
            <w:r>
              <w:rPr>
                <w:rFonts w:ascii="Consolas" w:hAnsi="Consolas"/>
                <w:color w:val="595959"/>
                <w:sz w:val="13"/>
              </w:rPr>
              <w:t>pa_pakuotes_dydis</w:t>
            </w:r>
            <w:r>
              <w:rPr>
                <w:b w:val="0"/>
                <w:sz w:val="14"/>
              </w:rPr>
              <w:t xml:space="preserve"> atributas → normalizavimo žemėlapis; struktūrinis meta; pavadinimas tik kontroliuojamas fallback</w:t>
            </w:r>
          </w:p>
        </w:tc>
        <w:tc>
          <w:tcPr>
            <w:tcW w:type="dxa" w:w="2466"/>
            <w:tcMar>
              <w:top w:w="60" w:type="dxa"/>
              <w:start w:w="75" w:type="dxa"/>
              <w:bottom w:w="60" w:type="dxa"/>
              <w:end w:w="75" w:type="dxa"/>
            </w:tcMar>
            <w:vAlign w:val="center"/>
            <w:shd w:fill="FAFBFA"/>
          </w:tcPr>
          <w:p>
            <w:pPr>
              <w:spacing w:after="0"/>
            </w:pPr>
            <w:r>
              <w:rPr>
                <w:b w:val="0"/>
                <w:sz w:val="14"/>
              </w:rPr>
              <w:t>Visada trukmei</w:t>
            </w:r>
          </w:p>
        </w:tc>
        <w:tc>
          <w:tcPr>
            <w:tcW w:type="dxa" w:w="2466"/>
            <w:tcMar>
              <w:top w:w="60" w:type="dxa"/>
              <w:start w:w="75" w:type="dxa"/>
              <w:bottom w:w="60" w:type="dxa"/>
              <w:end w:w="75" w:type="dxa"/>
            </w:tcMar>
            <w:vAlign w:val="center"/>
            <w:shd w:fill="FAFBFA"/>
          </w:tcPr>
          <w:p>
            <w:pPr>
              <w:spacing w:after="0"/>
            </w:pPr>
            <w:r>
              <w:rPr>
                <w:b w:val="0"/>
                <w:sz w:val="14"/>
              </w:rPr>
              <w:t>Normalizuota į gramus, pasirinkto varianto lygiu, su multipack / bonus pack guard ir QA būsena.</w:t>
            </w:r>
          </w:p>
        </w:tc>
      </w:tr>
      <w:tr>
        <w:trPr>
          <w:cantSplit/>
        </w:trPr>
        <w:tc>
          <w:tcPr>
            <w:tcW w:type="dxa" w:w="2466"/>
            <w:tcMar>
              <w:top w:w="60" w:type="dxa"/>
              <w:start w:w="75" w:type="dxa"/>
              <w:bottom w:w="60" w:type="dxa"/>
              <w:end w:w="75" w:type="dxa"/>
            </w:tcMar>
            <w:vAlign w:val="center"/>
            <w:shd w:fill="FFFFFF"/>
          </w:tcPr>
          <w:p>
            <w:pPr>
              <w:spacing w:after="0"/>
            </w:pPr>
            <w:r>
              <w:rPr>
                <w:b w:val="0"/>
                <w:sz w:val="14"/>
              </w:rPr>
              <w:t>current_price</w:t>
            </w:r>
          </w:p>
        </w:tc>
        <w:tc>
          <w:tcPr>
            <w:tcW w:type="dxa" w:w="2466"/>
            <w:tcMar>
              <w:top w:w="60" w:type="dxa"/>
              <w:start w:w="75" w:type="dxa"/>
              <w:bottom w:w="60" w:type="dxa"/>
              <w:end w:w="75" w:type="dxa"/>
            </w:tcMar>
            <w:vAlign w:val="center"/>
            <w:shd w:fill="FFFFFF"/>
          </w:tcPr>
          <w:p>
            <w:pPr>
              <w:spacing w:after="0"/>
            </w:pPr>
            <w:r>
              <w:rPr>
                <w:b w:val="0"/>
                <w:sz w:val="14"/>
              </w:rPr>
              <w:t>WooCommerce gyva kaina</w:t>
            </w:r>
          </w:p>
        </w:tc>
        <w:tc>
          <w:tcPr>
            <w:tcW w:type="dxa" w:w="2466"/>
            <w:tcMar>
              <w:top w:w="60" w:type="dxa"/>
              <w:start w:w="75" w:type="dxa"/>
              <w:bottom w:w="60" w:type="dxa"/>
              <w:end w:w="75" w:type="dxa"/>
            </w:tcMar>
            <w:vAlign w:val="center"/>
            <w:shd w:fill="FFFFFF"/>
          </w:tcPr>
          <w:p>
            <w:pPr>
              <w:spacing w:after="0"/>
            </w:pPr>
            <w:r>
              <w:rPr>
                <w:b w:val="0"/>
                <w:sz w:val="14"/>
              </w:rPr>
              <w:t>Visada €/dieną</w:t>
            </w:r>
          </w:p>
        </w:tc>
        <w:tc>
          <w:tcPr>
            <w:tcW w:type="dxa" w:w="2466"/>
            <w:tcMar>
              <w:top w:w="60" w:type="dxa"/>
              <w:start w:w="75" w:type="dxa"/>
              <w:bottom w:w="60" w:type="dxa"/>
              <w:end w:w="75" w:type="dxa"/>
            </w:tcMar>
            <w:vAlign w:val="center"/>
            <w:shd w:fill="FFFFFF"/>
          </w:tcPr>
          <w:p>
            <w:pPr>
              <w:spacing w:after="0"/>
            </w:pPr>
            <w:r>
              <w:rPr>
                <w:b w:val="0"/>
                <w:sz w:val="14"/>
              </w:rPr>
              <w:t>Naudoti realią tuo metu taikomą kainą.</w:t>
            </w:r>
          </w:p>
        </w:tc>
      </w:tr>
      <w:tr>
        <w:trPr>
          <w:cantSplit/>
        </w:trPr>
        <w:tc>
          <w:tcPr>
            <w:tcW w:type="dxa" w:w="2466"/>
            <w:tcMar>
              <w:top w:w="60" w:type="dxa"/>
              <w:start w:w="75" w:type="dxa"/>
              <w:bottom w:w="60" w:type="dxa"/>
              <w:end w:w="75" w:type="dxa"/>
            </w:tcMar>
            <w:vAlign w:val="center"/>
            <w:shd w:fill="FAFBFA"/>
          </w:tcPr>
          <w:p>
            <w:pPr>
              <w:spacing w:after="0"/>
            </w:pPr>
            <w:r>
              <w:rPr>
                <w:b w:val="0"/>
                <w:sz w:val="14"/>
              </w:rPr>
              <w:t>feeding_table</w:t>
            </w:r>
          </w:p>
        </w:tc>
        <w:tc>
          <w:tcPr>
            <w:tcW w:type="dxa" w:w="2466"/>
            <w:tcMar>
              <w:top w:w="60" w:type="dxa"/>
              <w:start w:w="75" w:type="dxa"/>
              <w:bottom w:w="60" w:type="dxa"/>
              <w:end w:w="75" w:type="dxa"/>
            </w:tcMar>
            <w:vAlign w:val="center"/>
            <w:shd w:fill="FAFBFA"/>
          </w:tcPr>
          <w:p>
            <w:pPr>
              <w:spacing w:after="0"/>
            </w:pPr>
            <w:r>
              <w:rPr>
                <w:b w:val="0"/>
                <w:sz w:val="14"/>
              </w:rPr>
              <w:t>Patikrintas gamintojo šaltinis</w:t>
            </w:r>
          </w:p>
        </w:tc>
        <w:tc>
          <w:tcPr>
            <w:tcW w:type="dxa" w:w="2466"/>
            <w:tcMar>
              <w:top w:w="60" w:type="dxa"/>
              <w:start w:w="75" w:type="dxa"/>
              <w:bottom w:w="60" w:type="dxa"/>
              <w:end w:w="75" w:type="dxa"/>
            </w:tcMar>
            <w:vAlign w:val="center"/>
            <w:shd w:fill="FAFBFA"/>
          </w:tcPr>
          <w:p>
            <w:pPr>
              <w:spacing w:after="0"/>
            </w:pPr>
            <w:r>
              <w:rPr>
                <w:b w:val="0"/>
                <w:sz w:val="14"/>
              </w:rPr>
              <w:t>Kai vartotojas nežino porcijos</w:t>
            </w:r>
          </w:p>
        </w:tc>
        <w:tc>
          <w:tcPr>
            <w:tcW w:type="dxa" w:w="2466"/>
            <w:tcMar>
              <w:top w:w="60" w:type="dxa"/>
              <w:start w:w="75" w:type="dxa"/>
              <w:bottom w:w="60" w:type="dxa"/>
              <w:end w:w="75" w:type="dxa"/>
            </w:tcMar>
            <w:vAlign w:val="center"/>
            <w:shd w:fill="FAFBFA"/>
          </w:tcPr>
          <w:p>
            <w:pPr>
              <w:spacing w:after="0"/>
            </w:pPr>
            <w:r>
              <w:rPr>
                <w:b w:val="0"/>
                <w:sz w:val="14"/>
              </w:rPr>
              <w:t>Versija, šaltinis, taikymo sąlygos.</w:t>
            </w:r>
          </w:p>
        </w:tc>
      </w:tr>
      <w:tr>
        <w:trPr>
          <w:cantSplit/>
        </w:trPr>
        <w:tc>
          <w:tcPr>
            <w:tcW w:type="dxa" w:w="2466"/>
            <w:tcMar>
              <w:top w:w="60" w:type="dxa"/>
              <w:start w:w="75" w:type="dxa"/>
              <w:bottom w:w="60" w:type="dxa"/>
              <w:end w:w="75" w:type="dxa"/>
            </w:tcMar>
            <w:vAlign w:val="center"/>
            <w:shd w:fill="FFFFFF"/>
          </w:tcPr>
          <w:p>
            <w:pPr>
              <w:spacing w:after="0"/>
            </w:pPr>
            <w:r>
              <w:rPr>
                <w:b w:val="0"/>
                <w:sz w:val="14"/>
              </w:rPr>
              <w:t>actual_g_day</w:t>
            </w:r>
          </w:p>
        </w:tc>
        <w:tc>
          <w:tcPr>
            <w:tcW w:type="dxa" w:w="2466"/>
            <w:tcMar>
              <w:top w:w="60" w:type="dxa"/>
              <w:start w:w="75" w:type="dxa"/>
              <w:bottom w:w="60" w:type="dxa"/>
              <w:end w:w="75" w:type="dxa"/>
            </w:tcMar>
            <w:vAlign w:val="center"/>
            <w:shd w:fill="FFFFFF"/>
          </w:tcPr>
          <w:p>
            <w:pPr>
              <w:spacing w:after="0"/>
            </w:pPr>
            <w:r>
              <w:rPr>
                <w:b w:val="0"/>
                <w:sz w:val="14"/>
              </w:rPr>
              <w:t>Vartotojas</w:t>
            </w:r>
          </w:p>
        </w:tc>
        <w:tc>
          <w:tcPr>
            <w:tcW w:type="dxa" w:w="2466"/>
            <w:tcMar>
              <w:top w:w="60" w:type="dxa"/>
              <w:start w:w="75" w:type="dxa"/>
              <w:bottom w:w="60" w:type="dxa"/>
              <w:end w:w="75" w:type="dxa"/>
            </w:tcMar>
            <w:vAlign w:val="center"/>
            <w:shd w:fill="FFFFFF"/>
          </w:tcPr>
          <w:p>
            <w:pPr>
              <w:spacing w:after="0"/>
            </w:pPr>
            <w:r>
              <w:rPr>
                <w:b w:val="0"/>
                <w:sz w:val="14"/>
              </w:rPr>
              <w:t>Alternatyva lentelei</w:t>
            </w:r>
          </w:p>
        </w:tc>
        <w:tc>
          <w:tcPr>
            <w:tcW w:type="dxa" w:w="2466"/>
            <w:tcMar>
              <w:top w:w="60" w:type="dxa"/>
              <w:start w:w="75" w:type="dxa"/>
              <w:bottom w:w="60" w:type="dxa"/>
              <w:end w:w="75" w:type="dxa"/>
            </w:tcMar>
            <w:vAlign w:val="center"/>
            <w:shd w:fill="FFFFFF"/>
          </w:tcPr>
          <w:p>
            <w:pPr>
              <w:spacing w:after="0"/>
            </w:pPr>
            <w:r>
              <w:rPr>
                <w:b w:val="0"/>
                <w:sz w:val="14"/>
              </w:rPr>
              <w:t>Prioritetinis duomuo trukmei.</w:t>
            </w:r>
          </w:p>
        </w:tc>
      </w:tr>
    </w:tbl>
    <w:p>
      <w:pPr>
        <w:pStyle w:val="Heading3"/>
      </w:pPr>
      <w:r>
        <w:rPr>
          <w:b w:val="0"/>
        </w:rPr>
        <w:t>6.2.1. Pakuotės svorio šaltinių hierarchija</w:t>
      </w:r>
    </w:p>
    <w:p>
      <w:pPr>
        <w:pStyle w:val="ListNumber"/>
      </w:pPr>
      <w:r>
        <w:rPr>
          <w:b/>
          <w:sz w:val="17"/>
        </w:rPr>
        <w:t>Pirminis šaltinis:</w:t>
      </w:r>
      <w:r>
        <w:rPr>
          <w:b w:val="0"/>
          <w:sz w:val="17"/>
        </w:rPr>
        <w:t xml:space="preserve"> konkretaus pasirinkto produkto / varianto </w:t>
      </w:r>
      <w:r>
        <w:rPr>
          <w:rFonts w:ascii="Consolas" w:hAnsi="Consolas"/>
          <w:color w:val="595959"/>
          <w:sz w:val="16"/>
        </w:rPr>
        <w:t>pa_pakuotes_dydis</w:t>
      </w:r>
      <w:r>
        <w:rPr>
          <w:b w:val="0"/>
          <w:sz w:val="17"/>
        </w:rPr>
        <w:t xml:space="preserve"> atributas. Esami 72 terminai (pvz., „12,5 kg“, „900 g“) turi būti normalizuoti per kontroliuojamą </w:t>
      </w:r>
      <w:r>
        <w:rPr>
          <w:rFonts w:ascii="Consolas" w:hAnsi="Consolas"/>
          <w:color w:val="595959"/>
          <w:sz w:val="16"/>
        </w:rPr>
        <w:t>terminas → gramai</w:t>
      </w:r>
      <w:r>
        <w:rPr>
          <w:b w:val="0"/>
          <w:sz w:val="17"/>
        </w:rPr>
        <w:t xml:space="preserve"> žemėlapį.</w:t>
      </w:r>
    </w:p>
    <w:p>
      <w:pPr>
        <w:pStyle w:val="ListNumber"/>
      </w:pPr>
      <w:r>
        <w:rPr>
          <w:b/>
          <w:sz w:val="17"/>
        </w:rPr>
        <w:t>Antrinis šaltinis:</w:t>
      </w:r>
      <w:r>
        <w:rPr>
          <w:b w:val="0"/>
          <w:sz w:val="17"/>
        </w:rPr>
        <w:t xml:space="preserve"> aiškus struktūrinis produkto ar varianto meta laukas, jei atributas neužpildytas.</w:t>
      </w:r>
    </w:p>
    <w:p>
      <w:pPr>
        <w:pStyle w:val="ListNumber"/>
      </w:pPr>
      <w:r>
        <w:rPr>
          <w:b/>
          <w:sz w:val="17"/>
        </w:rPr>
        <w:t>Tik fallback:</w:t>
      </w:r>
      <w:r>
        <w:rPr>
          <w:b w:val="0"/>
          <w:sz w:val="17"/>
        </w:rPr>
        <w:t xml:space="preserve"> pavadinimo parsinimas, tik su griežtais guard ir privaloma peržiūra neaiškiems atvejams.</w:t>
      </w:r>
    </w:p>
    <w:p>
      <w:pPr>
        <w:spacing w:after="80"/>
      </w:pPr>
      <w:r>
        <w:rPr>
          <w:b w:val="0"/>
          <w:sz w:val="17"/>
        </w:rPr>
        <w:t>Pavadinimo parsinimas negali aklai paimti pirmo skaičiaus. Realūs pavojingi atvejai: „7 kg × 2 vnt.“ turi reikšti 14 000 g, „15+3 kg AKCIJA“ — 18 000 g, o „12 × 400 g“ — 4 800 g. Jei formulės ar multipack struktūros neįmanoma patikimai patvirtinti, skaičiuoklė nerodoma, kol duomuo nesutvarkytas.</w:t>
      </w:r>
    </w:p>
    <w:p>
      <w:pPr>
        <w:pStyle w:val="Heading2"/>
      </w:pPr>
      <w:r>
        <w:rPr>
          <w:b w:val="0"/>
        </w:rPr>
        <w:t>6.3. Formulės</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Pakuotės trukmė</w:t>
            </w:r>
            <w:r>
              <w:rPr>
                <w:b w:val="0"/>
                <w:sz w:val="17"/>
              </w:rPr>
              <w:br/>
              <w:t>package_days = package_weight_g / daily_amount_g</w:t>
            </w:r>
          </w:p>
        </w:tc>
      </w:tr>
    </w:tbl>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Kaina per dieną</w:t>
            </w:r>
            <w:r>
              <w:rPr>
                <w:b w:val="0"/>
                <w:sz w:val="17"/>
              </w:rPr>
              <w:br/>
              <w:t>cost_per_day = current_product_price / package_days</w:t>
            </w:r>
          </w:p>
        </w:tc>
      </w:tr>
    </w:tbl>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Kaina per 30 dienų</w:t>
            </w:r>
            <w:r>
              <w:rPr>
                <w:b w:val="0"/>
                <w:sz w:val="17"/>
              </w:rPr>
              <w:br/>
              <w:t>cost_per_30_days = cost_per_day × 30</w:t>
            </w:r>
          </w:p>
        </w:tc>
      </w:tr>
    </w:tbl>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Papildymo data</w:t>
            </w:r>
            <w:r>
              <w:rPr>
                <w:b w:val="0"/>
                <w:sz w:val="17"/>
              </w:rPr>
              <w:br/>
              <w:t>refill_date = confirmed_open_date arba pagrįsta start_date + package_days − pasirinktas saugos buferis</w:t>
            </w:r>
          </w:p>
        </w:tc>
      </w:tr>
    </w:tbl>
    <w:p>
      <w:pPr>
        <w:spacing w:after="80"/>
      </w:pPr>
      <w:r>
        <w:rPr>
          <w:b w:val="0"/>
          <w:sz w:val="17"/>
        </w:rPr>
        <w:t>Pirkimo data nėra automatiškai laikoma pakuotės atidarymo data. Vartotojas turi galėti patvirtinti „Pradėjome naudoti šiandien“, pasirinkti kitą datą arba leisti sistemai pradėti nuo apytikslio momento.</w:t>
      </w:r>
    </w:p>
    <w:p>
      <w:pPr>
        <w:pStyle w:val="Heading2"/>
      </w:pPr>
      <w:r>
        <w:rPr>
          <w:b w:val="0"/>
        </w:rPr>
        <w:t>6.4. Tikslus svoris ir intervalas</w:t>
      </w:r>
    </w:p>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F5597"/>
          </w:tcPr>
          <w:p>
            <w:pPr>
              <w:jc w:val="center"/>
            </w:pPr>
            <w:r>
              <w:rPr>
                <w:b/>
                <w:color w:val="FFFFFF"/>
                <w:sz w:val="15"/>
              </w:rPr>
              <w:t>REKOMENDUOJAMA</w:t>
            </w:r>
          </w:p>
        </w:tc>
        <w:tc>
          <w:tcPr>
            <w:tcW w:type="dxa" w:w="4933"/>
            <w:tcMar>
              <w:top w:w="90" w:type="dxa"/>
              <w:start w:w="100" w:type="dxa"/>
              <w:bottom w:w="90" w:type="dxa"/>
              <w:end w:w="100" w:type="dxa"/>
            </w:tcMar>
            <w:vAlign w:val="center"/>
            <w:shd w:fill="EAF2EC"/>
          </w:tcPr>
          <w:p>
            <w:r>
              <w:rPr>
                <w:b w:val="0"/>
                <w:sz w:val="16"/>
              </w:rPr>
              <w:t>Tikslus svoris kilogramais yra standartinis kelias tikslesniam rezultatui. Svorio intervalo pasirinkimas yra greitas fallback tiems, kurie svorio nežino, bet jo rezultatas visada žymimas B2 lygiu: rodomas diapazonas, ne viena „tiksli“ data.</w:t>
            </w:r>
          </w:p>
        </w:tc>
      </w:tr>
    </w:tbl>
    <w:p>
      <w:pPr>
        <w:spacing w:after="80"/>
      </w:pPr>
      <w:r>
        <w:rPr>
          <w:b w:val="0"/>
          <w:sz w:val="17"/>
        </w:rPr>
        <w:t>Argumentas, kad gamintojų lentelės dažnai intervalinės, nepanaikina tikslaus svorio vertės. Sistema pati priskiria svorį lentelei, o tas pats svoris vėliau naudojamas kitam produktui, svorio istorijai ir tikslesniam profiliui.</w:t>
      </w:r>
    </w:p>
    <w:p>
      <w:pPr>
        <w:spacing w:after="80"/>
      </w:pPr>
      <w:r>
        <w:rPr>
          <w:b w:val="0"/>
          <w:sz w:val="17"/>
        </w:rPr>
        <w:t xml:space="preserve">Kartu su </w:t>
      </w:r>
      <w:r>
        <w:rPr>
          <w:rFonts w:ascii="Consolas" w:hAnsi="Consolas"/>
          <w:color w:val="595959"/>
          <w:sz w:val="16"/>
        </w:rPr>
        <w:t>weight_kg</w:t>
      </w:r>
      <w:r>
        <w:rPr>
          <w:b w:val="0"/>
          <w:sz w:val="17"/>
        </w:rPr>
        <w:t xml:space="preserve"> saugoma </w:t>
      </w:r>
      <w:r>
        <w:rPr>
          <w:rFonts w:ascii="Consolas" w:hAnsi="Consolas"/>
          <w:color w:val="595959"/>
          <w:sz w:val="16"/>
        </w:rPr>
        <w:t>weight_measured_at</w:t>
      </w:r>
      <w:r>
        <w:rPr>
          <w:b w:val="0"/>
          <w:sz w:val="17"/>
        </w:rPr>
        <w:t>. Skaičiuoklė negali tyliai remtis akivaizdžiai pasenusiu svoriu: rezultato ekrane rodoma svorio data, o jaunikliams ir seniai neatnaujintam profiliui siūloma patikslinti svorį. Konkretus „pasenusio svorio“ terminas turi būti nustatytas atskiroje TŽ pagal amžiaus etapą.</w:t>
      </w:r>
    </w:p>
    <w:p>
      <w:pPr>
        <w:pStyle w:val="Heading2"/>
      </w:pPr>
      <w:r>
        <w:rPr>
          <w:b w:val="0"/>
        </w:rPr>
        <w:t>6.5. Mišrus maitinimas</w:t>
      </w:r>
    </w:p>
    <w:p>
      <w:pPr>
        <w:spacing w:after="80"/>
      </w:pPr>
      <w:r>
        <w:rPr>
          <w:b w:val="0"/>
          <w:sz w:val="17"/>
        </w:rPr>
        <w:t>Vien pasirinkimo „mišrus“ neužtenka. Sistemoje turi būti bent vienas iš šių kelių:</w:t>
      </w:r>
    </w:p>
    <w:p>
      <w:pPr>
        <w:pStyle w:val="ListBullet"/>
        <w:spacing w:after="20"/>
        <w:ind w:left="317" w:hanging="173"/>
      </w:pPr>
      <w:r>
        <w:rPr>
          <w:b w:val="0"/>
          <w:sz w:val="17"/>
        </w:rPr>
        <w:t>Vartotojas įveda realų sauso maisto kiekį gramais per dieną.</w:t>
      </w:r>
    </w:p>
    <w:p>
      <w:pPr>
        <w:pStyle w:val="ListBullet"/>
        <w:spacing w:after="20"/>
        <w:ind w:left="317" w:hanging="173"/>
      </w:pPr>
      <w:r>
        <w:rPr>
          <w:b w:val="0"/>
          <w:sz w:val="17"/>
        </w:rPr>
        <w:t>Vartotojas pasirenka apytikslę sauso maisto dalį: 25 %, 50 %, 75 %, beveik visas racionas.</w:t>
      </w:r>
    </w:p>
    <w:p>
      <w:pPr>
        <w:pStyle w:val="ListBullet"/>
        <w:spacing w:after="20"/>
        <w:ind w:left="317" w:hanging="173"/>
      </w:pPr>
      <w:r>
        <w:rPr>
          <w:b w:val="0"/>
          <w:sz w:val="17"/>
        </w:rPr>
        <w:t>Ateityje įvedami atskiri sauso ir šlapio maisto produktai / kiekiai.</w:t>
      </w:r>
    </w:p>
    <w:p>
      <w:pPr>
        <w:pStyle w:val="Heading2"/>
      </w:pPr>
      <w:r>
        <w:rPr>
          <w:b w:val="0"/>
        </w:rPr>
        <w:t>6.6. Keli augintiniai, valgantys iš vienos pakuotės</w:t>
      </w:r>
    </w:p>
    <w:p>
      <w:pPr>
        <w:spacing w:after="80"/>
      </w:pPr>
      <w:r>
        <w:rPr>
          <w:b w:val="0"/>
          <w:sz w:val="17"/>
        </w:rPr>
        <w:t>MVP formulė pagal nutylėjimą skaičiuoja vienam augintiniui. Jei tą pačią pakuotę valgo keli augintiniai, vieno profilio norma negali būti naudojama kaip visos pakuotės suvartojimas.</w:t>
      </w:r>
    </w:p>
    <w:p>
      <w:pPr>
        <w:pStyle w:val="ListBullet"/>
        <w:spacing w:after="20"/>
        <w:ind w:left="317" w:hanging="173"/>
      </w:pPr>
      <w:r>
        <w:rPr>
          <w:b w:val="0"/>
          <w:sz w:val="17"/>
        </w:rPr>
        <w:t>MVP vartotojui aiškiai paaiškinama: „Trukmė skaičiuojama vienam augintiniui. Jei pakuotę dalijasi keli, įveskite bendrą realiai per dieną sunaudojamą kiekį.“</w:t>
      </w:r>
    </w:p>
    <w:p>
      <w:pPr>
        <w:pStyle w:val="ListBullet"/>
        <w:spacing w:after="20"/>
        <w:ind w:left="317" w:hanging="173"/>
      </w:pPr>
      <w:r>
        <w:rPr>
          <w:b w:val="0"/>
          <w:sz w:val="17"/>
        </w:rPr>
        <w:t xml:space="preserve">Tokiu atveju patikimiausias kelias — bendras </w:t>
      </w:r>
      <w:r>
        <w:rPr>
          <w:rFonts w:ascii="Consolas" w:hAnsi="Consolas"/>
          <w:color w:val="595959"/>
          <w:sz w:val="16"/>
        </w:rPr>
        <w:t>actual_g_day</w:t>
      </w:r>
      <w:r>
        <w:rPr>
          <w:b w:val="0"/>
          <w:sz w:val="17"/>
        </w:rPr>
        <w:t xml:space="preserve"> visai pakuotei.</w:t>
      </w:r>
    </w:p>
    <w:p>
      <w:pPr>
        <w:pStyle w:val="ListBullet"/>
        <w:spacing w:after="20"/>
        <w:ind w:left="317" w:hanging="173"/>
      </w:pPr>
      <w:r>
        <w:rPr>
          <w:b w:val="0"/>
          <w:sz w:val="17"/>
        </w:rPr>
        <w:t>Be bendro kiekio nerodoma viena tiksli refill data.</w:t>
      </w:r>
    </w:p>
    <w:p>
      <w:pPr>
        <w:pStyle w:val="ListBullet"/>
        <w:spacing w:after="20"/>
        <w:ind w:left="317" w:hanging="173"/>
      </w:pPr>
      <w:r>
        <w:rPr>
          <w:b w:val="0"/>
          <w:sz w:val="17"/>
        </w:rPr>
        <w:t xml:space="preserve">Vėlesnėje versijoje galima sukurti bendrą FeedingPlan, susietą su keliais </w:t>
      </w:r>
      <w:r>
        <w:rPr>
          <w:rFonts w:ascii="Consolas" w:hAnsi="Consolas"/>
          <w:color w:val="595959"/>
          <w:sz w:val="16"/>
        </w:rPr>
        <w:t>pet_id</w:t>
      </w:r>
      <w:r>
        <w:rPr>
          <w:b w:val="0"/>
          <w:sz w:val="17"/>
        </w:rPr>
        <w:t>, ir atskirai rodyti kiekvieno augintinio dalį.</w:t>
      </w:r>
    </w:p>
    <w:p>
      <w:pPr>
        <w:pStyle w:val="Heading2"/>
      </w:pPr>
      <w:r>
        <w:rPr>
          <w:b w:val="0"/>
        </w:rPr>
        <w:t>6.7. Produktų palyginimas ir maržos</w:t>
      </w:r>
    </w:p>
    <w:p>
      <w:pPr>
        <w:spacing w:after="80"/>
      </w:pPr>
      <w:r>
        <w:rPr>
          <w:b w:val="0"/>
          <w:sz w:val="17"/>
        </w:rPr>
        <w:t>€/dieną skaidrumas negali būti paverstas vien „rūšiuoti nuo pigiausio“. Tinkamumas augintiniui ir poreikiui yra pirmas filtras, o dienos kaina — vienas iš palyginimo kriterijų.</w:t>
      </w:r>
    </w:p>
    <w:p>
      <w:pPr>
        <w:pStyle w:val="ListBullet"/>
        <w:spacing w:after="20"/>
        <w:ind w:left="317" w:hanging="173"/>
      </w:pPr>
      <w:r>
        <w:rPr>
          <w:b w:val="0"/>
          <w:sz w:val="17"/>
        </w:rPr>
        <w:t>Palyginami tik augintiniui ir poreikiui tinkami produktai.</w:t>
      </w:r>
    </w:p>
    <w:p>
      <w:pPr>
        <w:pStyle w:val="ListBullet"/>
        <w:spacing w:after="20"/>
        <w:ind w:left="317" w:hanging="173"/>
      </w:pPr>
      <w:r>
        <w:rPr>
          <w:b w:val="0"/>
          <w:sz w:val="17"/>
        </w:rPr>
        <w:t>Rodoma sudėtis / pagrindinis skirtumas, norma, trukmė ir €/dieną.</w:t>
      </w:r>
    </w:p>
    <w:p>
      <w:pPr>
        <w:pStyle w:val="ListBullet"/>
        <w:spacing w:after="20"/>
        <w:ind w:left="317" w:hanging="173"/>
      </w:pPr>
      <w:r>
        <w:rPr>
          <w:b w:val="0"/>
          <w:sz w:val="17"/>
        </w:rPr>
        <w:t>Negalima slėpti pigesnio tinkamo produkto vien dėl maržos, tačiau bonusų dydis ir komercinės taisyklės gali būti valdomi atskirai.</w:t>
      </w:r>
    </w:p>
    <w:p>
      <w:pPr>
        <w:pStyle w:val="ListBullet"/>
        <w:spacing w:after="20"/>
        <w:ind w:left="317" w:hanging="173"/>
      </w:pPr>
      <w:r>
        <w:rPr>
          <w:b w:val="0"/>
          <w:sz w:val="17"/>
        </w:rPr>
        <w:t>Pirmoje versijoje galima rodyti vieno pasirinkto produkto skaičių, o pilną palyginimą paleisti tik patikrinus duomenų ir maržos poveikį.</w:t>
      </w:r>
    </w:p>
    <w:p>
      <w:pPr>
        <w:pStyle w:val="Heading2"/>
      </w:pPr>
      <w:r>
        <w:rPr>
          <w:b w:val="0"/>
        </w:rPr>
        <w:t>6.8. Gyvas perskaičiavimas</w:t>
      </w:r>
    </w:p>
    <w:p>
      <w:pPr>
        <w:spacing w:after="80"/>
      </w:pPr>
      <w:r>
        <w:rPr>
          <w:b w:val="0"/>
          <w:sz w:val="17"/>
        </w:rPr>
        <w:t>Kaina per dieną ir papildymo data negali būti saugomos kaip nekintantis galutinis faktas. DB saugomi įėjimo duomenys, šaltinio versija ir paskutinio skaičiavimo snapshot auditui, tačiau rodant rezultatą jis perskaičiuojamas pagal aktualią kainą ir duomenis arba turi aiškų invalidavimo mechanizmą.</w:t>
      </w:r>
    </w:p>
    <w:p>
      <w:pPr>
        <w:spacing w:after="80"/>
      </w:pPr>
      <w:r>
        <w:rPr>
          <w:b w:val="0"/>
          <w:sz w:val="17"/>
        </w:rPr>
        <w:t>Kainos šaltinis priklauso nuo konteksto:</w:t>
      </w:r>
    </w:p>
    <w:p>
      <w:pPr>
        <w:pStyle w:val="ListBullet"/>
        <w:spacing w:after="20"/>
        <w:ind w:left="317" w:hanging="173"/>
      </w:pPr>
      <w:r>
        <w:rPr>
          <w:b w:val="0"/>
          <w:sz w:val="17"/>
        </w:rPr>
        <w:t>anoniminiam ir įprastam pirkėjui — tuo metu realiai prieinama vieša produkto / pasirinkto varianto kaina su PVM;</w:t>
      </w:r>
    </w:p>
    <w:p>
      <w:pPr>
        <w:pStyle w:val="ListBullet"/>
        <w:spacing w:after="20"/>
        <w:ind w:left="317" w:hanging="173"/>
      </w:pPr>
      <w:r>
        <w:rPr>
          <w:b w:val="0"/>
          <w:sz w:val="17"/>
        </w:rPr>
        <w:t>aktyviam prenumeratoriui — jo sutartyje / prenumeratoje galiojanti užrakinta kaina per pažadėtą stabilumo laikotarpį, aiškiai pažymint kainos pagrindą;</w:t>
      </w:r>
    </w:p>
    <w:p>
      <w:pPr>
        <w:pStyle w:val="ListBullet"/>
        <w:spacing w:after="20"/>
        <w:ind w:left="317" w:hanging="173"/>
      </w:pPr>
      <w:r>
        <w:rPr>
          <w:b w:val="0"/>
          <w:sz w:val="17"/>
        </w:rPr>
        <w:t>kuponas ar anksčiau sukauptas bonusas įtraukiamas tik tada, kai realiai pritaikytas konkrečiam užsakymui, ne kaip hipotetinė būsima nuolaida.</w:t>
      </w:r>
    </w:p>
    <w:p>
      <w:pPr>
        <w:pStyle w:val="Heading1"/>
      </w:pPr>
      <w:r>
        <w:rPr>
          <w:b w:val="0"/>
        </w:rPr>
        <w:t>7. Pirkimų istorijos ir produkto susiejimas</w:t>
      </w:r>
    </w:p>
    <w:p>
      <w:pPr>
        <w:spacing w:after="80"/>
      </w:pPr>
      <w:r>
        <w:rPr>
          <w:b w:val="0"/>
          <w:sz w:val="17"/>
        </w:rPr>
        <w:t>Esamam klientui pirkimų istorijos susiejimas tikriausiai yra greičiausias aukštos vertės patobulinimas, nes sumažina duomenų įvedimą ir naudoja informaciją, kurią Petshop jau turi.</w:t>
      </w:r>
    </w:p>
    <w:p>
      <w:pPr>
        <w:pStyle w:val="Heading2"/>
      </w:pPr>
      <w:r>
        <w:rPr>
          <w:b w:val="0"/>
        </w:rPr>
        <w:t>7.1. Siūlomas srautas</w:t>
      </w:r>
    </w:p>
    <w:p>
      <w:pPr>
        <w:pStyle w:val="ListBullet"/>
        <w:spacing w:after="20"/>
        <w:ind w:left="317" w:hanging="173"/>
      </w:pPr>
      <w:r>
        <w:rPr>
          <w:b w:val="0"/>
          <w:sz w:val="17"/>
        </w:rPr>
        <w:t>Sistema atrenka dažniausiai arba neseniai pirktus šunų / kačių maisto produktus.</w:t>
      </w:r>
    </w:p>
    <w:p>
      <w:pPr>
        <w:pStyle w:val="ListBullet"/>
        <w:spacing w:after="20"/>
        <w:ind w:left="317" w:hanging="173"/>
      </w:pPr>
      <w:r>
        <w:rPr>
          <w:b w:val="0"/>
          <w:sz w:val="17"/>
        </w:rPr>
        <w:t>Rodo iki 3 aiškių kortelių su nuotrauka, pavadinimu ir pakuote.</w:t>
      </w:r>
    </w:p>
    <w:p>
      <w:pPr>
        <w:pStyle w:val="ListBullet"/>
        <w:spacing w:after="20"/>
        <w:ind w:left="317" w:hanging="173"/>
      </w:pPr>
      <w:r>
        <w:rPr>
          <w:b w:val="0"/>
          <w:sz w:val="17"/>
        </w:rPr>
        <w:t>Klausia: „Ar tai šio augintinio maistas?“</w:t>
      </w:r>
    </w:p>
    <w:p>
      <w:pPr>
        <w:pStyle w:val="ListBullet"/>
        <w:spacing w:after="20"/>
        <w:ind w:left="317" w:hanging="173"/>
      </w:pPr>
      <w:r>
        <w:rPr>
          <w:b w:val="0"/>
          <w:sz w:val="17"/>
        </w:rPr>
        <w:t>Pasirinkimas nėra automatinis — vartotojas patvirtina konkretų augintinį.</w:t>
      </w:r>
    </w:p>
    <w:p>
      <w:pPr>
        <w:pStyle w:val="ListBullet"/>
        <w:spacing w:after="20"/>
        <w:ind w:left="317" w:hanging="173"/>
      </w:pPr>
      <w:r>
        <w:rPr>
          <w:b w:val="0"/>
          <w:sz w:val="17"/>
        </w:rPr>
        <w:t>Susiejus product_id, SKU, pakuotę ir pirkimo datas, galima pradėti refill ir pasiūlyti skaičiavimą.</w:t>
      </w:r>
    </w:p>
    <w:p>
      <w:pPr>
        <w:pStyle w:val="ListBullet"/>
        <w:spacing w:after="20"/>
        <w:ind w:left="317" w:hanging="173"/>
      </w:pPr>
      <w:r>
        <w:rPr>
          <w:b w:val="0"/>
          <w:sz w:val="17"/>
        </w:rPr>
        <w:t>Pakuotės / pavadinimo pakeitimai turi būti sujungti per produkto tapatybės logiką, ne vien teksto sutapimą.</w:t>
      </w:r>
    </w:p>
    <w:p>
      <w:pPr>
        <w:pStyle w:val="Heading2"/>
      </w:pPr>
      <w:r>
        <w:rPr>
          <w:b w:val="0"/>
        </w:rPr>
        <w:t>7.2. Ką rodyti iš karto</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Esamo kliento „wau“</w:t>
            </w:r>
            <w:r>
              <w:rPr>
                <w:b w:val="0"/>
                <w:sz w:val="17"/>
              </w:rPr>
              <w:br/>
              <w:t>„Dažniausiai perkate Josera SensiPlus 12,5 kg. Ar tai šio augintinio maistas?“ → po patvirtinimo: „Paskutinį kartą pirkote prieš 27 dienas“ ir kvietimas apskaičiuoti tikslesnę pakuotės trukmę.</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F5597"/>
          </w:tcPr>
          <w:p>
            <w:pPr>
              <w:jc w:val="center"/>
            </w:pPr>
            <w:r>
              <w:rPr>
                <w:b/>
                <w:color w:val="FFFFFF"/>
                <w:sz w:val="15"/>
              </w:rPr>
              <w:t>REKOMENDUOJAMA</w:t>
            </w:r>
          </w:p>
        </w:tc>
        <w:tc>
          <w:tcPr>
            <w:tcW w:type="dxa" w:w="4933"/>
            <w:tcMar>
              <w:top w:w="90" w:type="dxa"/>
              <w:start w:w="100" w:type="dxa"/>
              <w:bottom w:w="90" w:type="dxa"/>
              <w:end w:w="100" w:type="dxa"/>
            </w:tcMar>
            <w:vAlign w:val="center"/>
            <w:shd w:fill="EAF2EC"/>
          </w:tcPr>
          <w:p>
            <w:r>
              <w:rPr>
                <w:b w:val="0"/>
                <w:sz w:val="16"/>
              </w:rPr>
              <w:t>Pirkimų istorijos susiejimą realizuoti anksčiau nei sudėtingą gyvo onboarding vizualo perstatymą. Jis suteikia daugiau tiesioginės vertės jau mokantiems klientams.</w:t>
            </w:r>
          </w:p>
        </w:tc>
      </w:tr>
    </w:tbl>
    <w:p>
      <w:pPr>
        <w:pStyle w:val="Heading1"/>
      </w:pPr>
      <w:r>
        <w:rPr>
          <w:b w:val="0"/>
        </w:rPr>
        <w:t>8. „Mano augintinis“ dashboardas</w:t>
      </w:r>
    </w:p>
    <w:p>
      <w:pPr>
        <w:spacing w:after="80"/>
      </w:pPr>
      <w:r>
        <w:rPr>
          <w:b w:val="0"/>
          <w:sz w:val="17"/>
        </w:rPr>
        <w:t>Dashboardas turi būti ilgalaikė naudinga vieta, o ne gražios anketos pabaigos ekranas. Anketoje / skaičiavime susiformuojanti augintinio tapatybė turi persikelti į nuolatinį profilį.</w:t>
      </w:r>
    </w:p>
    <w:p>
      <w:pPr>
        <w:pStyle w:val="Heading2"/>
      </w:pPr>
      <w:r>
        <w:rPr>
          <w:b w:val="0"/>
        </w:rPr>
        <w:t>8.1. Rekomenduojama blokų tvarka</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tcMar>
              <w:top w:w="60" w:type="dxa"/>
              <w:start w:w="75" w:type="dxa"/>
              <w:bottom w:w="60" w:type="dxa"/>
              <w:end w:w="75" w:type="dxa"/>
            </w:tcMar>
            <w:vAlign w:val="center"/>
            <w:shd w:fill="2D5F3F"/>
          </w:tcPr>
          <w:p>
            <w:pPr>
              <w:spacing w:after="0"/>
              <w:jc w:val="center"/>
            </w:pPr>
            <w:r>
              <w:rPr>
                <w:b/>
                <w:color w:val="FFFFFF"/>
                <w:sz w:val="15"/>
              </w:rPr>
              <w:t>Nr.</w:t>
            </w:r>
          </w:p>
        </w:tc>
        <w:tc>
          <w:tcPr>
            <w:tcW w:type="dxa" w:w="3289"/>
            <w:tcMar>
              <w:top w:w="60" w:type="dxa"/>
              <w:start w:w="75" w:type="dxa"/>
              <w:bottom w:w="60" w:type="dxa"/>
              <w:end w:w="75" w:type="dxa"/>
            </w:tcMar>
            <w:vAlign w:val="center"/>
            <w:shd w:fill="2D5F3F"/>
          </w:tcPr>
          <w:p>
            <w:pPr>
              <w:spacing w:after="0"/>
              <w:jc w:val="center"/>
            </w:pPr>
            <w:r>
              <w:rPr>
                <w:b/>
                <w:color w:val="FFFFFF"/>
                <w:sz w:val="15"/>
              </w:rPr>
              <w:t>Blokas</w:t>
            </w:r>
          </w:p>
        </w:tc>
        <w:tc>
          <w:tcPr>
            <w:tcW w:type="dxa" w:w="3289"/>
            <w:tcMar>
              <w:top w:w="60" w:type="dxa"/>
              <w:start w:w="75" w:type="dxa"/>
              <w:bottom w:w="60" w:type="dxa"/>
              <w:end w:w="75" w:type="dxa"/>
            </w:tcMar>
            <w:vAlign w:val="center"/>
            <w:shd w:fill="2D5F3F"/>
          </w:tcPr>
          <w:p>
            <w:pPr>
              <w:spacing w:after="0"/>
              <w:jc w:val="center"/>
            </w:pPr>
            <w:r>
              <w:rPr>
                <w:b/>
                <w:color w:val="FFFFFF"/>
                <w:sz w:val="15"/>
              </w:rPr>
              <w:t>Paskirtis</w:t>
            </w:r>
          </w:p>
        </w:tc>
      </w:tr>
      <w:tr>
        <w:trPr>
          <w:cantSplit/>
        </w:trPr>
        <w:tc>
          <w:tcPr>
            <w:tcW w:type="dxa" w:w="3289"/>
            <w:tcMar>
              <w:top w:w="60" w:type="dxa"/>
              <w:start w:w="75" w:type="dxa"/>
              <w:bottom w:w="60" w:type="dxa"/>
              <w:end w:w="75" w:type="dxa"/>
            </w:tcMar>
            <w:vAlign w:val="center"/>
            <w:shd w:fill="FAFBFA"/>
          </w:tcPr>
          <w:p>
            <w:pPr>
              <w:spacing w:after="0"/>
            </w:pPr>
            <w:r>
              <w:rPr>
                <w:b w:val="0"/>
                <w:sz w:val="14"/>
              </w:rPr>
              <w:t>1</w:t>
            </w:r>
          </w:p>
        </w:tc>
        <w:tc>
          <w:tcPr>
            <w:tcW w:type="dxa" w:w="3289"/>
            <w:tcMar>
              <w:top w:w="60" w:type="dxa"/>
              <w:start w:w="75" w:type="dxa"/>
              <w:bottom w:w="60" w:type="dxa"/>
              <w:end w:w="75" w:type="dxa"/>
            </w:tcMar>
            <w:vAlign w:val="center"/>
            <w:shd w:fill="FAFBFA"/>
          </w:tcPr>
          <w:p>
            <w:pPr>
              <w:spacing w:after="0"/>
            </w:pPr>
            <w:r>
              <w:rPr>
                <w:b w:val="0"/>
                <w:sz w:val="14"/>
              </w:rPr>
              <w:t>Augintinio antraštė</w:t>
            </w:r>
          </w:p>
        </w:tc>
        <w:tc>
          <w:tcPr>
            <w:tcW w:type="dxa" w:w="3289"/>
            <w:tcMar>
              <w:top w:w="60" w:type="dxa"/>
              <w:start w:w="75" w:type="dxa"/>
              <w:bottom w:w="60" w:type="dxa"/>
              <w:end w:w="75" w:type="dxa"/>
            </w:tcMar>
            <w:vAlign w:val="center"/>
            <w:shd w:fill="FAFBFA"/>
          </w:tcPr>
          <w:p>
            <w:pPr>
              <w:spacing w:after="0"/>
            </w:pPr>
            <w:r>
              <w:rPr>
                <w:b w:val="0"/>
                <w:sz w:val="14"/>
              </w:rPr>
              <w:t>Nuotrauka / iliustracija, vardas, rūšis, pagrindinės savybės, perjungimas tarp augintinių.</w:t>
            </w:r>
          </w:p>
        </w:tc>
      </w:tr>
      <w:tr>
        <w:trPr>
          <w:cantSplit/>
        </w:trPr>
        <w:tc>
          <w:tcPr>
            <w:tcW w:type="dxa" w:w="3289"/>
            <w:tcMar>
              <w:top w:w="60" w:type="dxa"/>
              <w:start w:w="75" w:type="dxa"/>
              <w:bottom w:w="60" w:type="dxa"/>
              <w:end w:w="75" w:type="dxa"/>
            </w:tcMar>
            <w:vAlign w:val="center"/>
            <w:shd w:fill="FFFFFF"/>
          </w:tcPr>
          <w:p>
            <w:pPr>
              <w:spacing w:after="0"/>
            </w:pPr>
            <w:r>
              <w:rPr>
                <w:b w:val="0"/>
                <w:sz w:val="14"/>
              </w:rPr>
              <w:t>2</w:t>
            </w:r>
          </w:p>
        </w:tc>
        <w:tc>
          <w:tcPr>
            <w:tcW w:type="dxa" w:w="3289"/>
            <w:tcMar>
              <w:top w:w="60" w:type="dxa"/>
              <w:start w:w="75" w:type="dxa"/>
              <w:bottom w:w="60" w:type="dxa"/>
              <w:end w:w="75" w:type="dxa"/>
            </w:tcMar>
            <w:vAlign w:val="center"/>
            <w:shd w:fill="FFFFFF"/>
          </w:tcPr>
          <w:p>
            <w:pPr>
              <w:spacing w:after="0"/>
            </w:pPr>
            <w:r>
              <w:rPr>
                <w:b w:val="0"/>
                <w:sz w:val="14"/>
              </w:rPr>
              <w:t>Kas svarbu dabar</w:t>
            </w:r>
          </w:p>
        </w:tc>
        <w:tc>
          <w:tcPr>
            <w:tcW w:type="dxa" w:w="3289"/>
            <w:tcMar>
              <w:top w:w="60" w:type="dxa"/>
              <w:start w:w="75" w:type="dxa"/>
              <w:bottom w:w="60" w:type="dxa"/>
              <w:end w:w="75" w:type="dxa"/>
            </w:tcMar>
            <w:vAlign w:val="center"/>
            <w:shd w:fill="FFFFFF"/>
          </w:tcPr>
          <w:p>
            <w:pPr>
              <w:spacing w:after="0"/>
            </w:pPr>
            <w:r>
              <w:rPr>
                <w:b w:val="0"/>
                <w:sz w:val="14"/>
              </w:rPr>
              <w:t>Pakuotės trukmė / €/dieną / papildymo būsena, artimiausias priminimas ir vienas pagrindinis veiksmas.</w:t>
            </w:r>
          </w:p>
        </w:tc>
      </w:tr>
      <w:tr>
        <w:trPr>
          <w:cantSplit/>
        </w:trPr>
        <w:tc>
          <w:tcPr>
            <w:tcW w:type="dxa" w:w="3289"/>
            <w:tcMar>
              <w:top w:w="60" w:type="dxa"/>
              <w:start w:w="75" w:type="dxa"/>
              <w:bottom w:w="60" w:type="dxa"/>
              <w:end w:w="75" w:type="dxa"/>
            </w:tcMar>
            <w:vAlign w:val="center"/>
            <w:shd w:fill="FAFBFA"/>
          </w:tcPr>
          <w:p>
            <w:pPr>
              <w:spacing w:after="0"/>
            </w:pPr>
            <w:r>
              <w:rPr>
                <w:b w:val="0"/>
                <w:sz w:val="14"/>
              </w:rPr>
              <w:t>3</w:t>
            </w:r>
          </w:p>
        </w:tc>
        <w:tc>
          <w:tcPr>
            <w:tcW w:type="dxa" w:w="3289"/>
            <w:tcMar>
              <w:top w:w="60" w:type="dxa"/>
              <w:start w:w="75" w:type="dxa"/>
              <w:bottom w:w="60" w:type="dxa"/>
              <w:end w:w="75" w:type="dxa"/>
            </w:tcMar>
            <w:vAlign w:val="center"/>
            <w:shd w:fill="FAFBFA"/>
          </w:tcPr>
          <w:p>
            <w:pPr>
              <w:spacing w:after="0"/>
            </w:pPr>
            <w:r>
              <w:rPr>
                <w:b w:val="0"/>
                <w:sz w:val="14"/>
              </w:rPr>
              <w:t>Įprastas maistas ir „lentynėlė“</w:t>
            </w:r>
          </w:p>
        </w:tc>
        <w:tc>
          <w:tcPr>
            <w:tcW w:type="dxa" w:w="3289"/>
            <w:tcMar>
              <w:top w:w="60" w:type="dxa"/>
              <w:start w:w="75" w:type="dxa"/>
              <w:bottom w:w="60" w:type="dxa"/>
              <w:end w:w="75" w:type="dxa"/>
            </w:tcMar>
            <w:vAlign w:val="center"/>
            <w:shd w:fill="FAFBFA"/>
          </w:tcPr>
          <w:p>
            <w:pPr>
              <w:spacing w:after="0"/>
            </w:pPr>
            <w:r>
              <w:rPr>
                <w:b w:val="0"/>
                <w:sz w:val="14"/>
              </w:rPr>
              <w:t>Susieti produktai, paskutinis pirkimas, pakartoti, pakeisti produktą, skaičiuoti.</w:t>
            </w:r>
          </w:p>
        </w:tc>
      </w:tr>
      <w:tr>
        <w:trPr>
          <w:cantSplit/>
        </w:trPr>
        <w:tc>
          <w:tcPr>
            <w:tcW w:type="dxa" w:w="3289"/>
            <w:tcMar>
              <w:top w:w="60" w:type="dxa"/>
              <w:start w:w="75" w:type="dxa"/>
              <w:bottom w:w="60" w:type="dxa"/>
              <w:end w:w="75" w:type="dxa"/>
            </w:tcMar>
            <w:vAlign w:val="center"/>
            <w:shd w:fill="FFFFFF"/>
          </w:tcPr>
          <w:p>
            <w:pPr>
              <w:spacing w:after="0"/>
            </w:pPr>
            <w:r>
              <w:rPr>
                <w:b w:val="0"/>
                <w:sz w:val="14"/>
              </w:rPr>
              <w:t>4</w:t>
            </w:r>
          </w:p>
        </w:tc>
        <w:tc>
          <w:tcPr>
            <w:tcW w:type="dxa" w:w="3289"/>
            <w:tcMar>
              <w:top w:w="60" w:type="dxa"/>
              <w:start w:w="75" w:type="dxa"/>
              <w:bottom w:w="60" w:type="dxa"/>
              <w:end w:w="75" w:type="dxa"/>
            </w:tcMar>
            <w:vAlign w:val="center"/>
            <w:shd w:fill="FFFFFF"/>
          </w:tcPr>
          <w:p>
            <w:pPr>
              <w:spacing w:after="0"/>
            </w:pPr>
            <w:r>
              <w:rPr>
                <w:b w:val="0"/>
                <w:sz w:val="14"/>
              </w:rPr>
              <w:t>Maitinimo skaičiavimas</w:t>
            </w:r>
          </w:p>
        </w:tc>
        <w:tc>
          <w:tcPr>
            <w:tcW w:type="dxa" w:w="3289"/>
            <w:tcMar>
              <w:top w:w="60" w:type="dxa"/>
              <w:start w:w="75" w:type="dxa"/>
              <w:bottom w:w="60" w:type="dxa"/>
              <w:end w:w="75" w:type="dxa"/>
            </w:tcMar>
            <w:vAlign w:val="center"/>
            <w:shd w:fill="FFFFFF"/>
          </w:tcPr>
          <w:p>
            <w:pPr>
              <w:spacing w:after="0"/>
            </w:pPr>
            <w:r>
              <w:rPr>
                <w:b w:val="0"/>
                <w:sz w:val="14"/>
              </w:rPr>
              <w:t>Dabartinis rezultatas, jo patikimumas ir trūkstami duomenys.</w:t>
            </w:r>
          </w:p>
        </w:tc>
      </w:tr>
      <w:tr>
        <w:trPr>
          <w:cantSplit/>
        </w:trPr>
        <w:tc>
          <w:tcPr>
            <w:tcW w:type="dxa" w:w="3289"/>
            <w:tcMar>
              <w:top w:w="60" w:type="dxa"/>
              <w:start w:w="75" w:type="dxa"/>
              <w:bottom w:w="60" w:type="dxa"/>
              <w:end w:w="75" w:type="dxa"/>
            </w:tcMar>
            <w:vAlign w:val="center"/>
            <w:shd w:fill="FAFBFA"/>
          </w:tcPr>
          <w:p>
            <w:pPr>
              <w:spacing w:after="0"/>
            </w:pPr>
            <w:r>
              <w:rPr>
                <w:b w:val="0"/>
                <w:sz w:val="14"/>
              </w:rPr>
              <w:t>5</w:t>
            </w:r>
          </w:p>
        </w:tc>
        <w:tc>
          <w:tcPr>
            <w:tcW w:type="dxa" w:w="3289"/>
            <w:tcMar>
              <w:top w:w="60" w:type="dxa"/>
              <w:start w:w="75" w:type="dxa"/>
              <w:bottom w:w="60" w:type="dxa"/>
              <w:end w:w="75" w:type="dxa"/>
            </w:tcMar>
            <w:vAlign w:val="center"/>
            <w:shd w:fill="FAFBFA"/>
          </w:tcPr>
          <w:p>
            <w:pPr>
              <w:spacing w:after="0"/>
            </w:pPr>
            <w:r>
              <w:rPr>
                <w:b w:val="0"/>
                <w:sz w:val="14"/>
              </w:rPr>
              <w:t>Artimiausi priminimai</w:t>
            </w:r>
          </w:p>
        </w:tc>
        <w:tc>
          <w:tcPr>
            <w:tcW w:type="dxa" w:w="3289"/>
            <w:tcMar>
              <w:top w:w="60" w:type="dxa"/>
              <w:start w:w="75" w:type="dxa"/>
              <w:bottom w:w="60" w:type="dxa"/>
              <w:end w:w="75" w:type="dxa"/>
            </w:tcMar>
            <w:vAlign w:val="center"/>
            <w:shd w:fill="FAFBFA"/>
          </w:tcPr>
          <w:p>
            <w:pPr>
              <w:spacing w:after="0"/>
            </w:pPr>
            <w:r>
              <w:rPr>
                <w:b w:val="0"/>
                <w:sz w:val="14"/>
              </w:rPr>
              <w:t>Maistas, veterinaras, vaistai / priežiūra, pasirinktiniai priminimai.</w:t>
            </w:r>
          </w:p>
        </w:tc>
      </w:tr>
      <w:tr>
        <w:trPr>
          <w:cantSplit/>
        </w:trPr>
        <w:tc>
          <w:tcPr>
            <w:tcW w:type="dxa" w:w="3289"/>
            <w:tcMar>
              <w:top w:w="60" w:type="dxa"/>
              <w:start w:w="75" w:type="dxa"/>
              <w:bottom w:w="60" w:type="dxa"/>
              <w:end w:w="75" w:type="dxa"/>
            </w:tcMar>
            <w:vAlign w:val="center"/>
            <w:shd w:fill="FFFFFF"/>
          </w:tcPr>
          <w:p>
            <w:pPr>
              <w:spacing w:after="0"/>
            </w:pPr>
            <w:r>
              <w:rPr>
                <w:b w:val="0"/>
                <w:sz w:val="14"/>
              </w:rPr>
              <w:t>6</w:t>
            </w:r>
          </w:p>
        </w:tc>
        <w:tc>
          <w:tcPr>
            <w:tcW w:type="dxa" w:w="3289"/>
            <w:tcMar>
              <w:top w:w="60" w:type="dxa"/>
              <w:start w:w="75" w:type="dxa"/>
              <w:bottom w:w="60" w:type="dxa"/>
              <w:end w:w="75" w:type="dxa"/>
            </w:tcMar>
            <w:vAlign w:val="center"/>
            <w:shd w:fill="FFFFFF"/>
          </w:tcPr>
          <w:p>
            <w:pPr>
              <w:spacing w:after="0"/>
            </w:pPr>
            <w:r>
              <w:rPr>
                <w:b w:val="0"/>
                <w:sz w:val="14"/>
              </w:rPr>
              <w:t>Užrašų knygelė</w:t>
            </w:r>
          </w:p>
        </w:tc>
        <w:tc>
          <w:tcPr>
            <w:tcW w:type="dxa" w:w="3289"/>
            <w:tcMar>
              <w:top w:w="60" w:type="dxa"/>
              <w:start w:w="75" w:type="dxa"/>
              <w:bottom w:w="60" w:type="dxa"/>
              <w:end w:w="75" w:type="dxa"/>
            </w:tcMar>
            <w:vAlign w:val="center"/>
            <w:shd w:fill="FFFFFF"/>
          </w:tcPr>
          <w:p>
            <w:pPr>
              <w:spacing w:after="0"/>
            </w:pPr>
            <w:r>
              <w:rPr>
                <w:b w:val="0"/>
                <w:sz w:val="14"/>
              </w:rPr>
              <w:t>Paskutinės svarbios pastabos ir greitas naujo įrašo pridėjimas.</w:t>
            </w:r>
          </w:p>
        </w:tc>
      </w:tr>
      <w:tr>
        <w:trPr>
          <w:cantSplit/>
        </w:trPr>
        <w:tc>
          <w:tcPr>
            <w:tcW w:type="dxa" w:w="3289"/>
            <w:tcMar>
              <w:top w:w="60" w:type="dxa"/>
              <w:start w:w="75" w:type="dxa"/>
              <w:bottom w:w="60" w:type="dxa"/>
              <w:end w:w="75" w:type="dxa"/>
            </w:tcMar>
            <w:vAlign w:val="center"/>
            <w:shd w:fill="FAFBFA"/>
          </w:tcPr>
          <w:p>
            <w:pPr>
              <w:spacing w:after="0"/>
            </w:pPr>
            <w:r>
              <w:rPr>
                <w:b w:val="0"/>
                <w:sz w:val="14"/>
              </w:rPr>
              <w:t>7</w:t>
            </w:r>
          </w:p>
        </w:tc>
        <w:tc>
          <w:tcPr>
            <w:tcW w:type="dxa" w:w="3289"/>
            <w:tcMar>
              <w:top w:w="60" w:type="dxa"/>
              <w:start w:w="75" w:type="dxa"/>
              <w:bottom w:w="60" w:type="dxa"/>
              <w:end w:w="75" w:type="dxa"/>
            </w:tcMar>
            <w:vAlign w:val="center"/>
            <w:shd w:fill="FAFBFA"/>
          </w:tcPr>
          <w:p>
            <w:pPr>
              <w:spacing w:after="0"/>
            </w:pPr>
            <w:r>
              <w:rPr>
                <w:b w:val="0"/>
                <w:sz w:val="14"/>
              </w:rPr>
              <w:t>Mitybos ritmas</w:t>
            </w:r>
          </w:p>
        </w:tc>
        <w:tc>
          <w:tcPr>
            <w:tcW w:type="dxa" w:w="3289"/>
            <w:tcMar>
              <w:top w:w="60" w:type="dxa"/>
              <w:start w:w="75" w:type="dxa"/>
              <w:bottom w:w="60" w:type="dxa"/>
              <w:end w:w="75" w:type="dxa"/>
            </w:tcMar>
            <w:vAlign w:val="center"/>
            <w:shd w:fill="FAFBFA"/>
          </w:tcPr>
          <w:p>
            <w:pPr>
              <w:spacing w:after="0"/>
            </w:pPr>
            <w:r>
              <w:rPr>
                <w:b w:val="0"/>
                <w:sz w:val="14"/>
              </w:rPr>
              <w:t>Pirkimų intervalai ir vartotojo feedback „baigsis anksčiau / dar liko“.</w:t>
            </w:r>
          </w:p>
        </w:tc>
      </w:tr>
      <w:tr>
        <w:trPr>
          <w:cantSplit/>
        </w:trPr>
        <w:tc>
          <w:tcPr>
            <w:tcW w:type="dxa" w:w="3289"/>
            <w:tcMar>
              <w:top w:w="60" w:type="dxa"/>
              <w:start w:w="75" w:type="dxa"/>
              <w:bottom w:w="60" w:type="dxa"/>
              <w:end w:w="75" w:type="dxa"/>
            </w:tcMar>
            <w:vAlign w:val="center"/>
            <w:shd w:fill="FFFFFF"/>
          </w:tcPr>
          <w:p>
            <w:pPr>
              <w:spacing w:after="0"/>
            </w:pPr>
            <w:r>
              <w:rPr>
                <w:b w:val="0"/>
                <w:sz w:val="14"/>
              </w:rPr>
              <w:t>8</w:t>
            </w:r>
          </w:p>
        </w:tc>
        <w:tc>
          <w:tcPr>
            <w:tcW w:type="dxa" w:w="3289"/>
            <w:tcMar>
              <w:top w:w="60" w:type="dxa"/>
              <w:start w:w="75" w:type="dxa"/>
              <w:bottom w:w="60" w:type="dxa"/>
              <w:end w:w="75" w:type="dxa"/>
            </w:tcMar>
            <w:vAlign w:val="center"/>
            <w:shd w:fill="FFFFFF"/>
          </w:tcPr>
          <w:p>
            <w:pPr>
              <w:spacing w:after="0"/>
            </w:pPr>
            <w:r>
              <w:rPr>
                <w:b w:val="0"/>
                <w:sz w:val="14"/>
              </w:rPr>
              <w:t>Aktualu šiandien</w:t>
            </w:r>
          </w:p>
        </w:tc>
        <w:tc>
          <w:tcPr>
            <w:tcW w:type="dxa" w:w="3289"/>
            <w:tcMar>
              <w:top w:w="60" w:type="dxa"/>
              <w:start w:w="75" w:type="dxa"/>
              <w:bottom w:w="60" w:type="dxa"/>
              <w:end w:w="75" w:type="dxa"/>
            </w:tcMar>
            <w:vAlign w:val="center"/>
            <w:shd w:fill="FFFFFF"/>
          </w:tcPr>
          <w:p>
            <w:pPr>
              <w:spacing w:after="0"/>
            </w:pPr>
            <w:r>
              <w:rPr>
                <w:b w:val="0"/>
                <w:sz w:val="14"/>
              </w:rPr>
              <w:t>Sezoninė ar profiliui aktuali informacija.</w:t>
            </w:r>
          </w:p>
        </w:tc>
      </w:tr>
      <w:tr>
        <w:trPr>
          <w:cantSplit/>
        </w:trPr>
        <w:tc>
          <w:tcPr>
            <w:tcW w:type="dxa" w:w="3289"/>
            <w:tcMar>
              <w:top w:w="60" w:type="dxa"/>
              <w:start w:w="75" w:type="dxa"/>
              <w:bottom w:w="60" w:type="dxa"/>
              <w:end w:w="75" w:type="dxa"/>
            </w:tcMar>
            <w:vAlign w:val="center"/>
            <w:shd w:fill="FAFBFA"/>
          </w:tcPr>
          <w:p>
            <w:pPr>
              <w:spacing w:after="0"/>
            </w:pPr>
            <w:r>
              <w:rPr>
                <w:b w:val="0"/>
                <w:sz w:val="14"/>
              </w:rPr>
              <w:t>9</w:t>
            </w:r>
          </w:p>
        </w:tc>
        <w:tc>
          <w:tcPr>
            <w:tcW w:type="dxa" w:w="3289"/>
            <w:tcMar>
              <w:top w:w="60" w:type="dxa"/>
              <w:start w:w="75" w:type="dxa"/>
              <w:bottom w:w="60" w:type="dxa"/>
              <w:end w:w="75" w:type="dxa"/>
            </w:tcMar>
            <w:vAlign w:val="center"/>
            <w:shd w:fill="FAFBFA"/>
          </w:tcPr>
          <w:p>
            <w:pPr>
              <w:spacing w:after="0"/>
            </w:pPr>
            <w:r>
              <w:rPr>
                <w:b w:val="0"/>
                <w:sz w:val="14"/>
              </w:rPr>
              <w:t>Rekomendacijos</w:t>
            </w:r>
          </w:p>
        </w:tc>
        <w:tc>
          <w:tcPr>
            <w:tcW w:type="dxa" w:w="3289"/>
            <w:tcMar>
              <w:top w:w="60" w:type="dxa"/>
              <w:start w:w="75" w:type="dxa"/>
              <w:bottom w:w="60" w:type="dxa"/>
              <w:end w:w="75" w:type="dxa"/>
            </w:tcMar>
            <w:vAlign w:val="center"/>
            <w:shd w:fill="FAFBFA"/>
          </w:tcPr>
          <w:p>
            <w:pPr>
              <w:spacing w:after="0"/>
            </w:pPr>
            <w:r>
              <w:rPr>
                <w:b w:val="0"/>
                <w:sz w:val="14"/>
              </w:rPr>
              <w:t>Maks. 3 tinkamos prekės su aiškia priežastimi.</w:t>
            </w:r>
          </w:p>
        </w:tc>
      </w:tr>
      <w:tr>
        <w:trPr>
          <w:cantSplit/>
        </w:trPr>
        <w:tc>
          <w:tcPr>
            <w:tcW w:type="dxa" w:w="3289"/>
            <w:tcMar>
              <w:top w:w="60" w:type="dxa"/>
              <w:start w:w="75" w:type="dxa"/>
              <w:bottom w:w="60" w:type="dxa"/>
              <w:end w:w="75" w:type="dxa"/>
            </w:tcMar>
            <w:vAlign w:val="center"/>
            <w:shd w:fill="FFFFFF"/>
          </w:tcPr>
          <w:p>
            <w:pPr>
              <w:spacing w:after="0"/>
            </w:pPr>
            <w:r>
              <w:rPr>
                <w:b w:val="0"/>
                <w:sz w:val="14"/>
              </w:rPr>
              <w:t>10</w:t>
            </w:r>
          </w:p>
        </w:tc>
        <w:tc>
          <w:tcPr>
            <w:tcW w:type="dxa" w:w="3289"/>
            <w:tcMar>
              <w:top w:w="60" w:type="dxa"/>
              <w:start w:w="75" w:type="dxa"/>
              <w:bottom w:w="60" w:type="dxa"/>
              <w:end w:w="75" w:type="dxa"/>
            </w:tcMar>
            <w:vAlign w:val="center"/>
            <w:shd w:fill="FFFFFF"/>
          </w:tcPr>
          <w:p>
            <w:pPr>
              <w:spacing w:after="0"/>
            </w:pPr>
            <w:r>
              <w:rPr>
                <w:b w:val="0"/>
                <w:sz w:val="14"/>
              </w:rPr>
              <w:t>Profilio valdymas</w:t>
            </w:r>
          </w:p>
        </w:tc>
        <w:tc>
          <w:tcPr>
            <w:tcW w:type="dxa" w:w="3289"/>
            <w:tcMar>
              <w:top w:w="60" w:type="dxa"/>
              <w:start w:w="75" w:type="dxa"/>
              <w:bottom w:w="60" w:type="dxa"/>
              <w:end w:w="75" w:type="dxa"/>
            </w:tcMar>
            <w:vAlign w:val="center"/>
            <w:shd w:fill="FFFFFF"/>
          </w:tcPr>
          <w:p>
            <w:pPr>
              <w:spacing w:after="0"/>
            </w:pPr>
            <w:r>
              <w:rPr>
                <w:b w:val="0"/>
                <w:sz w:val="14"/>
              </w:rPr>
              <w:t>Papildyti duomenis, pridėti kitą augintinį, privatumas / trynimas.</w:t>
            </w:r>
          </w:p>
        </w:tc>
      </w:tr>
    </w:tbl>
    <w:p>
      <w:pPr>
        <w:pStyle w:val="Heading2"/>
      </w:pPr>
      <w:r>
        <w:rPr>
          <w:b w:val="0"/>
        </w:rPr>
        <w:t>8.2. Veiksmų hierarchija</w:t>
      </w:r>
    </w:p>
    <w:p>
      <w:pPr>
        <w:pStyle w:val="ListBullet"/>
        <w:spacing w:after="20"/>
        <w:ind w:left="317" w:hanging="173"/>
      </w:pPr>
      <w:r>
        <w:rPr>
          <w:b w:val="0"/>
          <w:sz w:val="17"/>
        </w:rPr>
        <w:t>Pagrindinis veiksmas priklauso nuo situacijos: „Apskaičiuoti“, „Pakartoti pirkimą“, „Nustatyti priminimą“ arba „Papildyti duomenis“.</w:t>
      </w:r>
    </w:p>
    <w:p>
      <w:pPr>
        <w:pStyle w:val="ListBullet"/>
        <w:spacing w:after="20"/>
        <w:ind w:left="317" w:hanging="173"/>
      </w:pPr>
      <w:r>
        <w:rPr>
          <w:b w:val="0"/>
          <w:sz w:val="17"/>
        </w:rPr>
        <w:t>Nuotrauka valdoma per avatarą; redagavimas — prie vardo; „Pridėti augintinį“ — aiškus, bet ne dominuojantis.</w:t>
      </w:r>
    </w:p>
    <w:p>
      <w:pPr>
        <w:pStyle w:val="ListBullet"/>
        <w:spacing w:after="20"/>
        <w:ind w:left="317" w:hanging="173"/>
      </w:pPr>
      <w:r>
        <w:rPr>
          <w:b w:val="0"/>
          <w:sz w:val="17"/>
        </w:rPr>
        <w:t>„Ištrinti profilį“ nėra pirmo ekrano pagrindinis mygtukas; jis slepiamas profilio nustatymuose / overflow.</w:t>
      </w:r>
    </w:p>
    <w:p>
      <w:pPr>
        <w:pStyle w:val="ListBullet"/>
        <w:spacing w:after="20"/>
        <w:ind w:left="317" w:hanging="173"/>
      </w:pPr>
      <w:r>
        <w:rPr>
          <w:b w:val="0"/>
          <w:sz w:val="17"/>
        </w:rPr>
        <w:t>Nerodomos metinių išlaidų ar „kiek išleidote“ suvestinės, nes tai gali kelti neigiamą emociją ir nėra pagrindinė nauda.</w:t>
      </w:r>
    </w:p>
    <w:p>
      <w:pPr>
        <w:pStyle w:val="Heading2"/>
      </w:pPr>
      <w:r>
        <w:rPr>
          <w:b w:val="0"/>
        </w:rPr>
        <w:t>8.3. Vizualinė kryptis</w:t>
      </w:r>
    </w:p>
    <w:p>
      <w:pPr>
        <w:pStyle w:val="ListBullet"/>
        <w:spacing w:after="20"/>
        <w:ind w:left="317" w:hanging="173"/>
      </w:pPr>
      <w:r>
        <w:rPr>
          <w:b w:val="0"/>
          <w:sz w:val="17"/>
        </w:rPr>
        <w:t>„Šiltas tikslumas“: žalia, švari, profesionali, bet ne veterinarinės sistemos ir ne vaikiška.</w:t>
      </w:r>
    </w:p>
    <w:p>
      <w:pPr>
        <w:pStyle w:val="ListBullet"/>
        <w:spacing w:after="20"/>
        <w:ind w:left="317" w:hanging="173"/>
      </w:pPr>
      <w:r>
        <w:rPr>
          <w:b w:val="0"/>
          <w:sz w:val="17"/>
        </w:rPr>
        <w:t>„Paso“ metafora gali likti subtiliu tapatybės kortelės charakteriu, tačiau nenaudojami oficialaus ES dokumento atributai, numeriai ar antspaudų imitacija.</w:t>
      </w:r>
    </w:p>
    <w:p>
      <w:pPr>
        <w:pStyle w:val="ListBullet"/>
        <w:spacing w:after="20"/>
        <w:ind w:left="317" w:hanging="173"/>
      </w:pPr>
      <w:r>
        <w:rPr>
          <w:b w:val="0"/>
          <w:sz w:val="17"/>
        </w:rPr>
        <w:t>Pirmojo augintinio kūrimo metu paslepiamas Woo sidebar ir administracinis vartotojo blokas.</w:t>
      </w:r>
    </w:p>
    <w:p>
      <w:pPr>
        <w:pStyle w:val="ListBullet"/>
        <w:spacing w:after="20"/>
        <w:ind w:left="317" w:hanging="173"/>
      </w:pPr>
      <w:r>
        <w:rPr>
          <w:b w:val="0"/>
          <w:sz w:val="17"/>
        </w:rPr>
        <w:t>Mobile pirmame ekrane turi matytis tiesioginė nauda arba pirmas veiksmas, ne paskyros dekoracijos.</w:t>
      </w:r>
    </w:p>
    <w:p>
      <w:pPr>
        <w:pStyle w:val="ListBullet"/>
        <w:spacing w:after="20"/>
        <w:ind w:left="317" w:hanging="173"/>
      </w:pPr>
      <w:r>
        <w:rPr>
          <w:b w:val="0"/>
          <w:sz w:val="17"/>
        </w:rPr>
        <w:t>Gyvas profilis yra palaikantis sluoksnis, o ne pagrindinis produkto pažadas.</w:t>
      </w:r>
    </w:p>
    <w:p>
      <w:pPr>
        <w:pStyle w:val="Heading1"/>
      </w:pPr>
      <w:r>
        <w:rPr>
          <w:b w:val="0"/>
        </w:rPr>
        <w:t>9. Augintinio užrašų knygelė</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Nauja įtraukta idėja</w:t>
            </w:r>
            <w:r>
              <w:rPr>
                <w:b w:val="0"/>
                <w:sz w:val="17"/>
              </w:rPr>
              <w:br/>
              <w:t>Vartotojas turi turėti vietą užrašyti jam svarbius dalykus apie augintinį. Tai gali tapti realia priežastimi grįžti į paskyrą nepriklausomai nuo pirkimo.</w:t>
            </w:r>
          </w:p>
        </w:tc>
      </w:tr>
    </w:tbl>
    <w:p>
      <w:pPr>
        <w:pStyle w:val="Heading2"/>
      </w:pPr>
      <w:r>
        <w:rPr>
          <w:b w:val="0"/>
        </w:rPr>
        <w:t>9.1. Kam ji reikalinga</w:t>
      </w:r>
    </w:p>
    <w:p>
      <w:pPr>
        <w:pStyle w:val="ListBullet"/>
        <w:spacing w:after="20"/>
        <w:ind w:left="317" w:hanging="173"/>
      </w:pPr>
      <w:r>
        <w:rPr>
          <w:b w:val="0"/>
          <w:sz w:val="17"/>
        </w:rPr>
        <w:t>Po veterinaro vizito užrašyti, ką stebėti arba kada grįžti.</w:t>
      </w:r>
    </w:p>
    <w:p>
      <w:pPr>
        <w:pStyle w:val="ListBullet"/>
        <w:spacing w:after="20"/>
        <w:ind w:left="317" w:hanging="173"/>
      </w:pPr>
      <w:r>
        <w:rPr>
          <w:b w:val="0"/>
          <w:sz w:val="17"/>
        </w:rPr>
        <w:t>Pažymėti, kaip augintinis reagavo į naują maistą.</w:t>
      </w:r>
    </w:p>
    <w:p>
      <w:pPr>
        <w:pStyle w:val="ListBullet"/>
        <w:spacing w:after="20"/>
        <w:ind w:left="317" w:hanging="173"/>
      </w:pPr>
      <w:r>
        <w:rPr>
          <w:b w:val="0"/>
          <w:sz w:val="17"/>
        </w:rPr>
        <w:t>Užsirašyti faktinį svorį, porcijos pakeitimą ar svarbią datą.</w:t>
      </w:r>
    </w:p>
    <w:p>
      <w:pPr>
        <w:pStyle w:val="ListBullet"/>
        <w:spacing w:after="20"/>
        <w:ind w:left="317" w:hanging="173"/>
      </w:pPr>
      <w:r>
        <w:rPr>
          <w:b w:val="0"/>
          <w:sz w:val="17"/>
        </w:rPr>
        <w:t>Prisidėti asmeninę pastabą „šito skanėsto nemėgsta“ arba „šampūnas tiko“.</w:t>
      </w:r>
    </w:p>
    <w:p>
      <w:pPr>
        <w:pStyle w:val="ListBullet"/>
        <w:spacing w:after="20"/>
        <w:ind w:left="317" w:hanging="173"/>
      </w:pPr>
      <w:r>
        <w:rPr>
          <w:b w:val="0"/>
          <w:sz w:val="17"/>
        </w:rPr>
        <w:t>Vienoje vietoje turėti informaciją, kuri paprastai lieka telefone, popieriuje ar atmintyje.</w:t>
      </w:r>
    </w:p>
    <w:p>
      <w:pPr>
        <w:pStyle w:val="Heading2"/>
      </w:pPr>
      <w:r>
        <w:rPr>
          <w:b w:val="0"/>
        </w:rPr>
        <w:t>9.2. MVP apimtis</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tcMar>
              <w:top w:w="60" w:type="dxa"/>
              <w:start w:w="75" w:type="dxa"/>
              <w:bottom w:w="60" w:type="dxa"/>
              <w:end w:w="75" w:type="dxa"/>
            </w:tcMar>
            <w:vAlign w:val="center"/>
            <w:shd w:fill="2D5F3F"/>
          </w:tcPr>
          <w:p>
            <w:pPr>
              <w:spacing w:after="0"/>
              <w:jc w:val="center"/>
            </w:pPr>
            <w:r>
              <w:rPr>
                <w:b/>
                <w:color w:val="FFFFFF"/>
                <w:sz w:val="15"/>
              </w:rPr>
              <w:t>Funkcija</w:t>
            </w:r>
          </w:p>
        </w:tc>
        <w:tc>
          <w:tcPr>
            <w:tcW w:type="dxa" w:w="4933"/>
            <w:tcMar>
              <w:top w:w="60" w:type="dxa"/>
              <w:start w:w="75" w:type="dxa"/>
              <w:bottom w:w="60" w:type="dxa"/>
              <w:end w:w="75" w:type="dxa"/>
            </w:tcMar>
            <w:vAlign w:val="center"/>
            <w:shd w:fill="2D5F3F"/>
          </w:tcPr>
          <w:p>
            <w:pPr>
              <w:spacing w:after="0"/>
              <w:jc w:val="center"/>
            </w:pPr>
            <w:r>
              <w:rPr>
                <w:b/>
                <w:color w:val="FFFFFF"/>
                <w:sz w:val="15"/>
              </w:rPr>
              <w:t>MVP sprendimas</w:t>
            </w:r>
          </w:p>
        </w:tc>
      </w:tr>
      <w:tr>
        <w:trPr>
          <w:cantSplit/>
        </w:trPr>
        <w:tc>
          <w:tcPr>
            <w:tcW w:type="dxa" w:w="4933"/>
            <w:tcMar>
              <w:top w:w="60" w:type="dxa"/>
              <w:start w:w="75" w:type="dxa"/>
              <w:bottom w:w="60" w:type="dxa"/>
              <w:end w:w="75" w:type="dxa"/>
            </w:tcMar>
            <w:vAlign w:val="center"/>
            <w:shd w:fill="FAFBFA"/>
          </w:tcPr>
          <w:p>
            <w:pPr>
              <w:spacing w:after="0"/>
            </w:pPr>
            <w:r>
              <w:rPr>
                <w:b w:val="0"/>
                <w:sz w:val="14"/>
              </w:rPr>
              <w:t>Naujas įrašas</w:t>
            </w:r>
          </w:p>
        </w:tc>
        <w:tc>
          <w:tcPr>
            <w:tcW w:type="dxa" w:w="4933"/>
            <w:tcMar>
              <w:top w:w="60" w:type="dxa"/>
              <w:start w:w="75" w:type="dxa"/>
              <w:bottom w:w="60" w:type="dxa"/>
              <w:end w:w="75" w:type="dxa"/>
            </w:tcMar>
            <w:vAlign w:val="center"/>
            <w:shd w:fill="FAFBFA"/>
          </w:tcPr>
          <w:p>
            <w:pPr>
              <w:spacing w:after="0"/>
            </w:pPr>
            <w:r>
              <w:rPr>
                <w:b w:val="0"/>
                <w:sz w:val="14"/>
              </w:rPr>
              <w:t>Data + laisvas tekstas.</w:t>
            </w:r>
          </w:p>
        </w:tc>
      </w:tr>
      <w:tr>
        <w:trPr>
          <w:cantSplit/>
        </w:trPr>
        <w:tc>
          <w:tcPr>
            <w:tcW w:type="dxa" w:w="4933"/>
            <w:tcMar>
              <w:top w:w="60" w:type="dxa"/>
              <w:start w:w="75" w:type="dxa"/>
              <w:bottom w:w="60" w:type="dxa"/>
              <w:end w:w="75" w:type="dxa"/>
            </w:tcMar>
            <w:vAlign w:val="center"/>
            <w:shd w:fill="FFFFFF"/>
          </w:tcPr>
          <w:p>
            <w:pPr>
              <w:spacing w:after="0"/>
            </w:pPr>
            <w:r>
              <w:rPr>
                <w:b w:val="0"/>
                <w:sz w:val="14"/>
              </w:rPr>
              <w:t>Kategorija</w:t>
            </w:r>
          </w:p>
        </w:tc>
        <w:tc>
          <w:tcPr>
            <w:tcW w:type="dxa" w:w="4933"/>
            <w:tcMar>
              <w:top w:w="60" w:type="dxa"/>
              <w:start w:w="75" w:type="dxa"/>
              <w:bottom w:w="60" w:type="dxa"/>
              <w:end w:w="75" w:type="dxa"/>
            </w:tcMar>
            <w:vAlign w:val="center"/>
            <w:shd w:fill="FFFFFF"/>
          </w:tcPr>
          <w:p>
            <w:pPr>
              <w:spacing w:after="0"/>
            </w:pPr>
            <w:r>
              <w:rPr>
                <w:b w:val="0"/>
                <w:sz w:val="14"/>
              </w:rPr>
              <w:t>Mityba / sveikata / elgesys / veterinaras / priežiūra / kita.</w:t>
            </w:r>
          </w:p>
        </w:tc>
      </w:tr>
      <w:tr>
        <w:trPr>
          <w:cantSplit/>
        </w:trPr>
        <w:tc>
          <w:tcPr>
            <w:tcW w:type="dxa" w:w="4933"/>
            <w:tcMar>
              <w:top w:w="60" w:type="dxa"/>
              <w:start w:w="75" w:type="dxa"/>
              <w:bottom w:w="60" w:type="dxa"/>
              <w:end w:w="75" w:type="dxa"/>
            </w:tcMar>
            <w:vAlign w:val="center"/>
            <w:shd w:fill="FAFBFA"/>
          </w:tcPr>
          <w:p>
            <w:pPr>
              <w:spacing w:after="0"/>
            </w:pPr>
            <w:r>
              <w:rPr>
                <w:b w:val="0"/>
                <w:sz w:val="14"/>
              </w:rPr>
              <w:t>Svarbus įrašas</w:t>
            </w:r>
          </w:p>
        </w:tc>
        <w:tc>
          <w:tcPr>
            <w:tcW w:type="dxa" w:w="4933"/>
            <w:tcMar>
              <w:top w:w="60" w:type="dxa"/>
              <w:start w:w="75" w:type="dxa"/>
              <w:bottom w:w="60" w:type="dxa"/>
              <w:end w:w="75" w:type="dxa"/>
            </w:tcMar>
            <w:vAlign w:val="center"/>
            <w:shd w:fill="FAFBFA"/>
          </w:tcPr>
          <w:p>
            <w:pPr>
              <w:spacing w:after="0"/>
            </w:pPr>
            <w:r>
              <w:rPr>
                <w:b w:val="0"/>
                <w:sz w:val="14"/>
              </w:rPr>
              <w:t>Galima prisegti viršuje („pin“).</w:t>
            </w:r>
          </w:p>
        </w:tc>
      </w:tr>
      <w:tr>
        <w:trPr>
          <w:cantSplit/>
        </w:trPr>
        <w:tc>
          <w:tcPr>
            <w:tcW w:type="dxa" w:w="4933"/>
            <w:tcMar>
              <w:top w:w="60" w:type="dxa"/>
              <w:start w:w="75" w:type="dxa"/>
              <w:bottom w:w="60" w:type="dxa"/>
              <w:end w:w="75" w:type="dxa"/>
            </w:tcMar>
            <w:vAlign w:val="center"/>
            <w:shd w:fill="FFFFFF"/>
          </w:tcPr>
          <w:p>
            <w:pPr>
              <w:spacing w:after="0"/>
            </w:pPr>
            <w:r>
              <w:rPr>
                <w:b w:val="0"/>
                <w:sz w:val="14"/>
              </w:rPr>
              <w:t>Priminti</w:t>
            </w:r>
          </w:p>
        </w:tc>
        <w:tc>
          <w:tcPr>
            <w:tcW w:type="dxa" w:w="4933"/>
            <w:tcMar>
              <w:top w:w="60" w:type="dxa"/>
              <w:start w:w="75" w:type="dxa"/>
              <w:bottom w:w="60" w:type="dxa"/>
              <w:end w:w="75" w:type="dxa"/>
            </w:tcMar>
            <w:vAlign w:val="center"/>
            <w:shd w:fill="FFFFFF"/>
          </w:tcPr>
          <w:p>
            <w:pPr>
              <w:spacing w:after="0"/>
            </w:pPr>
            <w:r>
              <w:rPr>
                <w:b w:val="0"/>
                <w:sz w:val="14"/>
              </w:rPr>
              <w:t>Pasirinktinis priminimas iš pastabos, naudojant bendrą reminders sistemą.</w:t>
            </w:r>
          </w:p>
        </w:tc>
      </w:tr>
      <w:tr>
        <w:trPr>
          <w:cantSplit/>
        </w:trPr>
        <w:tc>
          <w:tcPr>
            <w:tcW w:type="dxa" w:w="4933"/>
            <w:tcMar>
              <w:top w:w="60" w:type="dxa"/>
              <w:start w:w="75" w:type="dxa"/>
              <w:bottom w:w="60" w:type="dxa"/>
              <w:end w:w="75" w:type="dxa"/>
            </w:tcMar>
            <w:vAlign w:val="center"/>
            <w:shd w:fill="FAFBFA"/>
          </w:tcPr>
          <w:p>
            <w:pPr>
              <w:spacing w:after="0"/>
            </w:pPr>
            <w:r>
              <w:rPr>
                <w:b w:val="0"/>
                <w:sz w:val="14"/>
              </w:rPr>
              <w:t>Valdymas</w:t>
            </w:r>
          </w:p>
        </w:tc>
        <w:tc>
          <w:tcPr>
            <w:tcW w:type="dxa" w:w="4933"/>
            <w:tcMar>
              <w:top w:w="60" w:type="dxa"/>
              <w:start w:w="75" w:type="dxa"/>
              <w:bottom w:w="60" w:type="dxa"/>
              <w:end w:w="75" w:type="dxa"/>
            </w:tcMar>
            <w:vAlign w:val="center"/>
            <w:shd w:fill="FAFBFA"/>
          </w:tcPr>
          <w:p>
            <w:pPr>
              <w:spacing w:after="0"/>
            </w:pPr>
            <w:r>
              <w:rPr>
                <w:b w:val="0"/>
                <w:sz w:val="14"/>
              </w:rPr>
              <w:t>Redaguoti ir ištrinti.</w:t>
            </w:r>
          </w:p>
        </w:tc>
      </w:tr>
      <w:tr>
        <w:trPr>
          <w:cantSplit/>
        </w:trPr>
        <w:tc>
          <w:tcPr>
            <w:tcW w:type="dxa" w:w="4933"/>
            <w:tcMar>
              <w:top w:w="60" w:type="dxa"/>
              <w:start w:w="75" w:type="dxa"/>
              <w:bottom w:w="60" w:type="dxa"/>
              <w:end w:w="75" w:type="dxa"/>
            </w:tcMar>
            <w:vAlign w:val="center"/>
            <w:shd w:fill="FFFFFF"/>
          </w:tcPr>
          <w:p>
            <w:pPr>
              <w:spacing w:after="0"/>
            </w:pPr>
            <w:r>
              <w:rPr>
                <w:b w:val="0"/>
                <w:sz w:val="14"/>
              </w:rPr>
              <w:t>Matomumas</w:t>
            </w:r>
          </w:p>
        </w:tc>
        <w:tc>
          <w:tcPr>
            <w:tcW w:type="dxa" w:w="4933"/>
            <w:tcMar>
              <w:top w:w="60" w:type="dxa"/>
              <w:start w:w="75" w:type="dxa"/>
              <w:bottom w:w="60" w:type="dxa"/>
              <w:end w:w="75" w:type="dxa"/>
            </w:tcMar>
            <w:vAlign w:val="center"/>
            <w:shd w:fill="FFFFFF"/>
          </w:tcPr>
          <w:p>
            <w:pPr>
              <w:spacing w:after="0"/>
            </w:pPr>
            <w:r>
              <w:rPr>
                <w:b w:val="0"/>
                <w:sz w:val="14"/>
              </w:rPr>
              <w:t>Tik prisijungusiam paskyros savininkui.</w:t>
            </w:r>
          </w:p>
        </w:tc>
      </w:tr>
      <w:tr>
        <w:trPr>
          <w:cantSplit/>
        </w:trPr>
        <w:tc>
          <w:tcPr>
            <w:tcW w:type="dxa" w:w="4933"/>
            <w:tcMar>
              <w:top w:w="60" w:type="dxa"/>
              <w:start w:w="75" w:type="dxa"/>
              <w:bottom w:w="60" w:type="dxa"/>
              <w:end w:w="75" w:type="dxa"/>
            </w:tcMar>
            <w:vAlign w:val="center"/>
            <w:shd w:fill="FAFBFA"/>
          </w:tcPr>
          <w:p>
            <w:pPr>
              <w:spacing w:after="0"/>
            </w:pPr>
            <w:r>
              <w:rPr>
                <w:b w:val="0"/>
                <w:sz w:val="14"/>
              </w:rPr>
              <w:t>Paieška / filtrai</w:t>
            </w:r>
          </w:p>
        </w:tc>
        <w:tc>
          <w:tcPr>
            <w:tcW w:type="dxa" w:w="4933"/>
            <w:tcMar>
              <w:top w:w="60" w:type="dxa"/>
              <w:start w:w="75" w:type="dxa"/>
              <w:bottom w:w="60" w:type="dxa"/>
              <w:end w:w="75" w:type="dxa"/>
            </w:tcMar>
            <w:vAlign w:val="center"/>
            <w:shd w:fill="FAFBFA"/>
          </w:tcPr>
          <w:p>
            <w:pPr>
              <w:spacing w:after="0"/>
            </w:pPr>
            <w:r>
              <w:rPr>
                <w:b w:val="0"/>
                <w:sz w:val="14"/>
              </w:rPr>
              <w:t>Paprasti filtrai pagal kategoriją; pilna paieška vėliau.</w:t>
            </w:r>
          </w:p>
        </w:tc>
      </w:tr>
    </w:tbl>
    <w:p>
      <w:pPr>
        <w:pStyle w:val="Heading2"/>
      </w:pPr>
      <w:r>
        <w:rPr>
          <w:b w:val="0"/>
        </w:rPr>
        <w:t>9.3. Ko nedaryti MVP</w:t>
      </w:r>
    </w:p>
    <w:p>
      <w:pPr>
        <w:pStyle w:val="ListBullet"/>
        <w:spacing w:after="20"/>
        <w:ind w:left="317" w:hanging="173"/>
      </w:pPr>
      <w:r>
        <w:rPr>
          <w:b w:val="0"/>
          <w:sz w:val="17"/>
        </w:rPr>
        <w:t>Nestatyti pilnos veterinarinės medicinos istorijos sistemos.</w:t>
      </w:r>
    </w:p>
    <w:p>
      <w:pPr>
        <w:pStyle w:val="ListBullet"/>
        <w:spacing w:after="20"/>
        <w:ind w:left="317" w:hanging="173"/>
      </w:pPr>
      <w:r>
        <w:rPr>
          <w:b w:val="0"/>
          <w:sz w:val="17"/>
        </w:rPr>
        <w:t>Nediagnozuoti ir neinterpretuoti laisvų pastabų AI pagalba be atskiro sprendimo.</w:t>
      </w:r>
    </w:p>
    <w:p>
      <w:pPr>
        <w:pStyle w:val="ListBullet"/>
        <w:spacing w:after="20"/>
        <w:ind w:left="317" w:hanging="173"/>
      </w:pPr>
      <w:r>
        <w:rPr>
          <w:b w:val="0"/>
          <w:sz w:val="17"/>
        </w:rPr>
        <w:t>Nenaudoti sveikatos pastabų marketingo segmentacijai pagal nutylėjimą.</w:t>
      </w:r>
    </w:p>
    <w:p>
      <w:pPr>
        <w:pStyle w:val="ListBullet"/>
        <w:spacing w:after="20"/>
        <w:ind w:left="317" w:hanging="173"/>
      </w:pPr>
      <w:r>
        <w:rPr>
          <w:b w:val="0"/>
          <w:sz w:val="17"/>
        </w:rPr>
        <w:t>Nepradėti nuo failų, PDF, laboratorinių tyrimų ir sudėtingų bendrinimo teisių.</w:t>
      </w:r>
    </w:p>
    <w:p>
      <w:pPr>
        <w:pStyle w:val="ListBullet"/>
        <w:spacing w:after="20"/>
        <w:ind w:left="317" w:hanging="173"/>
      </w:pPr>
      <w:r>
        <w:rPr>
          <w:b w:val="0"/>
          <w:sz w:val="17"/>
        </w:rPr>
        <w:t>Nedėti užrašų laukelio į pradinį onboarding — jis atsiranda dashboarde, kai jau yra realus profilis.</w:t>
      </w:r>
    </w:p>
    <w:p>
      <w:pPr>
        <w:pStyle w:val="Heading2"/>
      </w:pPr>
      <w:r>
        <w:rPr>
          <w:b w:val="0"/>
        </w:rPr>
        <w:t>9.4. Vėlesnė plėtra</w:t>
      </w:r>
    </w:p>
    <w:p>
      <w:pPr>
        <w:pStyle w:val="ListBullet"/>
        <w:spacing w:after="20"/>
        <w:ind w:left="317" w:hanging="173"/>
      </w:pPr>
      <w:r>
        <w:rPr>
          <w:b w:val="0"/>
          <w:sz w:val="17"/>
        </w:rPr>
        <w:t>Svorio istorijos grafikas.</w:t>
      </w:r>
    </w:p>
    <w:p>
      <w:pPr>
        <w:pStyle w:val="ListBullet"/>
        <w:spacing w:after="20"/>
        <w:ind w:left="317" w:hanging="173"/>
      </w:pPr>
      <w:r>
        <w:rPr>
          <w:b w:val="0"/>
          <w:sz w:val="17"/>
        </w:rPr>
        <w:t>Vaistų / papildų režimo žurnalas.</w:t>
      </w:r>
    </w:p>
    <w:p>
      <w:pPr>
        <w:pStyle w:val="ListBullet"/>
        <w:spacing w:after="20"/>
        <w:ind w:left="317" w:hanging="173"/>
      </w:pPr>
      <w:r>
        <w:rPr>
          <w:b w:val="0"/>
          <w:sz w:val="17"/>
        </w:rPr>
        <w:t>Nuotraukų ir dokumentų prisegimas.</w:t>
      </w:r>
    </w:p>
    <w:p>
      <w:pPr>
        <w:pStyle w:val="ListBullet"/>
        <w:spacing w:after="20"/>
        <w:ind w:left="317" w:hanging="173"/>
      </w:pPr>
      <w:r>
        <w:rPr>
          <w:b w:val="0"/>
          <w:sz w:val="17"/>
        </w:rPr>
        <w:t>Eksportas veterinarui į PDF.</w:t>
      </w:r>
    </w:p>
    <w:p>
      <w:pPr>
        <w:pStyle w:val="ListBullet"/>
        <w:spacing w:after="20"/>
        <w:ind w:left="317" w:hanging="173"/>
      </w:pPr>
      <w:r>
        <w:rPr>
          <w:b w:val="0"/>
          <w:sz w:val="17"/>
        </w:rPr>
        <w:t>Dietos keitimo dienoraštis ir produkto toleravimo feedback.</w:t>
      </w:r>
    </w:p>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F5597"/>
          </w:tcPr>
          <w:p>
            <w:pPr>
              <w:jc w:val="center"/>
            </w:pPr>
            <w:r>
              <w:rPr>
                <w:b/>
                <w:color w:val="FFFFFF"/>
                <w:sz w:val="15"/>
              </w:rPr>
              <w:t>REKOMENDUOJAMA</w:t>
            </w:r>
          </w:p>
        </w:tc>
        <w:tc>
          <w:tcPr>
            <w:tcW w:type="dxa" w:w="4933"/>
            <w:tcMar>
              <w:top w:w="90" w:type="dxa"/>
              <w:start w:w="100" w:type="dxa"/>
              <w:bottom w:w="90" w:type="dxa"/>
              <w:end w:w="100" w:type="dxa"/>
            </w:tcMar>
            <w:vAlign w:val="center"/>
            <w:shd w:fill="EAF2EC"/>
          </w:tcPr>
          <w:p>
            <w:r>
              <w:rPr>
                <w:b w:val="0"/>
                <w:sz w:val="16"/>
              </w:rPr>
              <w:t>Užrašų knygelę įtraukti į bendrą architektūrą dabar, bet realizuoti kaip mažą P1 modulį po pagrindinio profilio ir skaičiavimo srauto. Ji neturi išplėsti pradinės anketos.</w:t>
            </w:r>
          </w:p>
        </w:tc>
      </w:tr>
    </w:tbl>
    <w:p>
      <w:pPr>
        <w:pStyle w:val="Heading1"/>
      </w:pPr>
      <w:r>
        <w:rPr>
          <w:b w:val="0"/>
        </w:rPr>
        <w:t>10. Refill, priminimai ir prenumerata</w:t>
      </w:r>
    </w:p>
    <w:p>
      <w:pPr>
        <w:pStyle w:val="Heading2"/>
      </w:pPr>
      <w:r>
        <w:rPr>
          <w:b w:val="0"/>
        </w:rPr>
        <w:t>10.1. Refill šaltinių hierarchija</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tcMar>
              <w:top w:w="60" w:type="dxa"/>
              <w:start w:w="75" w:type="dxa"/>
              <w:bottom w:w="60" w:type="dxa"/>
              <w:end w:w="75" w:type="dxa"/>
            </w:tcMar>
            <w:vAlign w:val="center"/>
            <w:shd w:fill="2D5F3F"/>
          </w:tcPr>
          <w:p>
            <w:pPr>
              <w:spacing w:after="0"/>
              <w:jc w:val="center"/>
            </w:pPr>
            <w:r>
              <w:rPr>
                <w:b/>
                <w:color w:val="FFFFFF"/>
                <w:sz w:val="15"/>
              </w:rPr>
              <w:t>Šaltinis</w:t>
            </w:r>
          </w:p>
        </w:tc>
        <w:tc>
          <w:tcPr>
            <w:tcW w:type="dxa" w:w="3289"/>
            <w:tcMar>
              <w:top w:w="60" w:type="dxa"/>
              <w:start w:w="75" w:type="dxa"/>
              <w:bottom w:w="60" w:type="dxa"/>
              <w:end w:w="75" w:type="dxa"/>
            </w:tcMar>
            <w:vAlign w:val="center"/>
            <w:shd w:fill="2D5F3F"/>
          </w:tcPr>
          <w:p>
            <w:pPr>
              <w:spacing w:after="0"/>
              <w:jc w:val="center"/>
            </w:pPr>
            <w:r>
              <w:rPr>
                <w:b/>
                <w:color w:val="FFFFFF"/>
                <w:sz w:val="15"/>
              </w:rPr>
              <w:t>Patikimumas</w:t>
            </w:r>
          </w:p>
        </w:tc>
        <w:tc>
          <w:tcPr>
            <w:tcW w:type="dxa" w:w="3289"/>
            <w:tcMar>
              <w:top w:w="60" w:type="dxa"/>
              <w:start w:w="75" w:type="dxa"/>
              <w:bottom w:w="60" w:type="dxa"/>
              <w:end w:w="75" w:type="dxa"/>
            </w:tcMar>
            <w:vAlign w:val="center"/>
            <w:shd w:fill="2D5F3F"/>
          </w:tcPr>
          <w:p>
            <w:pPr>
              <w:spacing w:after="0"/>
              <w:jc w:val="center"/>
            </w:pPr>
            <w:r>
              <w:rPr>
                <w:b/>
                <w:color w:val="FFFFFF"/>
                <w:sz w:val="15"/>
              </w:rPr>
              <w:t>Naudojimas</w:t>
            </w:r>
          </w:p>
        </w:tc>
      </w:tr>
      <w:tr>
        <w:trPr>
          <w:cantSplit/>
        </w:trPr>
        <w:tc>
          <w:tcPr>
            <w:tcW w:type="dxa" w:w="3289"/>
            <w:tcMar>
              <w:top w:w="60" w:type="dxa"/>
              <w:start w:w="75" w:type="dxa"/>
              <w:bottom w:w="60" w:type="dxa"/>
              <w:end w:w="75" w:type="dxa"/>
            </w:tcMar>
            <w:vAlign w:val="center"/>
            <w:shd w:fill="FAFBFA"/>
          </w:tcPr>
          <w:p>
            <w:pPr>
              <w:spacing w:after="0"/>
            </w:pPr>
            <w:r>
              <w:rPr>
                <w:b w:val="0"/>
                <w:sz w:val="14"/>
              </w:rPr>
              <w:t>Faktinė porcija + pakuotė + atidarymo data</w:t>
            </w:r>
          </w:p>
        </w:tc>
        <w:tc>
          <w:tcPr>
            <w:tcW w:type="dxa" w:w="3289"/>
            <w:tcMar>
              <w:top w:w="60" w:type="dxa"/>
              <w:start w:w="75" w:type="dxa"/>
              <w:bottom w:w="60" w:type="dxa"/>
              <w:end w:w="75" w:type="dxa"/>
            </w:tcMar>
            <w:vAlign w:val="center"/>
            <w:shd w:fill="FAFBFA"/>
          </w:tcPr>
          <w:p>
            <w:pPr>
              <w:spacing w:after="0"/>
            </w:pPr>
            <w:r>
              <w:rPr>
                <w:b w:val="0"/>
                <w:sz w:val="14"/>
              </w:rPr>
              <w:t>Aukštas</w:t>
            </w:r>
          </w:p>
        </w:tc>
        <w:tc>
          <w:tcPr>
            <w:tcW w:type="dxa" w:w="3289"/>
            <w:tcMar>
              <w:top w:w="60" w:type="dxa"/>
              <w:start w:w="75" w:type="dxa"/>
              <w:bottom w:w="60" w:type="dxa"/>
              <w:end w:w="75" w:type="dxa"/>
            </w:tcMar>
            <w:vAlign w:val="center"/>
            <w:shd w:fill="FAFBFA"/>
          </w:tcPr>
          <w:p>
            <w:pPr>
              <w:spacing w:after="0"/>
            </w:pPr>
            <w:r>
              <w:rPr>
                <w:b w:val="0"/>
                <w:sz w:val="14"/>
              </w:rPr>
              <w:t>Tiesioginė pakuotės pabaigos prognozė.</w:t>
            </w:r>
          </w:p>
        </w:tc>
      </w:tr>
      <w:tr>
        <w:trPr>
          <w:cantSplit/>
        </w:trPr>
        <w:tc>
          <w:tcPr>
            <w:tcW w:type="dxa" w:w="3289"/>
            <w:tcMar>
              <w:top w:w="60" w:type="dxa"/>
              <w:start w:w="75" w:type="dxa"/>
              <w:bottom w:w="60" w:type="dxa"/>
              <w:end w:w="75" w:type="dxa"/>
            </w:tcMar>
            <w:vAlign w:val="center"/>
            <w:shd w:fill="FFFFFF"/>
          </w:tcPr>
          <w:p>
            <w:pPr>
              <w:spacing w:after="0"/>
            </w:pPr>
            <w:r>
              <w:rPr>
                <w:b w:val="0"/>
                <w:sz w:val="14"/>
              </w:rPr>
              <w:t>Gamintojo norma + tikslus svoris + korekcijos</w:t>
            </w:r>
          </w:p>
        </w:tc>
        <w:tc>
          <w:tcPr>
            <w:tcW w:type="dxa" w:w="3289"/>
            <w:tcMar>
              <w:top w:w="60" w:type="dxa"/>
              <w:start w:w="75" w:type="dxa"/>
              <w:bottom w:w="60" w:type="dxa"/>
              <w:end w:w="75" w:type="dxa"/>
            </w:tcMar>
            <w:vAlign w:val="center"/>
            <w:shd w:fill="FFFFFF"/>
          </w:tcPr>
          <w:p>
            <w:pPr>
              <w:spacing w:after="0"/>
            </w:pPr>
            <w:r>
              <w:rPr>
                <w:b w:val="0"/>
                <w:sz w:val="14"/>
              </w:rPr>
              <w:t>Vidutinis / aukštas</w:t>
            </w:r>
          </w:p>
        </w:tc>
        <w:tc>
          <w:tcPr>
            <w:tcW w:type="dxa" w:w="3289"/>
            <w:tcMar>
              <w:top w:w="60" w:type="dxa"/>
              <w:start w:w="75" w:type="dxa"/>
              <w:bottom w:w="60" w:type="dxa"/>
              <w:end w:w="75" w:type="dxa"/>
            </w:tcMar>
            <w:vAlign w:val="center"/>
            <w:shd w:fill="FFFFFF"/>
          </w:tcPr>
          <w:p>
            <w:pPr>
              <w:spacing w:after="0"/>
            </w:pPr>
            <w:r>
              <w:rPr>
                <w:b w:val="0"/>
                <w:sz w:val="14"/>
              </w:rPr>
              <w:t>Pradinis refill intervalas.</w:t>
            </w:r>
          </w:p>
        </w:tc>
      </w:tr>
      <w:tr>
        <w:trPr>
          <w:cantSplit/>
        </w:trPr>
        <w:tc>
          <w:tcPr>
            <w:tcW w:type="dxa" w:w="3289"/>
            <w:tcMar>
              <w:top w:w="60" w:type="dxa"/>
              <w:start w:w="75" w:type="dxa"/>
              <w:bottom w:w="60" w:type="dxa"/>
              <w:end w:w="75" w:type="dxa"/>
            </w:tcMar>
            <w:vAlign w:val="center"/>
            <w:shd w:fill="FAFBFA"/>
          </w:tcPr>
          <w:p>
            <w:pPr>
              <w:spacing w:after="0"/>
            </w:pPr>
            <w:r>
              <w:rPr>
                <w:b w:val="0"/>
                <w:sz w:val="14"/>
              </w:rPr>
              <w:t>Pirkimų istorija</w:t>
            </w:r>
          </w:p>
        </w:tc>
        <w:tc>
          <w:tcPr>
            <w:tcW w:type="dxa" w:w="3289"/>
            <w:tcMar>
              <w:top w:w="60" w:type="dxa"/>
              <w:start w:w="75" w:type="dxa"/>
              <w:bottom w:w="60" w:type="dxa"/>
              <w:end w:w="75" w:type="dxa"/>
            </w:tcMar>
            <w:vAlign w:val="center"/>
            <w:shd w:fill="FAFBFA"/>
          </w:tcPr>
          <w:p>
            <w:pPr>
              <w:spacing w:after="0"/>
            </w:pPr>
            <w:r>
              <w:rPr>
                <w:b w:val="0"/>
                <w:sz w:val="14"/>
              </w:rPr>
              <w:t>Vidutinis</w:t>
            </w:r>
          </w:p>
        </w:tc>
        <w:tc>
          <w:tcPr>
            <w:tcW w:type="dxa" w:w="3289"/>
            <w:tcMar>
              <w:top w:w="60" w:type="dxa"/>
              <w:start w:w="75" w:type="dxa"/>
              <w:bottom w:w="60" w:type="dxa"/>
              <w:end w:w="75" w:type="dxa"/>
            </w:tcMar>
            <w:vAlign w:val="center"/>
            <w:shd w:fill="FAFBFA"/>
          </w:tcPr>
          <w:p>
            <w:pPr>
              <w:spacing w:after="0"/>
            </w:pPr>
            <w:r>
              <w:rPr>
                <w:b w:val="0"/>
                <w:sz w:val="14"/>
              </w:rPr>
              <w:t>Kalibracija, bet pirkimas nebūtinai reiškia atidarymą.</w:t>
            </w:r>
          </w:p>
        </w:tc>
      </w:tr>
      <w:tr>
        <w:trPr>
          <w:cantSplit/>
        </w:trPr>
        <w:tc>
          <w:tcPr>
            <w:tcW w:type="dxa" w:w="3289"/>
            <w:tcMar>
              <w:top w:w="60" w:type="dxa"/>
              <w:start w:w="75" w:type="dxa"/>
              <w:bottom w:w="60" w:type="dxa"/>
              <w:end w:w="75" w:type="dxa"/>
            </w:tcMar>
            <w:vAlign w:val="center"/>
            <w:shd w:fill="FFFFFF"/>
          </w:tcPr>
          <w:p>
            <w:pPr>
              <w:spacing w:after="0"/>
            </w:pPr>
            <w:r>
              <w:rPr>
                <w:b w:val="0"/>
                <w:sz w:val="14"/>
              </w:rPr>
              <w:t>Vartotojo feedback</w:t>
            </w:r>
          </w:p>
        </w:tc>
        <w:tc>
          <w:tcPr>
            <w:tcW w:type="dxa" w:w="3289"/>
            <w:tcMar>
              <w:top w:w="60" w:type="dxa"/>
              <w:start w:w="75" w:type="dxa"/>
              <w:bottom w:w="60" w:type="dxa"/>
              <w:end w:w="75" w:type="dxa"/>
            </w:tcMar>
            <w:vAlign w:val="center"/>
            <w:shd w:fill="FFFFFF"/>
          </w:tcPr>
          <w:p>
            <w:pPr>
              <w:spacing w:after="0"/>
            </w:pPr>
            <w:r>
              <w:rPr>
                <w:b w:val="0"/>
                <w:sz w:val="14"/>
              </w:rPr>
              <w:t>Aukštas korekcijai</w:t>
            </w:r>
          </w:p>
        </w:tc>
        <w:tc>
          <w:tcPr>
            <w:tcW w:type="dxa" w:w="3289"/>
            <w:tcMar>
              <w:top w:w="60" w:type="dxa"/>
              <w:start w:w="75" w:type="dxa"/>
              <w:bottom w:w="60" w:type="dxa"/>
              <w:end w:w="75" w:type="dxa"/>
            </w:tcMar>
            <w:vAlign w:val="center"/>
            <w:shd w:fill="FFFFFF"/>
          </w:tcPr>
          <w:p>
            <w:pPr>
              <w:spacing w:after="0"/>
            </w:pPr>
            <w:r>
              <w:rPr>
                <w:b w:val="0"/>
                <w:sz w:val="14"/>
              </w:rPr>
              <w:t>„Baigsis anksčiau“, „dar liko“, „panašu“.</w:t>
            </w:r>
          </w:p>
        </w:tc>
      </w:tr>
      <w:tr>
        <w:trPr>
          <w:cantSplit/>
        </w:trPr>
        <w:tc>
          <w:tcPr>
            <w:tcW w:type="dxa" w:w="3289"/>
            <w:tcMar>
              <w:top w:w="60" w:type="dxa"/>
              <w:start w:w="75" w:type="dxa"/>
              <w:bottom w:w="60" w:type="dxa"/>
              <w:end w:w="75" w:type="dxa"/>
            </w:tcMar>
            <w:vAlign w:val="center"/>
            <w:shd w:fill="FAFBFA"/>
          </w:tcPr>
          <w:p>
            <w:pPr>
              <w:spacing w:after="0"/>
            </w:pPr>
            <w:r>
              <w:rPr>
                <w:b w:val="0"/>
                <w:sz w:val="14"/>
              </w:rPr>
              <w:t>Dydžio kategorija be svorio</w:t>
            </w:r>
          </w:p>
        </w:tc>
        <w:tc>
          <w:tcPr>
            <w:tcW w:type="dxa" w:w="3289"/>
            <w:tcMar>
              <w:top w:w="60" w:type="dxa"/>
              <w:start w:w="75" w:type="dxa"/>
              <w:bottom w:w="60" w:type="dxa"/>
              <w:end w:w="75" w:type="dxa"/>
            </w:tcMar>
            <w:vAlign w:val="center"/>
            <w:shd w:fill="FAFBFA"/>
          </w:tcPr>
          <w:p>
            <w:pPr>
              <w:spacing w:after="0"/>
            </w:pPr>
            <w:r>
              <w:rPr>
                <w:b w:val="0"/>
                <w:sz w:val="14"/>
              </w:rPr>
              <w:t>Žemas</w:t>
            </w:r>
          </w:p>
        </w:tc>
        <w:tc>
          <w:tcPr>
            <w:tcW w:type="dxa" w:w="3289"/>
            <w:tcMar>
              <w:top w:w="60" w:type="dxa"/>
              <w:start w:w="75" w:type="dxa"/>
              <w:bottom w:w="60" w:type="dxa"/>
              <w:end w:w="75" w:type="dxa"/>
            </w:tcMar>
            <w:vAlign w:val="center"/>
            <w:shd w:fill="FAFBFA"/>
          </w:tcPr>
          <w:p>
            <w:pPr>
              <w:spacing w:after="0"/>
            </w:pPr>
            <w:r>
              <w:rPr>
                <w:b w:val="0"/>
                <w:sz w:val="14"/>
              </w:rPr>
              <w:t>Nenaudoti tiksliam laikui.</w:t>
            </w:r>
          </w:p>
        </w:tc>
      </w:tr>
    </w:tbl>
    <w:p>
      <w:pPr>
        <w:pStyle w:val="Heading2"/>
      </w:pPr>
      <w:r>
        <w:rPr>
          <w:b w:val="0"/>
        </w:rPr>
        <w:t>10.2. Refill vartotojo patirtis</w:t>
      </w:r>
    </w:p>
    <w:p>
      <w:pPr>
        <w:pStyle w:val="ListBullet"/>
        <w:spacing w:after="20"/>
        <w:ind w:left="317" w:hanging="173"/>
      </w:pPr>
      <w:r>
        <w:rPr>
          <w:b w:val="0"/>
          <w:sz w:val="17"/>
        </w:rPr>
        <w:t>Rodoma ne raudona grėsmė, o žalias → geltonas → oranžinis artėjimo indikatorius.</w:t>
      </w:r>
    </w:p>
    <w:p>
      <w:pPr>
        <w:pStyle w:val="ListBullet"/>
        <w:spacing w:after="20"/>
        <w:ind w:left="317" w:hanging="173"/>
      </w:pPr>
      <w:r>
        <w:rPr>
          <w:b w:val="0"/>
          <w:sz w:val="17"/>
        </w:rPr>
        <w:t>Prognozė visada turi paaiškinimą, kuo remiasi.</w:t>
      </w:r>
    </w:p>
    <w:p>
      <w:pPr>
        <w:pStyle w:val="ListBullet"/>
        <w:spacing w:after="20"/>
        <w:ind w:left="317" w:hanging="173"/>
      </w:pPr>
      <w:r>
        <w:rPr>
          <w:b w:val="0"/>
          <w:sz w:val="17"/>
        </w:rPr>
        <w:t>Vartotojas vienu paspaudimu gali patvirtinti arba pataisyti prognozę.</w:t>
      </w:r>
    </w:p>
    <w:p>
      <w:pPr>
        <w:pStyle w:val="ListBullet"/>
        <w:spacing w:after="20"/>
        <w:ind w:left="317" w:hanging="173"/>
      </w:pPr>
      <w:r>
        <w:rPr>
          <w:b w:val="0"/>
          <w:sz w:val="17"/>
        </w:rPr>
        <w:t>Pakartotinis pirkimas yra pagrindinis veiksmas, „Nustatyti reguliarų papildymą“ — antrinis.</w:t>
      </w:r>
    </w:p>
    <w:p>
      <w:pPr>
        <w:pStyle w:val="ListBullet"/>
        <w:spacing w:after="20"/>
        <w:ind w:left="317" w:hanging="173"/>
      </w:pPr>
      <w:r>
        <w:rPr>
          <w:b w:val="0"/>
          <w:sz w:val="17"/>
        </w:rPr>
        <w:t>Priminimo ir prenumeratos logika turi leisti skip, atostogas ir datos pakeitimą.</w:t>
      </w:r>
    </w:p>
    <w:p>
      <w:pPr>
        <w:pStyle w:val="Heading2"/>
      </w:pPr>
      <w:r>
        <w:rPr>
          <w:b w:val="0"/>
        </w:rPr>
        <w:t>10.3. Prenumeratos integracija</w:t>
      </w:r>
    </w:p>
    <w:p>
      <w:pPr>
        <w:spacing w:after="80"/>
      </w:pPr>
      <w:r>
        <w:rPr>
          <w:b w:val="0"/>
          <w:sz w:val="17"/>
        </w:rPr>
        <w:t>Skaičiuoklė ir refill pateikia pagrįstą intervalą, o prenumerata jį paverčia veiksmu. Tačiau automatinio siuntimo pasiūlymas turi būti rodomas tik tada, kai produkto tapatybė, vartojimo ritmas ir mokėjimo modelis yra aiškūs. Prenumerata neturi būti pradinės anketos tikslas — ji yra jau gautos vertės tęsinys.</w:t>
      </w:r>
    </w:p>
    <w:p>
      <w:pPr>
        <w:spacing w:after="80"/>
      </w:pPr>
      <w:r>
        <w:rPr>
          <w:b w:val="0"/>
          <w:sz w:val="17"/>
        </w:rPr>
        <w:t>Prenumeratoriaus €/dieną ir pakuotės ekonomika skaičiuojama pagal jo konkrečiai galiojančią prenumeratos kainą, o ne bendrą gyvą lentynos kainą, kol galioja pažadėtas 6 mėn. kainos stabilumas. Pasibaigus stabilumo laikotarpiui ar pakeitus kainą, perskaičiavimas ir pranešimas turi būti atsekami.</w:t>
      </w:r>
    </w:p>
    <w:p>
      <w:pPr>
        <w:pStyle w:val="Heading2"/>
      </w:pPr>
      <w:r>
        <w:rPr>
          <w:b w:val="0"/>
        </w:rPr>
        <w:t>10.4. Kaip refill priminimas virsta laišku ir kur taikomas sutikimas</w:t>
      </w:r>
    </w:p>
    <w:p>
      <w:pPr>
        <w:spacing w:after="80"/>
      </w:pPr>
      <w:r>
        <w:rPr>
          <w:b w:val="0"/>
          <w:sz w:val="17"/>
        </w:rPr>
        <w:t>Techninė grandinė projektuojama aiškiai ir audituojamai:</w:t>
      </w:r>
    </w:p>
    <w:p>
      <w:pPr>
        <w:spacing w:after="80"/>
      </w:pPr>
      <w:r>
        <w:rPr>
          <w:rFonts w:ascii="Consolas" w:hAnsi="Consolas"/>
          <w:color w:val="595959"/>
          <w:sz w:val="16"/>
        </w:rPr>
        <w:t>refill/reminder scheduler → petshop-core event registry → petshop-esp adapteris → Sender automatizacija → delivery / failure log</w:t>
      </w:r>
      <w:r>
        <w:rPr>
          <w:b w:val="0"/>
          <w:sz w:val="17"/>
        </w:rPr>
        <w:t>.</w:t>
      </w:r>
    </w:p>
    <w:p>
      <w:pPr>
        <w:pStyle w:val="ListBullet"/>
        <w:spacing w:after="20"/>
        <w:ind w:left="317" w:hanging="173"/>
      </w:pPr>
      <w:r>
        <w:rPr>
          <w:b w:val="0"/>
          <w:sz w:val="17"/>
        </w:rPr>
        <w:t>Reminder objektas saugo, kad pats vartotojas įjungė priminimą, jo datą, kanalą ir būseną.</w:t>
      </w:r>
    </w:p>
    <w:p>
      <w:pPr>
        <w:pStyle w:val="ListBullet"/>
        <w:spacing w:after="20"/>
        <w:ind w:left="317" w:hanging="173"/>
      </w:pPr>
      <w:r>
        <w:rPr>
          <w:b w:val="0"/>
          <w:sz w:val="17"/>
        </w:rPr>
        <w:t>Laiške esant užsakymo CTA, pasiūlymui, bonusui ar produkto rekomendacijai, toks turinys pagal nutylėjimą laikomas komerciniu ir rodomas / siunčiamas tik esant tinkamam tiesioginės rinkodaros pagrindui bei consent būsenai.</w:t>
      </w:r>
    </w:p>
    <w:p>
      <w:pPr>
        <w:pStyle w:val="ListBullet"/>
        <w:spacing w:after="20"/>
        <w:ind w:left="317" w:hanging="173"/>
      </w:pPr>
      <w:r>
        <w:rPr>
          <w:b w:val="0"/>
          <w:sz w:val="17"/>
        </w:rPr>
        <w:t>Jei ateityje paliekamas atskiras paslaugos priminimas be rinkodaros sutikimo, jis turi būti vartotojo aiškiai užsakytas, grynai informacinis, be pasiūlymų ir atskirai teisiškai patikrintas.</w:t>
      </w:r>
    </w:p>
    <w:p>
      <w:pPr>
        <w:pStyle w:val="ListBullet"/>
        <w:spacing w:after="20"/>
        <w:ind w:left="317" w:hanging="173"/>
      </w:pPr>
      <w:r>
        <w:rPr>
          <w:rFonts w:ascii="Consolas" w:hAnsi="Consolas"/>
          <w:color w:val="595959"/>
          <w:sz w:val="16"/>
        </w:rPr>
        <w:t>consent-conditional commercial blocks</w:t>
      </w:r>
      <w:r>
        <w:rPr>
          <w:b w:val="0"/>
          <w:sz w:val="17"/>
        </w:rPr>
        <w:t xml:space="preserve"> principas taikomas ne tik bendriems laiškams, bet ir refill priminimams.</w:t>
      </w:r>
    </w:p>
    <w:p>
      <w:pPr>
        <w:pStyle w:val="ListBullet"/>
        <w:spacing w:after="20"/>
        <w:ind w:left="317" w:hanging="173"/>
      </w:pPr>
      <w:r>
        <w:rPr>
          <w:b w:val="0"/>
          <w:sz w:val="17"/>
        </w:rPr>
        <w:t>Vartotojas turi galėti atskirai išjungti konkretų priminimą; siuntimo būsena ir priežastis audituojama eventų žurnale.</w:t>
      </w:r>
    </w:p>
    <w:p>
      <w:pPr>
        <w:spacing w:after="80"/>
      </w:pPr>
      <w:r>
        <w:rPr>
          <w:b w:val="0"/>
          <w:sz w:val="17"/>
        </w:rPr>
        <w:t>Teisinė klasifikacija prieš paleidimą tvirtinama atskirai pagal Lietuvos Respublikos elektroninių ryšių įstatymo 81 straipsnį ir VDAI tiesioginės rinkodaros gaires; dokumentas jos nelaiko automatiškai „transakcine“ vien dėl to, kad laiškas remiasi refill prognoze.</w:t>
      </w:r>
    </w:p>
    <w:p>
      <w:pPr>
        <w:pStyle w:val="Heading1"/>
      </w:pPr>
      <w:r>
        <w:rPr>
          <w:b w:val="0"/>
        </w:rPr>
        <w:t>11. Lojalumas, bonusai ir maržos kontrolė</w:t>
      </w:r>
    </w:p>
    <w:p>
      <w:pPr>
        <w:spacing w:after="80"/>
      </w:pPr>
      <w:r>
        <w:rPr>
          <w:b w:val="0"/>
          <w:sz w:val="17"/>
        </w:rPr>
        <w:t>Ankstesniame techniniame MASTER buvo numatyti minimalūs lojalumo taškai (1 taškas už 1 €, 100 taškų = 5 €), o platesnė gamifikacija atidėta. Naujoje diskusijoje atsirado prasmingesnė jungtis su €/dieną ir refill.</w:t>
      </w:r>
    </w:p>
    <w:p>
      <w:pPr>
        <w:pStyle w:val="Heading2"/>
      </w:pPr>
      <w:r>
        <w:rPr>
          <w:b w:val="0"/>
        </w:rPr>
        <w:t>11.1. Taškai ar bonusai eurais</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tcMar>
              <w:top w:w="60" w:type="dxa"/>
              <w:start w:w="75" w:type="dxa"/>
              <w:bottom w:w="60" w:type="dxa"/>
              <w:end w:w="75" w:type="dxa"/>
            </w:tcMar>
            <w:vAlign w:val="center"/>
            <w:shd w:fill="2D5F3F"/>
          </w:tcPr>
          <w:p>
            <w:pPr>
              <w:spacing w:after="0"/>
              <w:jc w:val="center"/>
            </w:pPr>
            <w:r>
              <w:rPr>
                <w:b/>
                <w:color w:val="FFFFFF"/>
                <w:sz w:val="15"/>
              </w:rPr>
              <w:t>Modelis</w:t>
            </w:r>
          </w:p>
        </w:tc>
        <w:tc>
          <w:tcPr>
            <w:tcW w:type="dxa" w:w="2466"/>
            <w:tcMar>
              <w:top w:w="60" w:type="dxa"/>
              <w:start w:w="75" w:type="dxa"/>
              <w:bottom w:w="60" w:type="dxa"/>
              <w:end w:w="75" w:type="dxa"/>
            </w:tcMar>
            <w:vAlign w:val="center"/>
            <w:shd w:fill="2D5F3F"/>
          </w:tcPr>
          <w:p>
            <w:pPr>
              <w:spacing w:after="0"/>
              <w:jc w:val="center"/>
            </w:pPr>
            <w:r>
              <w:rPr>
                <w:b/>
                <w:color w:val="FFFFFF"/>
                <w:sz w:val="15"/>
              </w:rPr>
              <w:t>Privalumai</w:t>
            </w:r>
          </w:p>
        </w:tc>
        <w:tc>
          <w:tcPr>
            <w:tcW w:type="dxa" w:w="2466"/>
            <w:tcMar>
              <w:top w:w="60" w:type="dxa"/>
              <w:start w:w="75" w:type="dxa"/>
              <w:bottom w:w="60" w:type="dxa"/>
              <w:end w:w="75" w:type="dxa"/>
            </w:tcMar>
            <w:vAlign w:val="center"/>
            <w:shd w:fill="2D5F3F"/>
          </w:tcPr>
          <w:p>
            <w:pPr>
              <w:spacing w:after="0"/>
              <w:jc w:val="center"/>
            </w:pPr>
            <w:r>
              <w:rPr>
                <w:b/>
                <w:color w:val="FFFFFF"/>
                <w:sz w:val="15"/>
              </w:rPr>
              <w:t>Trūkumai</w:t>
            </w:r>
          </w:p>
        </w:tc>
        <w:tc>
          <w:tcPr>
            <w:tcW w:type="dxa" w:w="2466"/>
            <w:tcMar>
              <w:top w:w="60" w:type="dxa"/>
              <w:start w:w="75" w:type="dxa"/>
              <w:bottom w:w="60" w:type="dxa"/>
              <w:end w:w="75" w:type="dxa"/>
            </w:tcMar>
            <w:vAlign w:val="center"/>
            <w:shd w:fill="2D5F3F"/>
          </w:tcPr>
          <w:p>
            <w:pPr>
              <w:spacing w:after="0"/>
              <w:jc w:val="center"/>
            </w:pPr>
            <w:r>
              <w:rPr>
                <w:b/>
                <w:color w:val="FFFFFF"/>
                <w:sz w:val="15"/>
              </w:rPr>
              <w:t>Rekomendacija</w:t>
            </w:r>
          </w:p>
        </w:tc>
      </w:tr>
      <w:tr>
        <w:trPr>
          <w:cantSplit/>
        </w:trPr>
        <w:tc>
          <w:tcPr>
            <w:tcW w:type="dxa" w:w="2466"/>
            <w:tcMar>
              <w:top w:w="60" w:type="dxa"/>
              <w:start w:w="75" w:type="dxa"/>
              <w:bottom w:w="60" w:type="dxa"/>
              <w:end w:w="75" w:type="dxa"/>
            </w:tcMar>
            <w:vAlign w:val="center"/>
            <w:shd w:fill="FAFBFA"/>
          </w:tcPr>
          <w:p>
            <w:pPr>
              <w:spacing w:after="0"/>
            </w:pPr>
            <w:r>
              <w:rPr>
                <w:b w:val="0"/>
                <w:sz w:val="14"/>
              </w:rPr>
              <w:t>Taškai</w:t>
            </w:r>
          </w:p>
        </w:tc>
        <w:tc>
          <w:tcPr>
            <w:tcW w:type="dxa" w:w="2466"/>
            <w:tcMar>
              <w:top w:w="60" w:type="dxa"/>
              <w:start w:w="75" w:type="dxa"/>
              <w:bottom w:w="60" w:type="dxa"/>
              <w:end w:w="75" w:type="dxa"/>
            </w:tcMar>
            <w:vAlign w:val="center"/>
            <w:shd w:fill="FAFBFA"/>
          </w:tcPr>
          <w:p>
            <w:pPr>
              <w:spacing w:after="0"/>
            </w:pPr>
            <w:r>
              <w:rPr>
                <w:b w:val="0"/>
                <w:sz w:val="14"/>
              </w:rPr>
              <w:t>Įprastas rinkos modelis, lengva komunikuoti akcijas</w:t>
            </w:r>
          </w:p>
        </w:tc>
        <w:tc>
          <w:tcPr>
            <w:tcW w:type="dxa" w:w="2466"/>
            <w:tcMar>
              <w:top w:w="60" w:type="dxa"/>
              <w:start w:w="75" w:type="dxa"/>
              <w:bottom w:w="60" w:type="dxa"/>
              <w:end w:w="75" w:type="dxa"/>
            </w:tcMar>
            <w:vAlign w:val="center"/>
            <w:shd w:fill="FAFBFA"/>
          </w:tcPr>
          <w:p>
            <w:pPr>
              <w:spacing w:after="0"/>
            </w:pPr>
            <w:r>
              <w:rPr>
                <w:b w:val="0"/>
                <w:sz w:val="14"/>
              </w:rPr>
              <w:t>Klientas turi perskaičiuoti vertę; silpnesnis ryšys su €/dieną</w:t>
            </w:r>
          </w:p>
        </w:tc>
        <w:tc>
          <w:tcPr>
            <w:tcW w:type="dxa" w:w="2466"/>
            <w:tcMar>
              <w:top w:w="60" w:type="dxa"/>
              <w:start w:w="75" w:type="dxa"/>
              <w:bottom w:w="60" w:type="dxa"/>
              <w:end w:w="75" w:type="dxa"/>
            </w:tcMar>
            <w:vAlign w:val="center"/>
            <w:shd w:fill="FAFBFA"/>
          </w:tcPr>
          <w:p>
            <w:pPr>
              <w:spacing w:after="0"/>
            </w:pPr>
            <w:r>
              <w:rPr>
                <w:b w:val="0"/>
                <w:sz w:val="14"/>
              </w:rPr>
              <w:t>Jei paliekami, visur rodyti aiškų € ekvivalentą.</w:t>
            </w:r>
          </w:p>
        </w:tc>
      </w:tr>
      <w:tr>
        <w:trPr>
          <w:cantSplit/>
        </w:trPr>
        <w:tc>
          <w:tcPr>
            <w:tcW w:type="dxa" w:w="2466"/>
            <w:tcMar>
              <w:top w:w="60" w:type="dxa"/>
              <w:start w:w="75" w:type="dxa"/>
              <w:bottom w:w="60" w:type="dxa"/>
              <w:end w:w="75" w:type="dxa"/>
            </w:tcMar>
            <w:vAlign w:val="center"/>
            <w:shd w:fill="FFFFFF"/>
          </w:tcPr>
          <w:p>
            <w:pPr>
              <w:spacing w:after="0"/>
            </w:pPr>
            <w:r>
              <w:rPr>
                <w:b w:val="0"/>
                <w:sz w:val="14"/>
              </w:rPr>
              <w:t>Bonusų balansas eurais</w:t>
            </w:r>
          </w:p>
        </w:tc>
        <w:tc>
          <w:tcPr>
            <w:tcW w:type="dxa" w:w="2466"/>
            <w:tcMar>
              <w:top w:w="60" w:type="dxa"/>
              <w:start w:w="75" w:type="dxa"/>
              <w:bottom w:w="60" w:type="dxa"/>
              <w:end w:w="75" w:type="dxa"/>
            </w:tcMar>
            <w:vAlign w:val="center"/>
            <w:shd w:fill="FFFFFF"/>
          </w:tcPr>
          <w:p>
            <w:pPr>
              <w:spacing w:after="0"/>
            </w:pPr>
            <w:r>
              <w:rPr>
                <w:b w:val="0"/>
                <w:sz w:val="14"/>
              </w:rPr>
              <w:t>Aiški reali vertė; lengva susieti su „maitinimo dienomis“</w:t>
            </w:r>
          </w:p>
        </w:tc>
        <w:tc>
          <w:tcPr>
            <w:tcW w:type="dxa" w:w="2466"/>
            <w:tcMar>
              <w:top w:w="60" w:type="dxa"/>
              <w:start w:w="75" w:type="dxa"/>
              <w:bottom w:w="60" w:type="dxa"/>
              <w:end w:w="75" w:type="dxa"/>
            </w:tcMar>
            <w:vAlign w:val="center"/>
            <w:shd w:fill="FFFFFF"/>
          </w:tcPr>
          <w:p>
            <w:pPr>
              <w:spacing w:after="0"/>
            </w:pPr>
            <w:r>
              <w:rPr>
                <w:b w:val="0"/>
                <w:sz w:val="14"/>
              </w:rPr>
              <w:t>Reikia tikslių apskaitos ir galiojimo taisyklių</w:t>
            </w:r>
          </w:p>
        </w:tc>
        <w:tc>
          <w:tcPr>
            <w:tcW w:type="dxa" w:w="2466"/>
            <w:tcMar>
              <w:top w:w="60" w:type="dxa"/>
              <w:start w:w="75" w:type="dxa"/>
              <w:bottom w:w="60" w:type="dxa"/>
              <w:end w:w="75" w:type="dxa"/>
            </w:tcMar>
            <w:vAlign w:val="center"/>
            <w:shd w:fill="FFFFFF"/>
          </w:tcPr>
          <w:p>
            <w:pPr>
              <w:spacing w:after="0"/>
            </w:pPr>
            <w:r>
              <w:rPr>
                <w:b w:val="0"/>
                <w:sz w:val="14"/>
              </w:rPr>
              <w:t>Rekomenduojamas naujas krypties variantas.</w:t>
            </w:r>
          </w:p>
        </w:tc>
      </w:tr>
      <w:tr>
        <w:trPr>
          <w:cantSplit/>
        </w:trPr>
        <w:tc>
          <w:tcPr>
            <w:tcW w:type="dxa" w:w="2466"/>
            <w:tcMar>
              <w:top w:w="60" w:type="dxa"/>
              <w:start w:w="75" w:type="dxa"/>
              <w:bottom w:w="60" w:type="dxa"/>
              <w:end w:w="75" w:type="dxa"/>
            </w:tcMar>
            <w:vAlign w:val="center"/>
            <w:shd w:fill="FAFBFA"/>
          </w:tcPr>
          <w:p>
            <w:pPr>
              <w:spacing w:after="0"/>
            </w:pPr>
            <w:r>
              <w:rPr>
                <w:b w:val="0"/>
                <w:sz w:val="14"/>
              </w:rPr>
              <w:t>Statusas / streak</w:t>
            </w:r>
          </w:p>
        </w:tc>
        <w:tc>
          <w:tcPr>
            <w:tcW w:type="dxa" w:w="2466"/>
            <w:tcMar>
              <w:top w:w="60" w:type="dxa"/>
              <w:start w:w="75" w:type="dxa"/>
              <w:bottom w:w="60" w:type="dxa"/>
              <w:end w:w="75" w:type="dxa"/>
            </w:tcMar>
            <w:vAlign w:val="center"/>
            <w:shd w:fill="FAFBFA"/>
          </w:tcPr>
          <w:p>
            <w:pPr>
              <w:spacing w:after="0"/>
            </w:pPr>
            <w:r>
              <w:rPr>
                <w:b w:val="0"/>
                <w:sz w:val="14"/>
              </w:rPr>
              <w:t>Gali skatinti reguliarumą</w:t>
            </w:r>
          </w:p>
        </w:tc>
        <w:tc>
          <w:tcPr>
            <w:tcW w:type="dxa" w:w="2466"/>
            <w:tcMar>
              <w:top w:w="60" w:type="dxa"/>
              <w:start w:w="75" w:type="dxa"/>
              <w:bottom w:w="60" w:type="dxa"/>
              <w:end w:w="75" w:type="dxa"/>
            </w:tcMar>
            <w:vAlign w:val="center"/>
            <w:shd w:fill="FAFBFA"/>
          </w:tcPr>
          <w:p>
            <w:pPr>
              <w:spacing w:after="0"/>
            </w:pPr>
            <w:r>
              <w:rPr>
                <w:b w:val="0"/>
                <w:sz w:val="14"/>
              </w:rPr>
              <w:t>Lengva sukurti neteisingus teiginius apie maitinimo tęstinumą</w:t>
            </w:r>
          </w:p>
        </w:tc>
        <w:tc>
          <w:tcPr>
            <w:tcW w:type="dxa" w:w="2466"/>
            <w:tcMar>
              <w:top w:w="60" w:type="dxa"/>
              <w:start w:w="75" w:type="dxa"/>
              <w:bottom w:w="60" w:type="dxa"/>
              <w:end w:w="75" w:type="dxa"/>
            </w:tcMar>
            <w:vAlign w:val="center"/>
            <w:shd w:fill="FAFBFA"/>
          </w:tcPr>
          <w:p>
            <w:pPr>
              <w:spacing w:after="0"/>
            </w:pPr>
            <w:r>
              <w:rPr>
                <w:b w:val="0"/>
                <w:sz w:val="14"/>
              </w:rPr>
              <w:t>Tik vėliau ir tik pagal patikimus refill veiksmus.</w:t>
            </w:r>
          </w:p>
        </w:tc>
      </w:tr>
    </w:tbl>
    <w:p>
      <w:pPr>
        <w:pStyle w:val="Heading2"/>
      </w:pPr>
      <w:r>
        <w:rPr>
          <w:b w:val="0"/>
        </w:rPr>
        <w:t>11.2. Kaip jungti su €/dieną</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Teisingas atskyrimas</w:t>
            </w:r>
            <w:r>
              <w:rPr>
                <w:b w:val="0"/>
                <w:sz w:val="17"/>
              </w:rPr>
              <w:br/>
              <w:t>Dabartinė maitinimo kaina: 1,38 €/dieną. Pirkdami sukaupsite X € bonusą kitam pirkimui. Jei X € pagal dabartinį skaičiavimą sudaro prasmingą dalį (rekomenduojama bent 0,5 dienos), papildomai galima rodyti: „Tai atitinka apie Y maitinimo dienų.“</w:t>
            </w:r>
          </w:p>
        </w:tc>
      </w:tr>
    </w:tbl>
    <w:p>
      <w:pPr>
        <w:spacing w:after="80"/>
      </w:pPr>
      <w:r>
        <w:rPr>
          <w:b w:val="0"/>
          <w:sz w:val="17"/>
        </w:rPr>
        <w:t>Būsimas bonusas negali būti atimamas iš dabartinės €/dieną kainos, nes klientas šiandien jo dar nepanaudojo. Panaudotas ankstesnis bonusas gali būti įtrauktas tik į faktinę konkretaus užsakymo sumokėtą kainą.</w:t>
      </w:r>
    </w:p>
    <w:p>
      <w:pPr>
        <w:spacing w:after="80"/>
      </w:pPr>
      <w:r>
        <w:rPr>
          <w:b w:val="0"/>
          <w:sz w:val="17"/>
        </w:rPr>
        <w:t xml:space="preserve">„Maitinimo dienų“ tekstas yra sąlyginis, dinamiškai skaičiuojamas </w:t>
      </w:r>
      <w:r>
        <w:rPr>
          <w:rFonts w:ascii="Consolas" w:hAnsi="Consolas"/>
          <w:color w:val="595959"/>
          <w:sz w:val="16"/>
        </w:rPr>
        <w:t>bonus_amount / cost_per_day</w:t>
      </w:r>
      <w:r>
        <w:rPr>
          <w:b w:val="0"/>
          <w:sz w:val="17"/>
        </w:rPr>
        <w:t>, ir nėra universalus kiekvienam produktui. Kai bonusas per mažas, skaičiuoklės rezultato nėra arba maržos taisyklė nustato kitą sumą, rodoma tik bonuso vertė eurais.</w:t>
      </w:r>
    </w:p>
    <w:p>
      <w:pPr>
        <w:pStyle w:val="Heading2"/>
      </w:pPr>
      <w:r>
        <w:rPr>
          <w:b w:val="0"/>
        </w:rPr>
        <w:t>11.3. Už ką atlyginti</w:t>
      </w:r>
    </w:p>
    <w:p>
      <w:pPr>
        <w:pStyle w:val="ListBullet"/>
        <w:spacing w:after="20"/>
        <w:ind w:left="317" w:hanging="173"/>
      </w:pPr>
      <w:r>
        <w:rPr>
          <w:b w:val="0"/>
          <w:sz w:val="17"/>
        </w:rPr>
        <w:t>Pirkimą ar prenumeratos atnaujinimą.</w:t>
      </w:r>
    </w:p>
    <w:p>
      <w:pPr>
        <w:pStyle w:val="ListBullet"/>
        <w:spacing w:after="20"/>
        <w:ind w:left="317" w:hanging="173"/>
      </w:pPr>
      <w:r>
        <w:rPr>
          <w:b w:val="0"/>
          <w:sz w:val="17"/>
        </w:rPr>
        <w:t>Laiku atliktą refill pagal aiškias taisykles, jei nėra skatinamas bereikalingas pirkimas per anksti.</w:t>
      </w:r>
    </w:p>
    <w:p>
      <w:pPr>
        <w:pStyle w:val="ListBullet"/>
        <w:spacing w:after="20"/>
        <w:ind w:left="317" w:hanging="173"/>
      </w:pPr>
      <w:r>
        <w:rPr>
          <w:b w:val="0"/>
          <w:sz w:val="17"/>
        </w:rPr>
        <w:t>Galbūt patvirtintą produkto susiejimą ar realų naudojimo feedback, bet ne sveikatos duomenų pateikimą.</w:t>
      </w:r>
    </w:p>
    <w:p>
      <w:pPr>
        <w:pStyle w:val="ListBullet"/>
        <w:spacing w:after="20"/>
        <w:ind w:left="317" w:hanging="173"/>
      </w:pPr>
      <w:r>
        <w:rPr>
          <w:b w:val="0"/>
          <w:sz w:val="17"/>
        </w:rPr>
        <w:t>Neskirti bonuso vien už vardo, svorio ar jautrumo įvedimą — tai skatintų nekokybiškus duomenis ir atrodytų kaip duomenų pirkimas.</w:t>
      </w:r>
    </w:p>
    <w:p>
      <w:pPr>
        <w:pStyle w:val="Heading2"/>
      </w:pPr>
      <w:r>
        <w:rPr>
          <w:b w:val="0"/>
        </w:rPr>
        <w:t>11.4. Maržos apsauga</w:t>
      </w:r>
    </w:p>
    <w:p>
      <w:pPr>
        <w:pStyle w:val="ListBullet"/>
        <w:spacing w:after="20"/>
        <w:ind w:left="317" w:hanging="173"/>
      </w:pPr>
      <w:r>
        <w:rPr>
          <w:b w:val="0"/>
          <w:sz w:val="17"/>
        </w:rPr>
        <w:t>Bonusų taisyklės gali skirtis pagal produkto maržą, kategoriją, prenumeratą ir strateginį prioritetą.</w:t>
      </w:r>
    </w:p>
    <w:p>
      <w:pPr>
        <w:pStyle w:val="ListBullet"/>
        <w:spacing w:after="20"/>
        <w:ind w:left="317" w:hanging="173"/>
      </w:pPr>
      <w:r>
        <w:rPr>
          <w:b w:val="0"/>
          <w:sz w:val="17"/>
        </w:rPr>
        <w:t>Klientui rodoma konkreti uždirbama suma; vidinės maržos taisyklės lieka administracinės.</w:t>
      </w:r>
    </w:p>
    <w:p>
      <w:pPr>
        <w:pStyle w:val="ListBullet"/>
        <w:spacing w:after="20"/>
        <w:ind w:left="317" w:hanging="173"/>
      </w:pPr>
      <w:r>
        <w:rPr>
          <w:b w:val="0"/>
          <w:sz w:val="17"/>
        </w:rPr>
        <w:t>€/dieną palyginimas negali automatiškai paskelbti pigiausio produkto „geriausiu“ — pirmas filtras yra tinkamumas.</w:t>
      </w:r>
    </w:p>
    <w:p>
      <w:pPr>
        <w:pStyle w:val="ListBullet"/>
        <w:spacing w:after="20"/>
        <w:ind w:left="317" w:hanging="173"/>
      </w:pPr>
      <w:r>
        <w:rPr>
          <w:b w:val="0"/>
          <w:sz w:val="17"/>
        </w:rPr>
        <w:t>Reikia atskiro pelningumo monitoringo: ar skaičiuoklė neperstumia pardavimų į per mažos maržos produktus.</w:t>
      </w:r>
    </w:p>
    <w:p>
      <w:pPr>
        <w:pStyle w:val="Heading2"/>
      </w:pPr>
      <w:r>
        <w:rPr>
          <w:b w:val="0"/>
        </w:rPr>
        <w:t>11.5. Teisinė ir apskaitos pastaba</w:t>
      </w:r>
    </w:p>
    <w:p>
      <w:pPr>
        <w:spacing w:after="80"/>
      </w:pPr>
      <w:r>
        <w:rPr>
          <w:b w:val="0"/>
          <w:sz w:val="17"/>
        </w:rPr>
        <w:t>Lojalumo programa savaime nėra išimtis iš kainų skaidrumo taisyklių. Viešai visiems lengvai prieinamos „lojalumo kainos“ gali būti vertinamos kaip kainos sumažinimas, o automatizuotai personalizuotai kainai taikomi papildomi informavimo reikalavimai. Prieš paleidimą būtina atskira Lietuvos vartotojų teisės ir apskaitos peržiūra.</w:t>
      </w:r>
    </w:p>
    <w:p>
      <w:pPr>
        <w:spacing w:after="80"/>
      </w:pPr>
      <w:r>
        <w:rPr>
          <w:b w:val="0"/>
          <w:sz w:val="17"/>
        </w:rPr>
        <w:t>Oficialūs šaltiniai: VVTAT, 2026-01-23 — lojalumo programų kainų skaidrumas; EUR-Lex — informavimas apie automatizuotai personalizuotą kainą</w:t>
      </w:r>
    </w:p>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FFF2CC"/>
          </w:tcPr>
          <w:p>
            <w:pPr>
              <w:jc w:val="center"/>
            </w:pPr>
            <w:r>
              <w:rPr>
                <w:b/>
                <w:color w:val="7F6000"/>
                <w:sz w:val="15"/>
              </w:rPr>
              <w:t>ATVIRA</w:t>
            </w:r>
          </w:p>
        </w:tc>
        <w:tc>
          <w:tcPr>
            <w:tcW w:type="dxa" w:w="4933"/>
            <w:tcMar>
              <w:top w:w="90" w:type="dxa"/>
              <w:start w:w="100" w:type="dxa"/>
              <w:bottom w:w="90" w:type="dxa"/>
              <w:end w:w="100" w:type="dxa"/>
            </w:tcMar>
            <w:vAlign w:val="center"/>
            <w:shd w:fill="FAFBFA"/>
          </w:tcPr>
          <w:p>
            <w:r>
              <w:rPr>
                <w:b w:val="0"/>
                <w:sz w:val="16"/>
              </w:rPr>
              <w:t>Galutinis lojalumo modelis: palikti esamą taškų formulę ar pereiti prie bonusų eurais. Rekomendacija — eurais apskaitomas bonusas; realizacija tik po skaičiavimo ir refill branduolio stabilizavimo.</w:t>
            </w:r>
          </w:p>
        </w:tc>
      </w:tr>
    </w:tbl>
    <w:p>
      <w:pPr>
        <w:pStyle w:val="Heading1"/>
      </w:pPr>
      <w:r>
        <w:rPr>
          <w:b w:val="0"/>
        </w:rPr>
        <w:t>12. Turinio, rekomendacijų ir tono sistema</w:t>
      </w:r>
    </w:p>
    <w:p>
      <w:pPr>
        <w:pStyle w:val="Heading2"/>
      </w:pPr>
      <w:r>
        <w:rPr>
          <w:b w:val="0"/>
        </w:rPr>
        <w:t>12.1. Ekspertinės mikroįžvalgos</w:t>
      </w:r>
    </w:p>
    <w:p>
      <w:pPr>
        <w:spacing w:after="80"/>
      </w:pPr>
      <w:r>
        <w:rPr>
          <w:b w:val="0"/>
          <w:sz w:val="17"/>
        </w:rPr>
        <w:t>Viena trumpa įžvalga gali parodyti, kad sistema suprato pasirinktą poreikį. Ji neturi diagnozuoti, žadėti gydymo ar tiesiogiai stumti į konkretų produktą. Programuotojas šių tekstų nekuria — jie parengiami ir patvirtinami kaip atskiras turinio failas.</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tcMar>
              <w:top w:w="60" w:type="dxa"/>
              <w:start w:w="75" w:type="dxa"/>
              <w:bottom w:w="60" w:type="dxa"/>
              <w:end w:w="75" w:type="dxa"/>
            </w:tcMar>
            <w:vAlign w:val="center"/>
            <w:shd w:fill="2D5F3F"/>
          </w:tcPr>
          <w:p>
            <w:pPr>
              <w:spacing w:after="0"/>
              <w:jc w:val="center"/>
            </w:pPr>
            <w:r>
              <w:rPr>
                <w:b/>
                <w:color w:val="FFFFFF"/>
                <w:sz w:val="15"/>
              </w:rPr>
              <w:t>Tema</w:t>
            </w:r>
          </w:p>
        </w:tc>
        <w:tc>
          <w:tcPr>
            <w:tcW w:type="dxa" w:w="4933"/>
            <w:tcMar>
              <w:top w:w="60" w:type="dxa"/>
              <w:start w:w="75" w:type="dxa"/>
              <w:bottom w:w="60" w:type="dxa"/>
              <w:end w:w="75" w:type="dxa"/>
            </w:tcMar>
            <w:vAlign w:val="center"/>
            <w:shd w:fill="2D5F3F"/>
          </w:tcPr>
          <w:p>
            <w:pPr>
              <w:spacing w:after="0"/>
              <w:jc w:val="center"/>
            </w:pPr>
            <w:r>
              <w:rPr>
                <w:b/>
                <w:color w:val="FFFFFF"/>
                <w:sz w:val="15"/>
              </w:rPr>
              <w:t>Pavyzdinė saugi kryptis</w:t>
            </w:r>
          </w:p>
        </w:tc>
      </w:tr>
      <w:tr>
        <w:trPr>
          <w:cantSplit/>
        </w:trPr>
        <w:tc>
          <w:tcPr>
            <w:tcW w:type="dxa" w:w="4933"/>
            <w:tcMar>
              <w:top w:w="60" w:type="dxa"/>
              <w:start w:w="75" w:type="dxa"/>
              <w:bottom w:w="60" w:type="dxa"/>
              <w:end w:w="75" w:type="dxa"/>
            </w:tcMar>
            <w:vAlign w:val="center"/>
            <w:shd w:fill="FAFBFA"/>
          </w:tcPr>
          <w:p>
            <w:pPr>
              <w:spacing w:after="0"/>
            </w:pPr>
            <w:r>
              <w:rPr>
                <w:b w:val="0"/>
                <w:sz w:val="14"/>
              </w:rPr>
              <w:t>Kasdienė mityba</w:t>
            </w:r>
          </w:p>
        </w:tc>
        <w:tc>
          <w:tcPr>
            <w:tcW w:type="dxa" w:w="4933"/>
            <w:tcMar>
              <w:top w:w="60" w:type="dxa"/>
              <w:start w:w="75" w:type="dxa"/>
              <w:bottom w:w="60" w:type="dxa"/>
              <w:end w:w="75" w:type="dxa"/>
            </w:tcMar>
            <w:vAlign w:val="center"/>
            <w:shd w:fill="FAFBFA"/>
          </w:tcPr>
          <w:p>
            <w:pPr>
              <w:spacing w:after="0"/>
            </w:pPr>
            <w:r>
              <w:rPr>
                <w:b w:val="0"/>
                <w:sz w:val="14"/>
              </w:rPr>
              <w:t>Reguliari šėrimo rutina padeda lengviau stebėti suvartojimą ir papildymo laiką.</w:t>
            </w:r>
          </w:p>
        </w:tc>
      </w:tr>
      <w:tr>
        <w:trPr>
          <w:cantSplit/>
        </w:trPr>
        <w:tc>
          <w:tcPr>
            <w:tcW w:type="dxa" w:w="4933"/>
            <w:tcMar>
              <w:top w:w="60" w:type="dxa"/>
              <w:start w:w="75" w:type="dxa"/>
              <w:bottom w:w="60" w:type="dxa"/>
              <w:end w:w="75" w:type="dxa"/>
            </w:tcMar>
            <w:vAlign w:val="center"/>
            <w:shd w:fill="FFFFFF"/>
          </w:tcPr>
          <w:p>
            <w:pPr>
              <w:spacing w:after="0"/>
            </w:pPr>
            <w:r>
              <w:rPr>
                <w:b w:val="0"/>
                <w:sz w:val="14"/>
              </w:rPr>
              <w:t>Jautrus virškinimas</w:t>
            </w:r>
          </w:p>
        </w:tc>
        <w:tc>
          <w:tcPr>
            <w:tcW w:type="dxa" w:w="4933"/>
            <w:tcMar>
              <w:top w:w="60" w:type="dxa"/>
              <w:start w:w="75" w:type="dxa"/>
              <w:bottom w:w="60" w:type="dxa"/>
              <w:end w:w="75" w:type="dxa"/>
            </w:tcMar>
            <w:vAlign w:val="center"/>
            <w:shd w:fill="FFFFFF"/>
          </w:tcPr>
          <w:p>
            <w:pPr>
              <w:spacing w:after="0"/>
            </w:pPr>
            <w:r>
              <w:rPr>
                <w:b w:val="0"/>
                <w:sz w:val="14"/>
              </w:rPr>
              <w:t>Naują maistą verta įvesti palaipsniui ir stebėti reakciją.</w:t>
            </w:r>
          </w:p>
        </w:tc>
      </w:tr>
      <w:tr>
        <w:trPr>
          <w:cantSplit/>
        </w:trPr>
        <w:tc>
          <w:tcPr>
            <w:tcW w:type="dxa" w:w="4933"/>
            <w:tcMar>
              <w:top w:w="60" w:type="dxa"/>
              <w:start w:w="75" w:type="dxa"/>
              <w:bottom w:w="60" w:type="dxa"/>
              <w:end w:w="75" w:type="dxa"/>
            </w:tcMar>
            <w:vAlign w:val="center"/>
            <w:shd w:fill="FAFBFA"/>
          </w:tcPr>
          <w:p>
            <w:pPr>
              <w:spacing w:after="0"/>
            </w:pPr>
            <w:r>
              <w:rPr>
                <w:b w:val="0"/>
                <w:sz w:val="14"/>
              </w:rPr>
              <w:t>Odos jautrumas / kasymasis</w:t>
            </w:r>
          </w:p>
        </w:tc>
        <w:tc>
          <w:tcPr>
            <w:tcW w:type="dxa" w:w="4933"/>
            <w:tcMar>
              <w:top w:w="60" w:type="dxa"/>
              <w:start w:w="75" w:type="dxa"/>
              <w:bottom w:w="60" w:type="dxa"/>
              <w:end w:w="75" w:type="dxa"/>
            </w:tcMar>
            <w:vAlign w:val="center"/>
            <w:shd w:fill="FAFBFA"/>
          </w:tcPr>
          <w:p>
            <w:pPr>
              <w:spacing w:after="0"/>
            </w:pPr>
            <w:r>
              <w:rPr>
                <w:b w:val="0"/>
                <w:sz w:val="14"/>
              </w:rPr>
              <w:t>Dažnas kasymasis gali turėti įvairių priežasčių; pasikartojančius požymius verta aptarti su veterinaru.</w:t>
            </w:r>
          </w:p>
        </w:tc>
      </w:tr>
      <w:tr>
        <w:trPr>
          <w:cantSplit/>
        </w:trPr>
        <w:tc>
          <w:tcPr>
            <w:tcW w:type="dxa" w:w="4933"/>
            <w:tcMar>
              <w:top w:w="60" w:type="dxa"/>
              <w:start w:w="75" w:type="dxa"/>
              <w:bottom w:w="60" w:type="dxa"/>
              <w:end w:w="75" w:type="dxa"/>
            </w:tcMar>
            <w:vAlign w:val="center"/>
            <w:shd w:fill="FFFFFF"/>
          </w:tcPr>
          <w:p>
            <w:pPr>
              <w:spacing w:after="0"/>
            </w:pPr>
            <w:r>
              <w:rPr>
                <w:b w:val="0"/>
                <w:sz w:val="14"/>
              </w:rPr>
              <w:t>Svorio kontrolė / sterilizacija</w:t>
            </w:r>
          </w:p>
        </w:tc>
        <w:tc>
          <w:tcPr>
            <w:tcW w:type="dxa" w:w="4933"/>
            <w:tcMar>
              <w:top w:w="60" w:type="dxa"/>
              <w:start w:w="75" w:type="dxa"/>
              <w:bottom w:w="60" w:type="dxa"/>
              <w:end w:w="75" w:type="dxa"/>
            </w:tcMar>
            <w:vAlign w:val="center"/>
            <w:shd w:fill="FFFFFF"/>
          </w:tcPr>
          <w:p>
            <w:pPr>
              <w:spacing w:after="0"/>
            </w:pPr>
            <w:r>
              <w:rPr>
                <w:b w:val="0"/>
                <w:sz w:val="14"/>
              </w:rPr>
              <w:t>Kai kuriems augintiniams energijos poreikis gali keistis, todėl verta stebėti porciją ir kūno būklę.</w:t>
            </w:r>
          </w:p>
        </w:tc>
      </w:tr>
      <w:tr>
        <w:trPr>
          <w:cantSplit/>
        </w:trPr>
        <w:tc>
          <w:tcPr>
            <w:tcW w:type="dxa" w:w="4933"/>
            <w:tcMar>
              <w:top w:w="60" w:type="dxa"/>
              <w:start w:w="75" w:type="dxa"/>
              <w:bottom w:w="60" w:type="dxa"/>
              <w:end w:w="75" w:type="dxa"/>
            </w:tcMar>
            <w:vAlign w:val="center"/>
            <w:shd w:fill="FAFBFA"/>
          </w:tcPr>
          <w:p>
            <w:pPr>
              <w:spacing w:after="0"/>
            </w:pPr>
            <w:r>
              <w:rPr>
                <w:b w:val="0"/>
                <w:sz w:val="14"/>
              </w:rPr>
              <w:t>Išrankumas</w:t>
            </w:r>
          </w:p>
        </w:tc>
        <w:tc>
          <w:tcPr>
            <w:tcW w:type="dxa" w:w="4933"/>
            <w:tcMar>
              <w:top w:w="60" w:type="dxa"/>
              <w:start w:w="75" w:type="dxa"/>
              <w:bottom w:w="60" w:type="dxa"/>
              <w:end w:w="75" w:type="dxa"/>
            </w:tcMar>
            <w:vAlign w:val="center"/>
            <w:shd w:fill="FAFBFA"/>
          </w:tcPr>
          <w:p>
            <w:pPr>
              <w:spacing w:after="0"/>
            </w:pPr>
            <w:r>
              <w:rPr>
                <w:b w:val="0"/>
                <w:sz w:val="14"/>
              </w:rPr>
              <w:t>Svarbus gali būti ne tik skonis, bet ir tekstūra, kvapas bei rutina.</w:t>
            </w:r>
          </w:p>
        </w:tc>
      </w:tr>
    </w:tbl>
    <w:p>
      <w:pPr>
        <w:pStyle w:val="Heading2"/>
      </w:pPr>
      <w:r>
        <w:rPr>
          <w:b w:val="0"/>
        </w:rPr>
        <w:t>12.2. „Aktualu šiandien“</w:t>
      </w:r>
    </w:p>
    <w:p>
      <w:pPr>
        <w:pStyle w:val="ListBullet"/>
        <w:spacing w:after="20"/>
        <w:ind w:left="317" w:hanging="173"/>
      </w:pPr>
      <w:r>
        <w:rPr>
          <w:b w:val="0"/>
          <w:sz w:val="17"/>
        </w:rPr>
        <w:t>Esamas turinio variklis atrenka korteles pagal rūšį, sezoną, poreikį, gyvenimo etapą ir sąlygas.</w:t>
      </w:r>
    </w:p>
    <w:p>
      <w:pPr>
        <w:pStyle w:val="ListBullet"/>
        <w:spacing w:after="20"/>
        <w:ind w:left="317" w:hanging="173"/>
      </w:pPr>
      <w:r>
        <w:rPr>
          <w:b w:val="0"/>
          <w:sz w:val="17"/>
        </w:rPr>
        <w:t>OR logika sąrašo viduje, AND tarp filtrų grupių; cooldown taikomas user + pet + content.</w:t>
      </w:r>
    </w:p>
    <w:p>
      <w:pPr>
        <w:pStyle w:val="ListBullet"/>
        <w:spacing w:after="20"/>
        <w:ind w:left="317" w:hanging="173"/>
      </w:pPr>
      <w:r>
        <w:rPr>
          <w:b w:val="0"/>
          <w:sz w:val="17"/>
        </w:rPr>
        <w:t>CTA rodomas tik kai yra ir tekstas, ir URL; iliustracija — tik jei failas egzistuoja.</w:t>
      </w:r>
    </w:p>
    <w:p>
      <w:pPr>
        <w:pStyle w:val="ListBullet"/>
        <w:spacing w:after="20"/>
        <w:ind w:left="317" w:hanging="173"/>
      </w:pPr>
      <w:r>
        <w:rPr>
          <w:b w:val="0"/>
          <w:sz w:val="17"/>
        </w:rPr>
        <w:t>Vienu metu nerodomas agresyvus rekomendacijų srautas; kontekstinių prekių rekomendacijų maksimumas — 3.</w:t>
      </w:r>
    </w:p>
    <w:p>
      <w:pPr>
        <w:pStyle w:val="ListBullet"/>
        <w:spacing w:after="20"/>
        <w:ind w:left="317" w:hanging="173"/>
      </w:pPr>
      <w:r>
        <w:rPr>
          <w:b w:val="0"/>
          <w:sz w:val="17"/>
        </w:rPr>
        <w:t>Turinys turi būti vertingas ir be pirkimo; pardavimo CTA — antrinis.</w:t>
      </w:r>
    </w:p>
    <w:p>
      <w:pPr>
        <w:pStyle w:val="Heading2"/>
      </w:pPr>
      <w:r>
        <w:rPr>
          <w:b w:val="0"/>
        </w:rPr>
        <w:t>12.3. Tonas</w:t>
      </w:r>
    </w:p>
    <w:p>
      <w:pPr>
        <w:pStyle w:val="ListBullet"/>
        <w:spacing w:after="20"/>
        <w:ind w:left="317" w:hanging="173"/>
      </w:pPr>
      <w:r>
        <w:rPr>
          <w:b w:val="0"/>
          <w:sz w:val="17"/>
        </w:rPr>
        <w:t>Šiltas, praktiškas ir profesionalus; ne „valio, nuotykiai prasideda!“.</w:t>
      </w:r>
    </w:p>
    <w:p>
      <w:pPr>
        <w:pStyle w:val="ListBullet"/>
        <w:spacing w:after="20"/>
        <w:ind w:left="317" w:hanging="173"/>
      </w:pPr>
      <w:r>
        <w:rPr>
          <w:b w:val="0"/>
          <w:sz w:val="17"/>
        </w:rPr>
        <w:t>Vardai nelinksniuojami automatiškai sakiniuose.</w:t>
      </w:r>
    </w:p>
    <w:p>
      <w:pPr>
        <w:pStyle w:val="ListBullet"/>
        <w:spacing w:after="20"/>
        <w:ind w:left="317" w:hanging="173"/>
      </w:pPr>
      <w:r>
        <w:rPr>
          <w:b w:val="0"/>
          <w:sz w:val="17"/>
        </w:rPr>
        <w:t>Jokio tariamo veterinarinio autoriteto ar diagnozės.</w:t>
      </w:r>
    </w:p>
    <w:p>
      <w:pPr>
        <w:pStyle w:val="ListBullet"/>
        <w:spacing w:after="20"/>
        <w:ind w:left="317" w:hanging="173"/>
      </w:pPr>
      <w:r>
        <w:rPr>
          <w:b w:val="0"/>
          <w:sz w:val="17"/>
        </w:rPr>
        <w:t>Praktiškas vartotojas visada turi aiškų „praleisti / atlikti vėliau“ kelią.</w:t>
      </w:r>
    </w:p>
    <w:p>
      <w:pPr>
        <w:pStyle w:val="ListBullet"/>
        <w:spacing w:after="20"/>
        <w:ind w:left="317" w:hanging="173"/>
      </w:pPr>
      <w:r>
        <w:rPr>
          <w:b w:val="0"/>
          <w:sz w:val="17"/>
        </w:rPr>
        <w:t>Pirmiausia paaiškinama nauda, tik tada prašoma duomenų.</w:t>
      </w:r>
    </w:p>
    <w:p>
      <w:pPr>
        <w:pStyle w:val="Heading1"/>
      </w:pPr>
      <w:r>
        <w:rPr>
          <w:b w:val="0"/>
        </w:rPr>
        <w:t>13. Duomenų ir techninė architektūra</w:t>
      </w:r>
    </w:p>
    <w:p>
      <w:pPr>
        <w:pStyle w:val="Heading2"/>
      </w:pPr>
      <w:r>
        <w:rPr>
          <w:b w:val="0"/>
        </w:rPr>
        <w:t>13.1. Principas</w:t>
      </w:r>
    </w:p>
    <w:p>
      <w:pPr>
        <w:spacing w:after="80"/>
      </w:pPr>
      <w:r>
        <w:rPr>
          <w:b w:val="0"/>
          <w:sz w:val="17"/>
        </w:rPr>
        <w:t xml:space="preserve">Provider-neutral </w:t>
      </w:r>
      <w:r>
        <w:rPr>
          <w:rFonts w:ascii="Consolas" w:hAnsi="Consolas"/>
          <w:color w:val="595959"/>
          <w:sz w:val="16"/>
        </w:rPr>
        <w:t>petshop-core</w:t>
      </w:r>
      <w:r>
        <w:rPr>
          <w:b w:val="0"/>
          <w:sz w:val="17"/>
        </w:rPr>
        <w:t xml:space="preserve"> turi saugoti profilio, skaičiavimo, refill ir įvykių logiką. Sender ar kitas ESP yra pakeičiamas adapteris. UI negali tapti vienintele vieta, kur gyvena verslo formulės.</w:t>
      </w:r>
    </w:p>
    <w:p>
      <w:pPr>
        <w:pStyle w:val="Heading2"/>
      </w:pPr>
      <w:r>
        <w:rPr>
          <w:b w:val="0"/>
        </w:rPr>
        <w:t>13.2. Pagrindiniai objektai</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tcMar>
              <w:top w:w="60" w:type="dxa"/>
              <w:start w:w="75" w:type="dxa"/>
              <w:bottom w:w="60" w:type="dxa"/>
              <w:end w:w="75" w:type="dxa"/>
            </w:tcMar>
            <w:vAlign w:val="center"/>
            <w:shd w:fill="2D5F3F"/>
          </w:tcPr>
          <w:p>
            <w:pPr>
              <w:spacing w:after="0"/>
              <w:jc w:val="center"/>
            </w:pPr>
            <w:r>
              <w:rPr>
                <w:b/>
                <w:color w:val="FFFFFF"/>
                <w:sz w:val="15"/>
              </w:rPr>
              <w:t>Objektas</w:t>
            </w:r>
          </w:p>
        </w:tc>
        <w:tc>
          <w:tcPr>
            <w:tcW w:type="dxa" w:w="4933"/>
            <w:tcMar>
              <w:top w:w="60" w:type="dxa"/>
              <w:start w:w="75" w:type="dxa"/>
              <w:bottom w:w="60" w:type="dxa"/>
              <w:end w:w="75" w:type="dxa"/>
            </w:tcMar>
            <w:vAlign w:val="center"/>
            <w:shd w:fill="2D5F3F"/>
          </w:tcPr>
          <w:p>
            <w:pPr>
              <w:spacing w:after="0"/>
              <w:jc w:val="center"/>
            </w:pPr>
            <w:r>
              <w:rPr>
                <w:b/>
                <w:color w:val="FFFFFF"/>
                <w:sz w:val="15"/>
              </w:rPr>
              <w:t>Svarbiausi laukai / atsakomybė</w:t>
            </w:r>
          </w:p>
        </w:tc>
      </w:tr>
      <w:tr>
        <w:trPr>
          <w:cantSplit/>
        </w:trPr>
        <w:tc>
          <w:tcPr>
            <w:tcW w:type="dxa" w:w="4933"/>
            <w:tcMar>
              <w:top w:w="60" w:type="dxa"/>
              <w:start w:w="75" w:type="dxa"/>
              <w:bottom w:w="60" w:type="dxa"/>
              <w:end w:w="75" w:type="dxa"/>
            </w:tcMar>
            <w:vAlign w:val="center"/>
            <w:shd w:fill="FAFBFA"/>
          </w:tcPr>
          <w:p>
            <w:pPr>
              <w:spacing w:after="0"/>
            </w:pPr>
            <w:r>
              <w:rPr>
                <w:b w:val="0"/>
                <w:sz w:val="14"/>
              </w:rPr>
              <w:t>Pet</w:t>
            </w:r>
          </w:p>
        </w:tc>
        <w:tc>
          <w:tcPr>
            <w:tcW w:type="dxa" w:w="4933"/>
            <w:tcMar>
              <w:top w:w="60" w:type="dxa"/>
              <w:start w:w="75" w:type="dxa"/>
              <w:bottom w:w="60" w:type="dxa"/>
              <w:end w:w="75" w:type="dxa"/>
            </w:tcMar>
            <w:vAlign w:val="center"/>
            <w:shd w:fill="FAFBFA"/>
          </w:tcPr>
          <w:p>
            <w:pPr>
              <w:spacing w:after="0"/>
            </w:pPr>
            <w:r>
              <w:rPr>
                <w:b w:val="0"/>
                <w:sz w:val="14"/>
              </w:rPr>
              <w:t>user_id, pet_id, client_ref, species, pet_name, life_stage, weight_kg + weight_measured_at, activity_level, sterilisation, feeding_type, photo, primary.</w:t>
            </w:r>
          </w:p>
        </w:tc>
      </w:tr>
      <w:tr>
        <w:trPr>
          <w:cantSplit/>
        </w:trPr>
        <w:tc>
          <w:tcPr>
            <w:tcW w:type="dxa" w:w="4933"/>
            <w:tcMar>
              <w:top w:w="60" w:type="dxa"/>
              <w:start w:w="75" w:type="dxa"/>
              <w:bottom w:w="60" w:type="dxa"/>
              <w:end w:w="75" w:type="dxa"/>
            </w:tcMar>
            <w:vAlign w:val="center"/>
            <w:shd w:fill="FFFFFF"/>
          </w:tcPr>
          <w:p>
            <w:pPr>
              <w:spacing w:after="0"/>
            </w:pPr>
            <w:r>
              <w:rPr>
                <w:b w:val="0"/>
                <w:sz w:val="14"/>
              </w:rPr>
              <w:t>PetProductLink</w:t>
            </w:r>
          </w:p>
        </w:tc>
        <w:tc>
          <w:tcPr>
            <w:tcW w:type="dxa" w:w="4933"/>
            <w:tcMar>
              <w:top w:w="60" w:type="dxa"/>
              <w:start w:w="75" w:type="dxa"/>
              <w:bottom w:w="60" w:type="dxa"/>
              <w:end w:w="75" w:type="dxa"/>
            </w:tcMar>
            <w:vAlign w:val="center"/>
            <w:shd w:fill="FFFFFF"/>
          </w:tcPr>
          <w:p>
            <w:pPr>
              <w:spacing w:after="0"/>
            </w:pPr>
            <w:r>
              <w:rPr>
                <w:b w:val="0"/>
                <w:sz w:val="14"/>
              </w:rPr>
              <w:t>pet_id, product_id, SKU/EAN, name snapshot, package size, role (current/previous), source (manual/order).</w:t>
            </w:r>
          </w:p>
        </w:tc>
      </w:tr>
      <w:tr>
        <w:trPr>
          <w:cantSplit/>
        </w:trPr>
        <w:tc>
          <w:tcPr>
            <w:tcW w:type="dxa" w:w="4933"/>
            <w:tcMar>
              <w:top w:w="60" w:type="dxa"/>
              <w:start w:w="75" w:type="dxa"/>
              <w:bottom w:w="60" w:type="dxa"/>
              <w:end w:w="75" w:type="dxa"/>
            </w:tcMar>
            <w:vAlign w:val="center"/>
            <w:shd w:fill="FAFBFA"/>
          </w:tcPr>
          <w:p>
            <w:pPr>
              <w:spacing w:after="0"/>
            </w:pPr>
            <w:r>
              <w:rPr>
                <w:b w:val="0"/>
                <w:sz w:val="14"/>
              </w:rPr>
              <w:t>FeedingPlan</w:t>
            </w:r>
          </w:p>
        </w:tc>
        <w:tc>
          <w:tcPr>
            <w:tcW w:type="dxa" w:w="4933"/>
            <w:tcMar>
              <w:top w:w="60" w:type="dxa"/>
              <w:start w:w="75" w:type="dxa"/>
              <w:bottom w:w="60" w:type="dxa"/>
              <w:end w:w="75" w:type="dxa"/>
            </w:tcMar>
            <w:vAlign w:val="center"/>
            <w:shd w:fill="FAFBFA"/>
          </w:tcPr>
          <w:p>
            <w:pPr>
              <w:spacing w:after="0"/>
            </w:pPr>
            <w:r>
              <w:rPr>
                <w:b w:val="0"/>
                <w:sz w:val="14"/>
              </w:rPr>
              <w:t>pet_id, product_id, daily_amount_g, source_type, source_version, mixed_share, confidence, calculated_at.</w:t>
            </w:r>
          </w:p>
        </w:tc>
      </w:tr>
      <w:tr>
        <w:trPr>
          <w:cantSplit/>
        </w:trPr>
        <w:tc>
          <w:tcPr>
            <w:tcW w:type="dxa" w:w="4933"/>
            <w:tcMar>
              <w:top w:w="60" w:type="dxa"/>
              <w:start w:w="75" w:type="dxa"/>
              <w:bottom w:w="60" w:type="dxa"/>
              <w:end w:w="75" w:type="dxa"/>
            </w:tcMar>
            <w:vAlign w:val="center"/>
            <w:shd w:fill="FFFFFF"/>
          </w:tcPr>
          <w:p>
            <w:pPr>
              <w:spacing w:after="0"/>
            </w:pPr>
            <w:r>
              <w:rPr>
                <w:b w:val="0"/>
                <w:sz w:val="14"/>
              </w:rPr>
              <w:t>RefillState</w:t>
            </w:r>
          </w:p>
        </w:tc>
        <w:tc>
          <w:tcPr>
            <w:tcW w:type="dxa" w:w="4933"/>
            <w:tcMar>
              <w:top w:w="60" w:type="dxa"/>
              <w:start w:w="75" w:type="dxa"/>
              <w:bottom w:w="60" w:type="dxa"/>
              <w:end w:w="75" w:type="dxa"/>
            </w:tcMar>
            <w:vAlign w:val="center"/>
            <w:shd w:fill="FFFFFF"/>
          </w:tcPr>
          <w:p>
            <w:pPr>
              <w:spacing w:after="0"/>
            </w:pPr>
            <w:r>
              <w:rPr>
                <w:b w:val="0"/>
                <w:sz w:val="14"/>
              </w:rPr>
              <w:t>start/open date, expected days, next date, feedback, status, last recalculation.</w:t>
            </w:r>
          </w:p>
        </w:tc>
      </w:tr>
      <w:tr>
        <w:trPr>
          <w:cantSplit/>
        </w:trPr>
        <w:tc>
          <w:tcPr>
            <w:tcW w:type="dxa" w:w="4933"/>
            <w:tcMar>
              <w:top w:w="60" w:type="dxa"/>
              <w:start w:w="75" w:type="dxa"/>
              <w:bottom w:w="60" w:type="dxa"/>
              <w:end w:w="75" w:type="dxa"/>
            </w:tcMar>
            <w:vAlign w:val="center"/>
            <w:shd w:fill="FAFBFA"/>
          </w:tcPr>
          <w:p>
            <w:pPr>
              <w:spacing w:after="0"/>
            </w:pPr>
            <w:r>
              <w:rPr>
                <w:b w:val="0"/>
                <w:sz w:val="14"/>
              </w:rPr>
              <w:t>PetNote</w:t>
            </w:r>
          </w:p>
        </w:tc>
        <w:tc>
          <w:tcPr>
            <w:tcW w:type="dxa" w:w="4933"/>
            <w:tcMar>
              <w:top w:w="60" w:type="dxa"/>
              <w:start w:w="75" w:type="dxa"/>
              <w:bottom w:w="60" w:type="dxa"/>
              <w:end w:w="75" w:type="dxa"/>
            </w:tcMar>
            <w:vAlign w:val="center"/>
            <w:shd w:fill="FAFBFA"/>
          </w:tcPr>
          <w:p>
            <w:pPr>
              <w:spacing w:after="0"/>
            </w:pPr>
            <w:r>
              <w:rPr>
                <w:b w:val="0"/>
                <w:sz w:val="14"/>
              </w:rPr>
              <w:t>pet_id, date, category, text, pinned, optional reminder_id.</w:t>
            </w:r>
          </w:p>
        </w:tc>
      </w:tr>
      <w:tr>
        <w:trPr>
          <w:cantSplit/>
        </w:trPr>
        <w:tc>
          <w:tcPr>
            <w:tcW w:type="dxa" w:w="4933"/>
            <w:tcMar>
              <w:top w:w="60" w:type="dxa"/>
              <w:start w:w="75" w:type="dxa"/>
              <w:bottom w:w="60" w:type="dxa"/>
              <w:end w:w="75" w:type="dxa"/>
            </w:tcMar>
            <w:vAlign w:val="center"/>
            <w:shd w:fill="FFFFFF"/>
          </w:tcPr>
          <w:p>
            <w:pPr>
              <w:spacing w:after="0"/>
            </w:pPr>
            <w:r>
              <w:rPr>
                <w:b w:val="0"/>
                <w:sz w:val="14"/>
              </w:rPr>
              <w:t>Reminder</w:t>
            </w:r>
          </w:p>
        </w:tc>
        <w:tc>
          <w:tcPr>
            <w:tcW w:type="dxa" w:w="4933"/>
            <w:tcMar>
              <w:top w:w="60" w:type="dxa"/>
              <w:start w:w="75" w:type="dxa"/>
              <w:bottom w:w="60" w:type="dxa"/>
              <w:end w:w="75" w:type="dxa"/>
            </w:tcMar>
            <w:vAlign w:val="center"/>
            <w:shd w:fill="FFFFFF"/>
          </w:tcPr>
          <w:p>
            <w:pPr>
              <w:spacing w:after="0"/>
            </w:pPr>
            <w:r>
              <w:rPr>
                <w:b w:val="0"/>
                <w:sz w:val="14"/>
              </w:rPr>
              <w:t>pet_id, type, due_at, status, recurrence, source.</w:t>
            </w:r>
          </w:p>
        </w:tc>
      </w:tr>
      <w:tr>
        <w:trPr>
          <w:cantSplit/>
        </w:trPr>
        <w:tc>
          <w:tcPr>
            <w:tcW w:type="dxa" w:w="4933"/>
            <w:tcMar>
              <w:top w:w="60" w:type="dxa"/>
              <w:start w:w="75" w:type="dxa"/>
              <w:bottom w:w="60" w:type="dxa"/>
              <w:end w:w="75" w:type="dxa"/>
            </w:tcMar>
            <w:vAlign w:val="center"/>
            <w:shd w:fill="FAFBFA"/>
          </w:tcPr>
          <w:p>
            <w:pPr>
              <w:spacing w:after="0"/>
            </w:pPr>
            <w:r>
              <w:rPr>
                <w:b w:val="0"/>
                <w:sz w:val="14"/>
              </w:rPr>
              <w:t>BonusLedger</w:t>
            </w:r>
          </w:p>
        </w:tc>
        <w:tc>
          <w:tcPr>
            <w:tcW w:type="dxa" w:w="4933"/>
            <w:tcMar>
              <w:top w:w="60" w:type="dxa"/>
              <w:start w:w="75" w:type="dxa"/>
              <w:bottom w:w="60" w:type="dxa"/>
              <w:end w:w="75" w:type="dxa"/>
            </w:tcMar>
            <w:vAlign w:val="center"/>
            <w:shd w:fill="FAFBFA"/>
          </w:tcPr>
          <w:p>
            <w:pPr>
              <w:spacing w:after="0"/>
            </w:pPr>
            <w:r>
              <w:rPr>
                <w:b w:val="0"/>
                <w:sz w:val="14"/>
              </w:rPr>
              <w:t>user_id, order_id, amount_earned, amount_spent, expiry, reversal, reason.</w:t>
            </w:r>
          </w:p>
        </w:tc>
      </w:tr>
      <w:tr>
        <w:trPr>
          <w:cantSplit/>
        </w:trPr>
        <w:tc>
          <w:tcPr>
            <w:tcW w:type="dxa" w:w="4933"/>
            <w:tcMar>
              <w:top w:w="60" w:type="dxa"/>
              <w:start w:w="75" w:type="dxa"/>
              <w:bottom w:w="60" w:type="dxa"/>
              <w:end w:w="75" w:type="dxa"/>
            </w:tcMar>
            <w:vAlign w:val="center"/>
            <w:shd w:fill="FFFFFF"/>
          </w:tcPr>
          <w:p>
            <w:pPr>
              <w:spacing w:after="0"/>
            </w:pPr>
            <w:r>
              <w:rPr>
                <w:b w:val="0"/>
                <w:sz w:val="14"/>
              </w:rPr>
              <w:t>ContentImpression</w:t>
            </w:r>
          </w:p>
        </w:tc>
        <w:tc>
          <w:tcPr>
            <w:tcW w:type="dxa" w:w="4933"/>
            <w:tcMar>
              <w:top w:w="60" w:type="dxa"/>
              <w:start w:w="75" w:type="dxa"/>
              <w:bottom w:w="60" w:type="dxa"/>
              <w:end w:w="75" w:type="dxa"/>
            </w:tcMar>
            <w:vAlign w:val="center"/>
            <w:shd w:fill="FFFFFF"/>
          </w:tcPr>
          <w:p>
            <w:pPr>
              <w:spacing w:after="0"/>
            </w:pPr>
            <w:r>
              <w:rPr>
                <w:b w:val="0"/>
                <w:sz w:val="14"/>
              </w:rPr>
              <w:t>user_id/pet_id/content_id, shown_at, clicked_at, cooldown.</w:t>
            </w:r>
          </w:p>
        </w:tc>
      </w:tr>
    </w:tbl>
    <w:p>
      <w:pPr>
        <w:pStyle w:val="Heading2"/>
      </w:pPr>
      <w:r>
        <w:rPr>
          <w:b w:val="0"/>
        </w:rPr>
        <w:t>13.3. Dabartinės schemos delta: kas jau yra ir ko trūksta</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tcMar>
              <w:top w:w="60" w:type="dxa"/>
              <w:start w:w="75" w:type="dxa"/>
              <w:bottom w:w="60" w:type="dxa"/>
              <w:end w:w="75" w:type="dxa"/>
            </w:tcMar>
            <w:vAlign w:val="center"/>
            <w:shd w:fill="2D5F3F"/>
          </w:tcPr>
          <w:p>
            <w:pPr>
              <w:spacing w:after="0"/>
              <w:jc w:val="center"/>
            </w:pPr>
            <w:r>
              <w:rPr>
                <w:b/>
                <w:color w:val="FFFFFF"/>
                <w:sz w:val="15"/>
              </w:rPr>
              <w:t>Objektas / sritis</w:t>
            </w:r>
          </w:p>
        </w:tc>
        <w:tc>
          <w:tcPr>
            <w:tcW w:type="dxa" w:w="2466"/>
            <w:tcMar>
              <w:top w:w="60" w:type="dxa"/>
              <w:start w:w="75" w:type="dxa"/>
              <w:bottom w:w="60" w:type="dxa"/>
              <w:end w:w="75" w:type="dxa"/>
            </w:tcMar>
            <w:vAlign w:val="center"/>
            <w:shd w:fill="2D5F3F"/>
          </w:tcPr>
          <w:p>
            <w:pPr>
              <w:spacing w:after="0"/>
              <w:jc w:val="center"/>
            </w:pPr>
            <w:r>
              <w:rPr>
                <w:b/>
                <w:color w:val="FFFFFF"/>
                <w:sz w:val="15"/>
              </w:rPr>
              <w:t>Dabartinė realybė</w:t>
            </w:r>
          </w:p>
        </w:tc>
        <w:tc>
          <w:tcPr>
            <w:tcW w:type="dxa" w:w="2466"/>
            <w:tcMar>
              <w:top w:w="60" w:type="dxa"/>
              <w:start w:w="75" w:type="dxa"/>
              <w:bottom w:w="60" w:type="dxa"/>
              <w:end w:w="75" w:type="dxa"/>
            </w:tcMar>
            <w:vAlign w:val="center"/>
            <w:shd w:fill="2D5F3F"/>
          </w:tcPr>
          <w:p>
            <w:pPr>
              <w:spacing w:after="0"/>
              <w:jc w:val="center"/>
            </w:pPr>
            <w:r>
              <w:rPr>
                <w:b/>
                <w:color w:val="FFFFFF"/>
                <w:sz w:val="15"/>
              </w:rPr>
              <w:t>Tikslinė būsena</w:t>
            </w:r>
          </w:p>
        </w:tc>
        <w:tc>
          <w:tcPr>
            <w:tcW w:type="dxa" w:w="2466"/>
            <w:tcMar>
              <w:top w:w="60" w:type="dxa"/>
              <w:start w:w="75" w:type="dxa"/>
              <w:bottom w:w="60" w:type="dxa"/>
              <w:end w:w="75" w:type="dxa"/>
            </w:tcMar>
            <w:vAlign w:val="center"/>
            <w:shd w:fill="2D5F3F"/>
          </w:tcPr>
          <w:p>
            <w:pPr>
              <w:spacing w:after="0"/>
              <w:jc w:val="center"/>
            </w:pPr>
            <w:r>
              <w:rPr>
                <w:b/>
                <w:color w:val="FFFFFF"/>
                <w:sz w:val="15"/>
              </w:rPr>
              <w:t>Veiksmas</w:t>
            </w:r>
          </w:p>
        </w:tc>
      </w:tr>
      <w:tr>
        <w:trPr>
          <w:cantSplit/>
        </w:trPr>
        <w:tc>
          <w:tcPr>
            <w:tcW w:type="dxa" w:w="2466"/>
            <w:tcMar>
              <w:top w:w="60" w:type="dxa"/>
              <w:start w:w="75" w:type="dxa"/>
              <w:bottom w:w="60" w:type="dxa"/>
              <w:end w:w="75" w:type="dxa"/>
            </w:tcMar>
            <w:vAlign w:val="center"/>
            <w:shd w:fill="FAFBFA"/>
          </w:tcPr>
          <w:p>
            <w:pPr>
              <w:spacing w:after="0"/>
            </w:pPr>
            <w:r>
              <w:rPr>
                <w:rFonts w:ascii="Consolas" w:hAnsi="Consolas"/>
                <w:color w:val="595959"/>
                <w:sz w:val="13"/>
              </w:rPr>
              <w:t>ps_pets</w:t>
            </w:r>
            <w:r>
              <w:rPr>
                <w:b w:val="0"/>
                <w:sz w:val="14"/>
              </w:rPr>
              <w:t xml:space="preserve"> bazė</w:t>
            </w:r>
          </w:p>
        </w:tc>
        <w:tc>
          <w:tcPr>
            <w:tcW w:type="dxa" w:w="2466"/>
            <w:tcMar>
              <w:top w:w="60" w:type="dxa"/>
              <w:start w:w="75" w:type="dxa"/>
              <w:bottom w:w="60" w:type="dxa"/>
              <w:end w:w="75" w:type="dxa"/>
            </w:tcMar>
            <w:vAlign w:val="center"/>
            <w:shd w:fill="FAFBFA"/>
          </w:tcPr>
          <w:p>
            <w:pPr>
              <w:spacing w:after="0"/>
            </w:pPr>
            <w:r>
              <w:rPr>
                <w:b w:val="0"/>
                <w:sz w:val="14"/>
              </w:rPr>
              <w:t>Yra user/pet/client_ref, rūšis, vardas, life_stage, dog_size, poreikis, sterilizacija, feeding_type, dabartinio produkto identiteto laukai, nuotrauka ir primary logika</w:t>
            </w:r>
          </w:p>
        </w:tc>
        <w:tc>
          <w:tcPr>
            <w:tcW w:type="dxa" w:w="2466"/>
            <w:tcMar>
              <w:top w:w="60" w:type="dxa"/>
              <w:start w:w="75" w:type="dxa"/>
              <w:bottom w:w="60" w:type="dxa"/>
              <w:end w:w="75" w:type="dxa"/>
            </w:tcMar>
            <w:vAlign w:val="center"/>
            <w:shd w:fill="FAFBFA"/>
          </w:tcPr>
          <w:p>
            <w:pPr>
              <w:spacing w:after="0"/>
            </w:pPr>
            <w:r>
              <w:rPr>
                <w:b w:val="0"/>
                <w:sz w:val="14"/>
              </w:rPr>
              <w:t xml:space="preserve">Pridėti </w:t>
            </w:r>
            <w:r>
              <w:rPr>
                <w:rFonts w:ascii="Consolas" w:hAnsi="Consolas"/>
                <w:color w:val="595959"/>
                <w:sz w:val="13"/>
              </w:rPr>
              <w:t>weight_kg</w:t>
            </w:r>
            <w:r>
              <w:rPr>
                <w:b w:val="0"/>
                <w:sz w:val="14"/>
              </w:rPr>
              <w:t xml:space="preserve">, </w:t>
            </w:r>
            <w:r>
              <w:rPr>
                <w:rFonts w:ascii="Consolas" w:hAnsi="Consolas"/>
                <w:color w:val="595959"/>
                <w:sz w:val="13"/>
              </w:rPr>
              <w:t>weight_measured_at</w:t>
            </w:r>
            <w:r>
              <w:rPr>
                <w:b w:val="0"/>
                <w:sz w:val="14"/>
              </w:rPr>
              <w:t xml:space="preserve">, </w:t>
            </w:r>
            <w:r>
              <w:rPr>
                <w:rFonts w:ascii="Consolas" w:hAnsi="Consolas"/>
                <w:color w:val="595959"/>
                <w:sz w:val="13"/>
              </w:rPr>
              <w:t>activity_level</w:t>
            </w:r>
            <w:r>
              <w:rPr>
                <w:b w:val="0"/>
                <w:sz w:val="14"/>
              </w:rPr>
              <w:t>; užtikrinti sąlyginius šuns/katės laukus</w:t>
            </w:r>
          </w:p>
        </w:tc>
        <w:tc>
          <w:tcPr>
            <w:tcW w:type="dxa" w:w="2466"/>
            <w:tcMar>
              <w:top w:w="60" w:type="dxa"/>
              <w:start w:w="75" w:type="dxa"/>
              <w:bottom w:w="60" w:type="dxa"/>
              <w:end w:w="75" w:type="dxa"/>
            </w:tcMar>
            <w:vAlign w:val="center"/>
            <w:shd w:fill="FAFBFA"/>
          </w:tcPr>
          <w:p>
            <w:pPr>
              <w:spacing w:after="0"/>
            </w:pPr>
            <w:r>
              <w:rPr>
                <w:b w:val="0"/>
                <w:sz w:val="14"/>
              </w:rPr>
              <w:t>Schemos migracija ir atgalinis suderinamumas.</w:t>
            </w:r>
          </w:p>
        </w:tc>
      </w:tr>
      <w:tr>
        <w:trPr>
          <w:cantSplit/>
        </w:trPr>
        <w:tc>
          <w:tcPr>
            <w:tcW w:type="dxa" w:w="2466"/>
            <w:tcMar>
              <w:top w:w="60" w:type="dxa"/>
              <w:start w:w="75" w:type="dxa"/>
              <w:bottom w:w="60" w:type="dxa"/>
              <w:end w:w="75" w:type="dxa"/>
            </w:tcMar>
            <w:vAlign w:val="center"/>
            <w:shd w:fill="FFFFFF"/>
          </w:tcPr>
          <w:p>
            <w:pPr>
              <w:spacing w:after="0"/>
            </w:pPr>
            <w:r>
              <w:rPr>
                <w:b w:val="0"/>
                <w:sz w:val="14"/>
              </w:rPr>
              <w:t>Sterilizacija</w:t>
            </w:r>
          </w:p>
        </w:tc>
        <w:tc>
          <w:tcPr>
            <w:tcW w:type="dxa" w:w="2466"/>
            <w:tcMar>
              <w:top w:w="60" w:type="dxa"/>
              <w:start w:w="75" w:type="dxa"/>
              <w:bottom w:w="60" w:type="dxa"/>
              <w:end w:w="75" w:type="dxa"/>
            </w:tcMar>
            <w:vAlign w:val="center"/>
            <w:shd w:fill="FFFFFF"/>
          </w:tcPr>
          <w:p>
            <w:pPr>
              <w:spacing w:after="0"/>
            </w:pPr>
            <w:r>
              <w:rPr>
                <w:b w:val="0"/>
                <w:sz w:val="14"/>
              </w:rPr>
              <w:t>Formoje šiuo metu klausiama tik katėms</w:t>
            </w:r>
          </w:p>
        </w:tc>
        <w:tc>
          <w:tcPr>
            <w:tcW w:type="dxa" w:w="2466"/>
            <w:tcMar>
              <w:top w:w="60" w:type="dxa"/>
              <w:start w:w="75" w:type="dxa"/>
              <w:bottom w:w="60" w:type="dxa"/>
              <w:end w:w="75" w:type="dxa"/>
            </w:tcMar>
            <w:vAlign w:val="center"/>
            <w:shd w:fill="FFFFFF"/>
          </w:tcPr>
          <w:p>
            <w:pPr>
              <w:spacing w:after="0"/>
            </w:pPr>
            <w:r>
              <w:rPr>
                <w:b w:val="0"/>
                <w:sz w:val="14"/>
              </w:rPr>
              <w:t>Klausti šuniui ar katei tik tada, kai tai keičia konkretaus skaičiavimo / turinio rezultatą</w:t>
            </w:r>
          </w:p>
        </w:tc>
        <w:tc>
          <w:tcPr>
            <w:tcW w:type="dxa" w:w="2466"/>
            <w:tcMar>
              <w:top w:w="60" w:type="dxa"/>
              <w:start w:w="75" w:type="dxa"/>
              <w:bottom w:w="60" w:type="dxa"/>
              <w:end w:w="75" w:type="dxa"/>
            </w:tcMar>
            <w:vAlign w:val="center"/>
            <w:shd w:fill="FFFFFF"/>
          </w:tcPr>
          <w:p>
            <w:pPr>
              <w:spacing w:after="0"/>
            </w:pPr>
            <w:r>
              <w:rPr>
                <w:b w:val="0"/>
                <w:sz w:val="14"/>
              </w:rPr>
              <w:t>Dinaminė UI taisyklė, ne universalus privalomas laukas.</w:t>
            </w:r>
          </w:p>
        </w:tc>
      </w:tr>
      <w:tr>
        <w:trPr>
          <w:cantSplit/>
        </w:trPr>
        <w:tc>
          <w:tcPr>
            <w:tcW w:type="dxa" w:w="2466"/>
            <w:tcMar>
              <w:top w:w="60" w:type="dxa"/>
              <w:start w:w="75" w:type="dxa"/>
              <w:bottom w:w="60" w:type="dxa"/>
              <w:end w:w="75" w:type="dxa"/>
            </w:tcMar>
            <w:vAlign w:val="center"/>
            <w:shd w:fill="FAFBFA"/>
          </w:tcPr>
          <w:p>
            <w:pPr>
              <w:spacing w:after="0"/>
            </w:pPr>
            <w:r>
              <w:rPr>
                <w:b w:val="0"/>
                <w:sz w:val="14"/>
              </w:rPr>
              <w:t>Maitinimo reikšmės</w:t>
            </w:r>
          </w:p>
        </w:tc>
        <w:tc>
          <w:tcPr>
            <w:tcW w:type="dxa" w:w="2466"/>
            <w:tcMar>
              <w:top w:w="60" w:type="dxa"/>
              <w:start w:w="75" w:type="dxa"/>
              <w:bottom w:w="60" w:type="dxa"/>
              <w:end w:w="75" w:type="dxa"/>
            </w:tcMar>
            <w:vAlign w:val="center"/>
            <w:shd w:fill="FAFBFA"/>
          </w:tcPr>
          <w:p>
            <w:pPr>
              <w:spacing w:after="0"/>
            </w:pPr>
            <w:r>
              <w:rPr>
                <w:b w:val="0"/>
                <w:sz w:val="14"/>
              </w:rPr>
              <w:t xml:space="preserve">DB naudoja </w:t>
            </w:r>
            <w:r>
              <w:rPr>
                <w:rFonts w:ascii="Consolas" w:hAnsi="Consolas"/>
                <w:color w:val="595959"/>
                <w:sz w:val="13"/>
              </w:rPr>
              <w:t>feeding_type</w:t>
            </w:r>
            <w:r>
              <w:rPr>
                <w:b w:val="0"/>
                <w:sz w:val="14"/>
              </w:rPr>
              <w:t xml:space="preserve">, pvz. </w:t>
            </w:r>
            <w:r>
              <w:rPr>
                <w:rFonts w:ascii="Consolas" w:hAnsi="Consolas"/>
                <w:color w:val="595959"/>
                <w:sz w:val="13"/>
              </w:rPr>
              <w:t>dry_only</w:t>
            </w:r>
            <w:r>
              <w:rPr>
                <w:b w:val="0"/>
                <w:sz w:val="14"/>
              </w:rPr>
              <w:t xml:space="preserve">, </w:t>
            </w:r>
            <w:r>
              <w:rPr>
                <w:rFonts w:ascii="Consolas" w:hAnsi="Consolas"/>
                <w:color w:val="595959"/>
                <w:sz w:val="13"/>
              </w:rPr>
              <w:t>wet_only</w:t>
            </w:r>
            <w:r>
              <w:rPr>
                <w:b w:val="0"/>
                <w:sz w:val="14"/>
              </w:rPr>
              <w:t xml:space="preserve">, </w:t>
            </w:r>
            <w:r>
              <w:rPr>
                <w:rFonts w:ascii="Consolas" w:hAnsi="Consolas"/>
                <w:color w:val="595959"/>
                <w:sz w:val="13"/>
              </w:rPr>
              <w:t>mixed</w:t>
            </w:r>
          </w:p>
        </w:tc>
        <w:tc>
          <w:tcPr>
            <w:tcW w:type="dxa" w:w="2466"/>
            <w:tcMar>
              <w:top w:w="60" w:type="dxa"/>
              <w:start w:w="75" w:type="dxa"/>
              <w:bottom w:w="60" w:type="dxa"/>
              <w:end w:w="75" w:type="dxa"/>
            </w:tcMar>
            <w:vAlign w:val="center"/>
            <w:shd w:fill="FAFBFA"/>
          </w:tcPr>
          <w:p>
            <w:pPr>
              <w:spacing w:after="0"/>
            </w:pPr>
            <w:r>
              <w:rPr>
                <w:b w:val="0"/>
                <w:sz w:val="14"/>
              </w:rPr>
              <w:t>Visame dokumente ir API naudoti vieną kanoninį lauką; UI etiketės mapinamos į DB kodus</w:t>
            </w:r>
          </w:p>
        </w:tc>
        <w:tc>
          <w:tcPr>
            <w:tcW w:type="dxa" w:w="2466"/>
            <w:tcMar>
              <w:top w:w="60" w:type="dxa"/>
              <w:start w:w="75" w:type="dxa"/>
              <w:bottom w:w="60" w:type="dxa"/>
              <w:end w:w="75" w:type="dxa"/>
            </w:tcMar>
            <w:vAlign w:val="center"/>
            <w:shd w:fill="FAFBFA"/>
          </w:tcPr>
          <w:p>
            <w:pPr>
              <w:spacing w:after="0"/>
            </w:pPr>
            <w:r>
              <w:rPr>
                <w:b w:val="0"/>
                <w:sz w:val="14"/>
              </w:rPr>
              <w:t xml:space="preserve">Nekurti antro konkuruojančio </w:t>
            </w:r>
            <w:r>
              <w:rPr>
                <w:rFonts w:ascii="Consolas" w:hAnsi="Consolas"/>
                <w:color w:val="595959"/>
                <w:sz w:val="13"/>
              </w:rPr>
              <w:t>feeding_mode</w:t>
            </w:r>
            <w:r>
              <w:rPr>
                <w:b w:val="0"/>
                <w:sz w:val="14"/>
              </w:rPr>
              <w:t xml:space="preserve"> lauko.</w:t>
            </w:r>
          </w:p>
        </w:tc>
      </w:tr>
      <w:tr>
        <w:trPr>
          <w:cantSplit/>
        </w:trPr>
        <w:tc>
          <w:tcPr>
            <w:tcW w:type="dxa" w:w="2466"/>
            <w:tcMar>
              <w:top w:w="60" w:type="dxa"/>
              <w:start w:w="75" w:type="dxa"/>
              <w:bottom w:w="60" w:type="dxa"/>
              <w:end w:w="75" w:type="dxa"/>
            </w:tcMar>
            <w:vAlign w:val="center"/>
            <w:shd w:fill="FFFFFF"/>
          </w:tcPr>
          <w:p>
            <w:pPr>
              <w:spacing w:after="0"/>
            </w:pPr>
            <w:r>
              <w:rPr>
                <w:b w:val="0"/>
                <w:sz w:val="14"/>
              </w:rPr>
              <w:t>Dabartinis produktas</w:t>
            </w:r>
          </w:p>
        </w:tc>
        <w:tc>
          <w:tcPr>
            <w:tcW w:type="dxa" w:w="2466"/>
            <w:tcMar>
              <w:top w:w="60" w:type="dxa"/>
              <w:start w:w="75" w:type="dxa"/>
              <w:bottom w:w="60" w:type="dxa"/>
              <w:end w:w="75" w:type="dxa"/>
            </w:tcMar>
            <w:vAlign w:val="center"/>
            <w:shd w:fill="FFFFFF"/>
          </w:tcPr>
          <w:p>
            <w:pPr>
              <w:spacing w:after="0"/>
            </w:pPr>
            <w:r>
              <w:rPr>
                <w:b w:val="0"/>
                <w:sz w:val="14"/>
              </w:rPr>
              <w:t xml:space="preserve">Produkto identitetas šiuo metu laikomas </w:t>
            </w:r>
            <w:r>
              <w:rPr>
                <w:rFonts w:ascii="Consolas" w:hAnsi="Consolas"/>
                <w:color w:val="595959"/>
                <w:sz w:val="13"/>
              </w:rPr>
              <w:t>ps_pets</w:t>
            </w:r>
            <w:r>
              <w:rPr>
                <w:b w:val="0"/>
                <w:sz w:val="14"/>
              </w:rPr>
              <w:t xml:space="preserve"> laukuose (</w:t>
            </w:r>
            <w:r>
              <w:rPr>
                <w:rFonts w:ascii="Consolas" w:hAnsi="Consolas"/>
                <w:color w:val="595959"/>
                <w:sz w:val="13"/>
              </w:rPr>
              <w:t>primary_product_*</w:t>
            </w:r>
            <w:r>
              <w:rPr>
                <w:b w:val="0"/>
                <w:sz w:val="14"/>
              </w:rPr>
              <w:t>)</w:t>
            </w:r>
          </w:p>
        </w:tc>
        <w:tc>
          <w:tcPr>
            <w:tcW w:type="dxa" w:w="2466"/>
            <w:tcMar>
              <w:top w:w="60" w:type="dxa"/>
              <w:start w:w="75" w:type="dxa"/>
              <w:bottom w:w="60" w:type="dxa"/>
              <w:end w:w="75" w:type="dxa"/>
            </w:tcMar>
            <w:vAlign w:val="center"/>
            <w:shd w:fill="FFFFFF"/>
          </w:tcPr>
          <w:p>
            <w:pPr>
              <w:spacing w:after="0"/>
            </w:pPr>
            <w:r>
              <w:rPr>
                <w:b w:val="0"/>
                <w:sz w:val="14"/>
              </w:rPr>
              <w:t>Keliems produktams / istorijai reikalingas atskiras PetProductLink</w:t>
            </w:r>
          </w:p>
        </w:tc>
        <w:tc>
          <w:tcPr>
            <w:tcW w:type="dxa" w:w="2466"/>
            <w:tcMar>
              <w:top w:w="60" w:type="dxa"/>
              <w:start w:w="75" w:type="dxa"/>
              <w:bottom w:w="60" w:type="dxa"/>
              <w:end w:w="75" w:type="dxa"/>
            </w:tcMar>
            <w:vAlign w:val="center"/>
            <w:shd w:fill="FFFFFF"/>
          </w:tcPr>
          <w:p>
            <w:pPr>
              <w:spacing w:after="0"/>
            </w:pPr>
            <w:r>
              <w:rPr>
                <w:b w:val="0"/>
                <w:sz w:val="14"/>
              </w:rPr>
              <w:t>Palikti suderinamą MVP, vėliau migruoti į ryšio lentelę.</w:t>
            </w:r>
          </w:p>
        </w:tc>
      </w:tr>
      <w:tr>
        <w:trPr>
          <w:cantSplit/>
        </w:trPr>
        <w:tc>
          <w:tcPr>
            <w:tcW w:type="dxa" w:w="2466"/>
            <w:tcMar>
              <w:top w:w="60" w:type="dxa"/>
              <w:start w:w="75" w:type="dxa"/>
              <w:bottom w:w="60" w:type="dxa"/>
              <w:end w:w="75" w:type="dxa"/>
            </w:tcMar>
            <w:vAlign w:val="center"/>
            <w:shd w:fill="FAFBFA"/>
          </w:tcPr>
          <w:p>
            <w:pPr>
              <w:spacing w:after="0"/>
            </w:pPr>
            <w:r>
              <w:rPr>
                <w:b w:val="0"/>
                <w:sz w:val="14"/>
              </w:rPr>
              <w:t>FeedingPlan</w:t>
            </w:r>
          </w:p>
        </w:tc>
        <w:tc>
          <w:tcPr>
            <w:tcW w:type="dxa" w:w="2466"/>
            <w:tcMar>
              <w:top w:w="60" w:type="dxa"/>
              <w:start w:w="75" w:type="dxa"/>
              <w:bottom w:w="60" w:type="dxa"/>
              <w:end w:w="75" w:type="dxa"/>
            </w:tcMar>
            <w:vAlign w:val="center"/>
            <w:shd w:fill="FAFBFA"/>
          </w:tcPr>
          <w:p>
            <w:pPr>
              <w:spacing w:after="0"/>
            </w:pPr>
            <w:r>
              <w:rPr>
                <w:b w:val="0"/>
                <w:sz w:val="14"/>
              </w:rPr>
              <w:t>Atskiros lentelės nėra</w:t>
            </w:r>
          </w:p>
        </w:tc>
        <w:tc>
          <w:tcPr>
            <w:tcW w:type="dxa" w:w="2466"/>
            <w:tcMar>
              <w:top w:w="60" w:type="dxa"/>
              <w:start w:w="75" w:type="dxa"/>
              <w:bottom w:w="60" w:type="dxa"/>
              <w:end w:w="75" w:type="dxa"/>
            </w:tcMar>
            <w:vAlign w:val="center"/>
            <w:shd w:fill="FAFBFA"/>
          </w:tcPr>
          <w:p>
            <w:pPr>
              <w:spacing w:after="0"/>
            </w:pPr>
            <w:r>
              <w:rPr>
                <w:b w:val="0"/>
                <w:sz w:val="14"/>
              </w:rPr>
              <w:t>Porcija, šaltinis, lentelės versija, mixed share, confidence, calculated_at</w:t>
            </w:r>
          </w:p>
        </w:tc>
        <w:tc>
          <w:tcPr>
            <w:tcW w:type="dxa" w:w="2466"/>
            <w:tcMar>
              <w:top w:w="60" w:type="dxa"/>
              <w:start w:w="75" w:type="dxa"/>
              <w:bottom w:w="60" w:type="dxa"/>
              <w:end w:w="75" w:type="dxa"/>
            </w:tcMar>
            <w:vAlign w:val="center"/>
            <w:shd w:fill="FAFBFA"/>
          </w:tcPr>
          <w:p>
            <w:pPr>
              <w:spacing w:after="0"/>
            </w:pPr>
            <w:r>
              <w:rPr>
                <w:b w:val="0"/>
                <w:sz w:val="14"/>
              </w:rPr>
              <w:t>Nauja lentelė / objektas Etape 2.</w:t>
            </w:r>
          </w:p>
        </w:tc>
      </w:tr>
      <w:tr>
        <w:trPr>
          <w:cantSplit/>
        </w:trPr>
        <w:tc>
          <w:tcPr>
            <w:tcW w:type="dxa" w:w="2466"/>
            <w:tcMar>
              <w:top w:w="60" w:type="dxa"/>
              <w:start w:w="75" w:type="dxa"/>
              <w:bottom w:w="60" w:type="dxa"/>
              <w:end w:w="75" w:type="dxa"/>
            </w:tcMar>
            <w:vAlign w:val="center"/>
            <w:shd w:fill="FFFFFF"/>
          </w:tcPr>
          <w:p>
            <w:pPr>
              <w:spacing w:after="0"/>
            </w:pPr>
            <w:r>
              <w:rPr>
                <w:b w:val="0"/>
                <w:sz w:val="14"/>
              </w:rPr>
              <w:t>RefillState</w:t>
            </w:r>
          </w:p>
        </w:tc>
        <w:tc>
          <w:tcPr>
            <w:tcW w:type="dxa" w:w="2466"/>
            <w:tcMar>
              <w:top w:w="60" w:type="dxa"/>
              <w:start w:w="75" w:type="dxa"/>
              <w:bottom w:w="60" w:type="dxa"/>
              <w:end w:w="75" w:type="dxa"/>
            </w:tcMar>
            <w:vAlign w:val="center"/>
            <w:shd w:fill="FFFFFF"/>
          </w:tcPr>
          <w:p>
            <w:pPr>
              <w:spacing w:after="0"/>
            </w:pPr>
            <w:r>
              <w:rPr>
                <w:b w:val="0"/>
                <w:sz w:val="14"/>
              </w:rPr>
              <w:t>Atskiros persistuojamos būsenos lentelės nėra; egzistuoja dalis refill/reminder klasių logikos</w:t>
            </w:r>
          </w:p>
        </w:tc>
        <w:tc>
          <w:tcPr>
            <w:tcW w:type="dxa" w:w="2466"/>
            <w:tcMar>
              <w:top w:w="60" w:type="dxa"/>
              <w:start w:w="75" w:type="dxa"/>
              <w:bottom w:w="60" w:type="dxa"/>
              <w:end w:w="75" w:type="dxa"/>
            </w:tcMar>
            <w:vAlign w:val="center"/>
            <w:shd w:fill="FFFFFF"/>
          </w:tcPr>
          <w:p>
            <w:pPr>
              <w:spacing w:after="0"/>
            </w:pPr>
            <w:r>
              <w:rPr>
                <w:b w:val="0"/>
                <w:sz w:val="14"/>
              </w:rPr>
              <w:t>Atidarymo data, trukmė, kita data, feedback, perskaičiavimo istorija</w:t>
            </w:r>
          </w:p>
        </w:tc>
        <w:tc>
          <w:tcPr>
            <w:tcW w:type="dxa" w:w="2466"/>
            <w:tcMar>
              <w:top w:w="60" w:type="dxa"/>
              <w:start w:w="75" w:type="dxa"/>
              <w:bottom w:w="60" w:type="dxa"/>
              <w:end w:w="75" w:type="dxa"/>
            </w:tcMar>
            <w:vAlign w:val="center"/>
            <w:shd w:fill="FFFFFF"/>
          </w:tcPr>
          <w:p>
            <w:pPr>
              <w:spacing w:after="0"/>
            </w:pPr>
            <w:r>
              <w:rPr>
                <w:b w:val="0"/>
                <w:sz w:val="14"/>
              </w:rPr>
              <w:t>Kodo ir DB auditas, tada naujas objektas.</w:t>
            </w:r>
          </w:p>
        </w:tc>
      </w:tr>
      <w:tr>
        <w:trPr>
          <w:cantSplit/>
        </w:trPr>
        <w:tc>
          <w:tcPr>
            <w:tcW w:type="dxa" w:w="2466"/>
            <w:tcMar>
              <w:top w:w="60" w:type="dxa"/>
              <w:start w:w="75" w:type="dxa"/>
              <w:bottom w:w="60" w:type="dxa"/>
              <w:end w:w="75" w:type="dxa"/>
            </w:tcMar>
            <w:vAlign w:val="center"/>
            <w:shd w:fill="FAFBFA"/>
          </w:tcPr>
          <w:p>
            <w:pPr>
              <w:spacing w:after="0"/>
            </w:pPr>
            <w:r>
              <w:rPr>
                <w:b w:val="0"/>
                <w:sz w:val="14"/>
              </w:rPr>
              <w:t>PetNote</w:t>
            </w:r>
          </w:p>
        </w:tc>
        <w:tc>
          <w:tcPr>
            <w:tcW w:type="dxa" w:w="2466"/>
            <w:tcMar>
              <w:top w:w="60" w:type="dxa"/>
              <w:start w:w="75" w:type="dxa"/>
              <w:bottom w:w="60" w:type="dxa"/>
              <w:end w:w="75" w:type="dxa"/>
            </w:tcMar>
            <w:vAlign w:val="center"/>
            <w:shd w:fill="FAFBFA"/>
          </w:tcPr>
          <w:p>
            <w:pPr>
              <w:spacing w:after="0"/>
            </w:pPr>
            <w:r>
              <w:rPr>
                <w:b w:val="0"/>
                <w:sz w:val="14"/>
              </w:rPr>
              <w:t>Nėra</w:t>
            </w:r>
          </w:p>
        </w:tc>
        <w:tc>
          <w:tcPr>
            <w:tcW w:type="dxa" w:w="2466"/>
            <w:tcMar>
              <w:top w:w="60" w:type="dxa"/>
              <w:start w:w="75" w:type="dxa"/>
              <w:bottom w:w="60" w:type="dxa"/>
              <w:end w:w="75" w:type="dxa"/>
            </w:tcMar>
            <w:vAlign w:val="center"/>
            <w:shd w:fill="FAFBFA"/>
          </w:tcPr>
          <w:p>
            <w:pPr>
              <w:spacing w:after="0"/>
            </w:pPr>
            <w:r>
              <w:rPr>
                <w:b w:val="0"/>
                <w:sz w:val="14"/>
              </w:rPr>
              <w:t>Data, kategorija, tekstas, pin, optional reminder</w:t>
            </w:r>
          </w:p>
        </w:tc>
        <w:tc>
          <w:tcPr>
            <w:tcW w:type="dxa" w:w="2466"/>
            <w:tcMar>
              <w:top w:w="60" w:type="dxa"/>
              <w:start w:w="75" w:type="dxa"/>
              <w:bottom w:w="60" w:type="dxa"/>
              <w:end w:w="75" w:type="dxa"/>
            </w:tcMar>
            <w:vAlign w:val="center"/>
            <w:shd w:fill="FAFBFA"/>
          </w:tcPr>
          <w:p>
            <w:pPr>
              <w:spacing w:after="0"/>
            </w:pPr>
            <w:r>
              <w:rPr>
                <w:b w:val="0"/>
                <w:sz w:val="14"/>
              </w:rPr>
              <w:t>Nauja lentelė P1 etape.</w:t>
            </w:r>
          </w:p>
        </w:tc>
      </w:tr>
      <w:tr>
        <w:trPr>
          <w:cantSplit/>
        </w:trPr>
        <w:tc>
          <w:tcPr>
            <w:tcW w:type="dxa" w:w="2466"/>
            <w:tcMar>
              <w:top w:w="60" w:type="dxa"/>
              <w:start w:w="75" w:type="dxa"/>
              <w:bottom w:w="60" w:type="dxa"/>
              <w:end w:w="75" w:type="dxa"/>
            </w:tcMar>
            <w:vAlign w:val="center"/>
            <w:shd w:fill="FFFFFF"/>
          </w:tcPr>
          <w:p>
            <w:pPr>
              <w:spacing w:after="0"/>
            </w:pPr>
            <w:r>
              <w:rPr>
                <w:b w:val="0"/>
                <w:sz w:val="14"/>
              </w:rPr>
              <w:t>BonusLedger</w:t>
            </w:r>
          </w:p>
        </w:tc>
        <w:tc>
          <w:tcPr>
            <w:tcW w:type="dxa" w:w="2466"/>
            <w:tcMar>
              <w:top w:w="60" w:type="dxa"/>
              <w:start w:w="75" w:type="dxa"/>
              <w:bottom w:w="60" w:type="dxa"/>
              <w:end w:w="75" w:type="dxa"/>
            </w:tcMar>
            <w:vAlign w:val="center"/>
            <w:shd w:fill="FFFFFF"/>
          </w:tcPr>
          <w:p>
            <w:pPr>
              <w:spacing w:after="0"/>
            </w:pPr>
            <w:r>
              <w:rPr>
                <w:b w:val="0"/>
                <w:sz w:val="14"/>
              </w:rPr>
              <w:t>Nėra</w:t>
            </w:r>
          </w:p>
        </w:tc>
        <w:tc>
          <w:tcPr>
            <w:tcW w:type="dxa" w:w="2466"/>
            <w:tcMar>
              <w:top w:w="60" w:type="dxa"/>
              <w:start w:w="75" w:type="dxa"/>
              <w:bottom w:w="60" w:type="dxa"/>
              <w:end w:w="75" w:type="dxa"/>
            </w:tcMar>
            <w:vAlign w:val="center"/>
            <w:shd w:fill="FFFFFF"/>
          </w:tcPr>
          <w:p>
            <w:pPr>
              <w:spacing w:after="0"/>
            </w:pPr>
            <w:r>
              <w:rPr>
                <w:b w:val="0"/>
                <w:sz w:val="14"/>
              </w:rPr>
              <w:t>Uždarbis, panaudojimas, galiojimas, reversal, order_id</w:t>
            </w:r>
          </w:p>
        </w:tc>
        <w:tc>
          <w:tcPr>
            <w:tcW w:type="dxa" w:w="2466"/>
            <w:tcMar>
              <w:top w:w="60" w:type="dxa"/>
              <w:start w:w="75" w:type="dxa"/>
              <w:bottom w:w="60" w:type="dxa"/>
              <w:end w:w="75" w:type="dxa"/>
            </w:tcMar>
            <w:vAlign w:val="center"/>
            <w:shd w:fill="FFFFFF"/>
          </w:tcPr>
          <w:p>
            <w:pPr>
              <w:spacing w:after="0"/>
            </w:pPr>
            <w:r>
              <w:rPr>
                <w:b w:val="0"/>
                <w:sz w:val="14"/>
              </w:rPr>
              <w:t>Nauja lentelė lojalumo etape.</w:t>
            </w:r>
          </w:p>
        </w:tc>
      </w:tr>
      <w:tr>
        <w:trPr>
          <w:cantSplit/>
        </w:trPr>
        <w:tc>
          <w:tcPr>
            <w:tcW w:type="dxa" w:w="2466"/>
            <w:tcMar>
              <w:top w:w="60" w:type="dxa"/>
              <w:start w:w="75" w:type="dxa"/>
              <w:bottom w:w="60" w:type="dxa"/>
              <w:end w:w="75" w:type="dxa"/>
            </w:tcMar>
            <w:vAlign w:val="center"/>
            <w:shd w:fill="FAFBFA"/>
          </w:tcPr>
          <w:p>
            <w:pPr>
              <w:spacing w:after="0"/>
            </w:pPr>
            <w:r>
              <w:rPr>
                <w:b w:val="0"/>
                <w:sz w:val="14"/>
              </w:rPr>
              <w:t>ContentImpression</w:t>
            </w:r>
          </w:p>
        </w:tc>
        <w:tc>
          <w:tcPr>
            <w:tcW w:type="dxa" w:w="2466"/>
            <w:tcMar>
              <w:top w:w="60" w:type="dxa"/>
              <w:start w:w="75" w:type="dxa"/>
              <w:bottom w:w="60" w:type="dxa"/>
              <w:end w:w="75" w:type="dxa"/>
            </w:tcMar>
            <w:vAlign w:val="center"/>
            <w:shd w:fill="FAFBFA"/>
          </w:tcPr>
          <w:p>
            <w:pPr>
              <w:spacing w:after="0"/>
            </w:pPr>
            <w:r>
              <w:rPr>
                <w:b w:val="0"/>
                <w:sz w:val="14"/>
              </w:rPr>
              <w:t>Nėra atskiro persistuojamo objekto</w:t>
            </w:r>
          </w:p>
        </w:tc>
        <w:tc>
          <w:tcPr>
            <w:tcW w:type="dxa" w:w="2466"/>
            <w:tcMar>
              <w:top w:w="60" w:type="dxa"/>
              <w:start w:w="75" w:type="dxa"/>
              <w:bottom w:w="60" w:type="dxa"/>
              <w:end w:w="75" w:type="dxa"/>
            </w:tcMar>
            <w:vAlign w:val="center"/>
            <w:shd w:fill="FAFBFA"/>
          </w:tcPr>
          <w:p>
            <w:pPr>
              <w:spacing w:after="0"/>
            </w:pPr>
            <w:r>
              <w:rPr>
                <w:b w:val="0"/>
                <w:sz w:val="14"/>
              </w:rPr>
              <w:t>user/pet/content, impression, click, cooldown</w:t>
            </w:r>
          </w:p>
        </w:tc>
        <w:tc>
          <w:tcPr>
            <w:tcW w:type="dxa" w:w="2466"/>
            <w:tcMar>
              <w:top w:w="60" w:type="dxa"/>
              <w:start w:w="75" w:type="dxa"/>
              <w:bottom w:w="60" w:type="dxa"/>
              <w:end w:w="75" w:type="dxa"/>
            </w:tcMar>
            <w:vAlign w:val="center"/>
            <w:shd w:fill="FAFBFA"/>
          </w:tcPr>
          <w:p>
            <w:pPr>
              <w:spacing w:after="0"/>
            </w:pPr>
            <w:r>
              <w:rPr>
                <w:b w:val="0"/>
                <w:sz w:val="14"/>
              </w:rPr>
              <w:t>Sukurti tik kai reikia patikimai analitikai / cooldown auditui.</w:t>
            </w:r>
          </w:p>
        </w:tc>
      </w:tr>
      <w:tr>
        <w:trPr>
          <w:cantSplit/>
        </w:trPr>
        <w:tc>
          <w:tcPr>
            <w:tcW w:type="dxa" w:w="2466"/>
            <w:tcMar>
              <w:top w:w="60" w:type="dxa"/>
              <w:start w:w="75" w:type="dxa"/>
              <w:bottom w:w="60" w:type="dxa"/>
              <w:end w:w="75" w:type="dxa"/>
            </w:tcMar>
            <w:vAlign w:val="center"/>
            <w:shd w:fill="FFFFFF"/>
          </w:tcPr>
          <w:p>
            <w:pPr>
              <w:spacing w:after="0"/>
            </w:pPr>
            <w:r>
              <w:rPr>
                <w:b w:val="0"/>
                <w:sz w:val="14"/>
              </w:rPr>
              <w:t>Reminder</w:t>
            </w:r>
          </w:p>
        </w:tc>
        <w:tc>
          <w:tcPr>
            <w:tcW w:type="dxa" w:w="2466"/>
            <w:tcMar>
              <w:top w:w="60" w:type="dxa"/>
              <w:start w:w="75" w:type="dxa"/>
              <w:bottom w:w="60" w:type="dxa"/>
              <w:end w:w="75" w:type="dxa"/>
            </w:tcMar>
            <w:vAlign w:val="center"/>
            <w:shd w:fill="FFFFFF"/>
          </w:tcPr>
          <w:p>
            <w:pPr>
              <w:spacing w:after="0"/>
            </w:pPr>
            <w:r>
              <w:rPr>
                <w:b w:val="0"/>
                <w:sz w:val="14"/>
              </w:rPr>
              <w:t>Infrastruktūra ir klasės egzistuoja, bet pilnas DB, kanalų, consent ir ESP grandinės auditas šiame dokumente neatliktas</w:t>
            </w:r>
          </w:p>
        </w:tc>
        <w:tc>
          <w:tcPr>
            <w:tcW w:type="dxa" w:w="2466"/>
            <w:tcMar>
              <w:top w:w="60" w:type="dxa"/>
              <w:start w:w="75" w:type="dxa"/>
              <w:bottom w:w="60" w:type="dxa"/>
              <w:end w:w="75" w:type="dxa"/>
            </w:tcMar>
            <w:vAlign w:val="center"/>
            <w:shd w:fill="FFFFFF"/>
          </w:tcPr>
          <w:p>
            <w:pPr>
              <w:spacing w:after="0"/>
            </w:pPr>
            <w:r>
              <w:rPr>
                <w:b w:val="0"/>
                <w:sz w:val="14"/>
              </w:rPr>
              <w:t>Vienas audituojamas reminder objektas ir eventų pristatymo grandinė</w:t>
            </w:r>
          </w:p>
        </w:tc>
        <w:tc>
          <w:tcPr>
            <w:tcW w:type="dxa" w:w="2466"/>
            <w:tcMar>
              <w:top w:w="60" w:type="dxa"/>
              <w:start w:w="75" w:type="dxa"/>
              <w:bottom w:w="60" w:type="dxa"/>
              <w:end w:w="75" w:type="dxa"/>
            </w:tcMar>
            <w:vAlign w:val="center"/>
            <w:shd w:fill="FFFFFF"/>
          </w:tcPr>
          <w:p>
            <w:pPr>
              <w:spacing w:after="0"/>
            </w:pPr>
            <w:r>
              <w:rPr>
                <w:b w:val="0"/>
                <w:sz w:val="14"/>
              </w:rPr>
              <w:t>Audituoti prieš refill laiškų paleidimą.</w:t>
            </w:r>
          </w:p>
        </w:tc>
      </w:tr>
    </w:tbl>
    <w:p>
      <w:pPr>
        <w:pStyle w:val="Heading3"/>
      </w:pPr>
      <w:r>
        <w:rPr>
          <w:b w:val="0"/>
        </w:rPr>
        <w:t xml:space="preserve">13.3.1. </w:t>
      </w:r>
      <w:r>
        <w:rPr>
          <w:rFonts w:ascii="Consolas" w:hAnsi="Consolas"/>
          <w:color w:val="595959"/>
          <w:sz w:val="17"/>
        </w:rPr>
        <w:t>feeding_type</w:t>
      </w:r>
      <w:r>
        <w:rPr>
          <w:b w:val="0"/>
        </w:rPr>
        <w:t xml:space="preserve"> reikšmių žemėlapis</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tcMar>
              <w:top w:w="60" w:type="dxa"/>
              <w:start w:w="75" w:type="dxa"/>
              <w:bottom w:w="60" w:type="dxa"/>
              <w:end w:w="75" w:type="dxa"/>
            </w:tcMar>
            <w:vAlign w:val="center"/>
            <w:shd w:fill="2D5F3F"/>
          </w:tcPr>
          <w:p>
            <w:pPr>
              <w:spacing w:after="0"/>
              <w:jc w:val="center"/>
            </w:pPr>
            <w:r>
              <w:rPr>
                <w:b/>
                <w:color w:val="FFFFFF"/>
                <w:sz w:val="15"/>
              </w:rPr>
              <w:t>UI reikšmė</w:t>
            </w:r>
          </w:p>
        </w:tc>
        <w:tc>
          <w:tcPr>
            <w:tcW w:type="dxa" w:w="4933"/>
            <w:tcMar>
              <w:top w:w="60" w:type="dxa"/>
              <w:start w:w="75" w:type="dxa"/>
              <w:bottom w:w="60" w:type="dxa"/>
              <w:end w:w="75" w:type="dxa"/>
            </w:tcMar>
            <w:vAlign w:val="center"/>
            <w:shd w:fill="2D5F3F"/>
          </w:tcPr>
          <w:p>
            <w:pPr>
              <w:spacing w:after="0"/>
              <w:jc w:val="center"/>
            </w:pPr>
            <w:r>
              <w:rPr>
                <w:b/>
                <w:color w:val="FFFFFF"/>
                <w:sz w:val="15"/>
              </w:rPr>
              <w:t>Kanoninis DB kodas</w:t>
            </w:r>
          </w:p>
        </w:tc>
      </w:tr>
      <w:tr>
        <w:trPr>
          <w:cantSplit/>
        </w:trPr>
        <w:tc>
          <w:tcPr>
            <w:tcW w:type="dxa" w:w="4933"/>
            <w:tcMar>
              <w:top w:w="60" w:type="dxa"/>
              <w:start w:w="75" w:type="dxa"/>
              <w:bottom w:w="60" w:type="dxa"/>
              <w:end w:w="75" w:type="dxa"/>
            </w:tcMar>
            <w:vAlign w:val="center"/>
            <w:shd w:fill="FAFBFA"/>
          </w:tcPr>
          <w:p>
            <w:pPr>
              <w:spacing w:after="0"/>
            </w:pPr>
            <w:r>
              <w:rPr>
                <w:b w:val="0"/>
                <w:sz w:val="14"/>
              </w:rPr>
              <w:t>Sausas maistas</w:t>
            </w:r>
          </w:p>
        </w:tc>
        <w:tc>
          <w:tcPr>
            <w:tcW w:type="dxa" w:w="4933"/>
            <w:tcMar>
              <w:top w:w="60" w:type="dxa"/>
              <w:start w:w="75" w:type="dxa"/>
              <w:bottom w:w="60" w:type="dxa"/>
              <w:end w:w="75" w:type="dxa"/>
            </w:tcMar>
            <w:vAlign w:val="center"/>
            <w:shd w:fill="FAFBFA"/>
          </w:tcPr>
          <w:p>
            <w:pPr>
              <w:spacing w:after="0"/>
            </w:pPr>
            <w:r>
              <w:rPr>
                <w:rFonts w:ascii="Consolas" w:hAnsi="Consolas"/>
                <w:color w:val="595959"/>
                <w:sz w:val="13"/>
              </w:rPr>
              <w:t>dry_only</w:t>
            </w:r>
          </w:p>
        </w:tc>
      </w:tr>
      <w:tr>
        <w:trPr>
          <w:cantSplit/>
        </w:trPr>
        <w:tc>
          <w:tcPr>
            <w:tcW w:type="dxa" w:w="4933"/>
            <w:tcMar>
              <w:top w:w="60" w:type="dxa"/>
              <w:start w:w="75" w:type="dxa"/>
              <w:bottom w:w="60" w:type="dxa"/>
              <w:end w:w="75" w:type="dxa"/>
            </w:tcMar>
            <w:vAlign w:val="center"/>
            <w:shd w:fill="FFFFFF"/>
          </w:tcPr>
          <w:p>
            <w:pPr>
              <w:spacing w:after="0"/>
            </w:pPr>
            <w:r>
              <w:rPr>
                <w:b w:val="0"/>
                <w:sz w:val="14"/>
              </w:rPr>
              <w:t>Šlapias maistas</w:t>
            </w:r>
          </w:p>
        </w:tc>
        <w:tc>
          <w:tcPr>
            <w:tcW w:type="dxa" w:w="4933"/>
            <w:tcMar>
              <w:top w:w="60" w:type="dxa"/>
              <w:start w:w="75" w:type="dxa"/>
              <w:bottom w:w="60" w:type="dxa"/>
              <w:end w:w="75" w:type="dxa"/>
            </w:tcMar>
            <w:vAlign w:val="center"/>
            <w:shd w:fill="FFFFFF"/>
          </w:tcPr>
          <w:p>
            <w:pPr>
              <w:spacing w:after="0"/>
            </w:pPr>
            <w:r>
              <w:rPr>
                <w:rFonts w:ascii="Consolas" w:hAnsi="Consolas"/>
                <w:color w:val="595959"/>
                <w:sz w:val="13"/>
              </w:rPr>
              <w:t>wet_only</w:t>
            </w:r>
          </w:p>
        </w:tc>
      </w:tr>
      <w:tr>
        <w:trPr>
          <w:cantSplit/>
        </w:trPr>
        <w:tc>
          <w:tcPr>
            <w:tcW w:type="dxa" w:w="4933"/>
            <w:tcMar>
              <w:top w:w="60" w:type="dxa"/>
              <w:start w:w="75" w:type="dxa"/>
              <w:bottom w:w="60" w:type="dxa"/>
              <w:end w:w="75" w:type="dxa"/>
            </w:tcMar>
            <w:vAlign w:val="center"/>
            <w:shd w:fill="FAFBFA"/>
          </w:tcPr>
          <w:p>
            <w:pPr>
              <w:spacing w:after="0"/>
            </w:pPr>
            <w:r>
              <w:rPr>
                <w:b w:val="0"/>
                <w:sz w:val="14"/>
              </w:rPr>
              <w:t>Mišrus maitinimas</w:t>
            </w:r>
          </w:p>
        </w:tc>
        <w:tc>
          <w:tcPr>
            <w:tcW w:type="dxa" w:w="4933"/>
            <w:tcMar>
              <w:top w:w="60" w:type="dxa"/>
              <w:start w:w="75" w:type="dxa"/>
              <w:bottom w:w="60" w:type="dxa"/>
              <w:end w:w="75" w:type="dxa"/>
            </w:tcMar>
            <w:vAlign w:val="center"/>
            <w:shd w:fill="FAFBFA"/>
          </w:tcPr>
          <w:p>
            <w:pPr>
              <w:spacing w:after="0"/>
            </w:pPr>
            <w:r>
              <w:rPr>
                <w:rFonts w:ascii="Consolas" w:hAnsi="Consolas"/>
                <w:color w:val="595959"/>
                <w:sz w:val="13"/>
              </w:rPr>
              <w:t>mixed</w:t>
            </w:r>
          </w:p>
        </w:tc>
      </w:tr>
    </w:tbl>
    <w:p>
      <w:pPr>
        <w:spacing w:after="80"/>
      </w:pPr>
      <w:r>
        <w:rPr>
          <w:b w:val="0"/>
          <w:sz w:val="17"/>
        </w:rPr>
        <w:t>Kitos reikšmės (pvz., RAW ar „kita“) įtraukiamos tik po realaus kodo ir skaičiavimo apimties audito; jos neturi būti išgalvotos vien dokumente.</w:t>
      </w:r>
    </w:p>
    <w:p>
      <w:pPr>
        <w:pStyle w:val="Heading2"/>
      </w:pPr>
      <w:r>
        <w:rPr>
          <w:b w:val="0"/>
        </w:rPr>
        <w:t>13.4. Anoniminis kelias ir magic link</w:t>
      </w:r>
    </w:p>
    <w:p>
      <w:pPr>
        <w:pStyle w:val="ListBullet"/>
        <w:spacing w:after="20"/>
        <w:ind w:left="317" w:hanging="173"/>
      </w:pPr>
      <w:r>
        <w:rPr>
          <w:b w:val="0"/>
          <w:sz w:val="17"/>
        </w:rPr>
        <w:t>Anoniminis juodraštis saugomas localStorage iki 30 dienų.</w:t>
      </w:r>
    </w:p>
    <w:p>
      <w:pPr>
        <w:pStyle w:val="ListBullet"/>
        <w:spacing w:after="20"/>
        <w:ind w:left="317" w:hanging="173"/>
      </w:pPr>
      <w:r>
        <w:rPr>
          <w:b w:val="0"/>
          <w:sz w:val="17"/>
        </w:rPr>
        <w:t>Paskyra naujam žmogui sukuriama tik paspaudus magic link, ne vien įvedus el. paštą.</w:t>
      </w:r>
    </w:p>
    <w:p>
      <w:pPr>
        <w:pStyle w:val="ListBullet"/>
        <w:spacing w:after="20"/>
        <w:ind w:left="317" w:hanging="173"/>
      </w:pPr>
      <w:r>
        <w:rPr>
          <w:b w:val="0"/>
          <w:sz w:val="17"/>
        </w:rPr>
        <w:t>Po prisijungimo juodraštis perkeliamas į DB; localStorage išvalomas tik gavus DB sėkmę.</w:t>
      </w:r>
    </w:p>
    <w:p>
      <w:pPr>
        <w:pStyle w:val="ListBullet"/>
        <w:spacing w:after="20"/>
        <w:ind w:left="317" w:hanging="173"/>
      </w:pPr>
      <w:r>
        <w:rPr>
          <w:b w:val="0"/>
          <w:sz w:val="17"/>
        </w:rPr>
        <w:t>client_ref užtikrina to paties juodraščio idempotenciją, bet nepakeičia semantinio dublikatų dialogo.</w:t>
      </w:r>
    </w:p>
    <w:p>
      <w:pPr>
        <w:pStyle w:val="ListBullet"/>
        <w:spacing w:after="20"/>
        <w:ind w:left="317" w:hanging="173"/>
      </w:pPr>
      <w:r>
        <w:rPr>
          <w:b w:val="0"/>
          <w:sz w:val="17"/>
        </w:rPr>
        <w:t>Pasibaigusi nuoroda neturi sunaikinti juodraščio ir turi pasiūlyti gauti naują nuorodą.</w:t>
      </w:r>
    </w:p>
    <w:p>
      <w:pPr>
        <w:pStyle w:val="ListBullet"/>
        <w:spacing w:after="20"/>
        <w:ind w:left="317" w:hanging="173"/>
      </w:pPr>
      <w:r>
        <w:rPr>
          <w:b w:val="0"/>
          <w:sz w:val="17"/>
        </w:rPr>
        <w:t>Esminė MVP riba: localStorage juodraštis nekeliauja į kitą įrenginį / naršyklę. Reikia aiškiai perspėti „atidarykite nuorodą tame pačiame įrenginyje“ arba vėliau suprojektuoti trumpalaikį saugų serverio draftą.</w:t>
      </w:r>
    </w:p>
    <w:p>
      <w:pPr>
        <w:pStyle w:val="Heading2"/>
      </w:pPr>
      <w:r>
        <w:rPr>
          <w:b w:val="0"/>
        </w:rPr>
        <w:t>13.5. Dublikatų taisyklė</w:t>
      </w:r>
    </w:p>
    <w:p>
      <w:pPr>
        <w:spacing w:after="80"/>
      </w:pPr>
      <w:r>
        <w:rPr>
          <w:b w:val="0"/>
          <w:sz w:val="17"/>
        </w:rPr>
        <w:t xml:space="preserve">Jei prisijungusio vartotojo paskyroje yra aktyvus tos pačios rūšies ir normalizuoto netuščio vardo augintinis, backend grąžina kandidatą, o frontend rodo tris veiksmus: atnaujinti esamą, pridėti kaip naują, atšaukti. </w:t>
      </w:r>
      <w:r>
        <w:rPr>
          <w:rFonts w:ascii="Consolas" w:hAnsi="Consolas"/>
          <w:color w:val="595959"/>
          <w:sz w:val="16"/>
        </w:rPr>
        <w:t>force_new=1</w:t>
      </w:r>
      <w:r>
        <w:rPr>
          <w:b w:val="0"/>
          <w:sz w:val="17"/>
        </w:rPr>
        <w:t xml:space="preserve"> naudojamas tik aiškiai pasirinkus.</w:t>
      </w:r>
    </w:p>
    <w:p>
      <w:pPr>
        <w:pStyle w:val="Heading2"/>
      </w:pPr>
      <w:r>
        <w:rPr>
          <w:b w:val="0"/>
        </w:rPr>
        <w:t>13.6. Saugumas ir privatumas</w:t>
      </w:r>
    </w:p>
    <w:p>
      <w:pPr>
        <w:pStyle w:val="ListBullet"/>
        <w:spacing w:after="20"/>
        <w:ind w:left="317" w:hanging="173"/>
      </w:pPr>
      <w:r>
        <w:rPr>
          <w:b w:val="0"/>
          <w:sz w:val="17"/>
        </w:rPr>
        <w:t>Nuotrauką galima įkelti tik autentifikuotam vartotojui ir tik turint konkretų pet_id.</w:t>
      </w:r>
    </w:p>
    <w:p>
      <w:pPr>
        <w:pStyle w:val="ListBullet"/>
        <w:spacing w:after="20"/>
        <w:ind w:left="317" w:hanging="173"/>
      </w:pPr>
      <w:r>
        <w:rPr>
          <w:b w:val="0"/>
          <w:sz w:val="17"/>
        </w:rPr>
        <w:t>Užrašai ir profilio informacija nėra naudojami marketingui pagal nutylėjimą be aiškaus teisinio pagrindo ir sutikimų.</w:t>
      </w:r>
    </w:p>
    <w:p>
      <w:pPr>
        <w:pStyle w:val="ListBullet"/>
        <w:spacing w:after="20"/>
        <w:ind w:left="317" w:hanging="173"/>
      </w:pPr>
      <w:r>
        <w:rPr>
          <w:b w:val="0"/>
          <w:sz w:val="17"/>
        </w:rPr>
        <w:t>Visi išoriniai API tokenai laikomi serverio secretuose; pokalbyje paviešintas GitHub PAT turi būti atšauktas / pakeistas.</w:t>
      </w:r>
    </w:p>
    <w:p>
      <w:pPr>
        <w:pStyle w:val="ListBullet"/>
        <w:spacing w:after="20"/>
        <w:ind w:left="317" w:hanging="173"/>
      </w:pPr>
      <w:r>
        <w:rPr>
          <w:b w:val="0"/>
          <w:sz w:val="17"/>
        </w:rPr>
        <w:t>Dev aplinkos allowlist privalo vienodai galioti upsert, event, transactional email ir SMS šakoms.</w:t>
      </w:r>
    </w:p>
    <w:p>
      <w:pPr>
        <w:pStyle w:val="ListBullet"/>
        <w:spacing w:after="20"/>
        <w:ind w:left="317" w:hanging="173"/>
      </w:pPr>
      <w:r>
        <w:rPr>
          <w:b w:val="0"/>
          <w:sz w:val="17"/>
        </w:rPr>
        <w:t>Visi svarbūs pakeitimai turi deployment log, backup ir rollback tašką.</w:t>
      </w:r>
    </w:p>
    <w:p>
      <w:pPr>
        <w:pStyle w:val="Heading1"/>
      </w:pPr>
      <w:r>
        <w:rPr>
          <w:b w:val="0"/>
        </w:rPr>
        <w:t>14. Dabartinė techninė būklė ir skolos</w:t>
      </w:r>
    </w:p>
    <w:p>
      <w:pPr>
        <w:spacing w:after="80"/>
      </w:pPr>
      <w:r>
        <w:rPr>
          <w:b w:val="0"/>
          <w:sz w:val="17"/>
        </w:rPr>
        <w:t>Toliau pateikiama būklė pagal S204–S211 techninius raportus. Tai nėra nepriklausomas kodo auditas; galutinis statusas patvirtinamas savininko vartotojo testu ir browser E2E.</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tcMar>
              <w:top w:w="60" w:type="dxa"/>
              <w:start w:w="75" w:type="dxa"/>
              <w:bottom w:w="60" w:type="dxa"/>
              <w:end w:w="75" w:type="dxa"/>
            </w:tcMar>
            <w:vAlign w:val="center"/>
            <w:shd w:fill="2D5F3F"/>
          </w:tcPr>
          <w:p>
            <w:pPr>
              <w:spacing w:after="0"/>
              <w:jc w:val="center"/>
            </w:pPr>
            <w:r>
              <w:rPr>
                <w:b/>
                <w:color w:val="FFFFFF"/>
                <w:sz w:val="15"/>
              </w:rPr>
              <w:t>Sesija</w:t>
            </w:r>
          </w:p>
        </w:tc>
        <w:tc>
          <w:tcPr>
            <w:tcW w:type="dxa" w:w="3289"/>
            <w:tcMar>
              <w:top w:w="60" w:type="dxa"/>
              <w:start w:w="75" w:type="dxa"/>
              <w:bottom w:w="60" w:type="dxa"/>
              <w:end w:w="75" w:type="dxa"/>
            </w:tcMar>
            <w:vAlign w:val="center"/>
            <w:shd w:fill="2D5F3F"/>
          </w:tcPr>
          <w:p>
            <w:pPr>
              <w:spacing w:after="0"/>
              <w:jc w:val="center"/>
            </w:pPr>
            <w:r>
              <w:rPr>
                <w:b/>
                <w:color w:val="FFFFFF"/>
                <w:sz w:val="15"/>
              </w:rPr>
              <w:t>Raportuota kaip padaryta</w:t>
            </w:r>
          </w:p>
        </w:tc>
        <w:tc>
          <w:tcPr>
            <w:tcW w:type="dxa" w:w="3289"/>
            <w:tcMar>
              <w:top w:w="60" w:type="dxa"/>
              <w:start w:w="75" w:type="dxa"/>
              <w:bottom w:w="60" w:type="dxa"/>
              <w:end w:w="75" w:type="dxa"/>
            </w:tcMar>
            <w:vAlign w:val="center"/>
            <w:shd w:fill="2D5F3F"/>
          </w:tcPr>
          <w:p>
            <w:pPr>
              <w:spacing w:after="0"/>
              <w:jc w:val="center"/>
            </w:pPr>
            <w:r>
              <w:rPr>
                <w:b/>
                <w:color w:val="FFFFFF"/>
                <w:sz w:val="15"/>
              </w:rPr>
              <w:t>Statusas dokumente</w:t>
            </w:r>
          </w:p>
        </w:tc>
      </w:tr>
      <w:tr>
        <w:trPr>
          <w:cantSplit/>
        </w:trPr>
        <w:tc>
          <w:tcPr>
            <w:tcW w:type="dxa" w:w="3289"/>
            <w:tcMar>
              <w:top w:w="60" w:type="dxa"/>
              <w:start w:w="75" w:type="dxa"/>
              <w:bottom w:w="60" w:type="dxa"/>
              <w:end w:w="75" w:type="dxa"/>
            </w:tcMar>
            <w:vAlign w:val="center"/>
            <w:shd w:fill="FAFBFA"/>
          </w:tcPr>
          <w:p>
            <w:pPr>
              <w:spacing w:after="0"/>
            </w:pPr>
            <w:r>
              <w:rPr>
                <w:b w:val="0"/>
                <w:sz w:val="14"/>
              </w:rPr>
              <w:t>S204</w:t>
            </w:r>
          </w:p>
        </w:tc>
        <w:tc>
          <w:tcPr>
            <w:tcW w:type="dxa" w:w="3289"/>
            <w:tcMar>
              <w:top w:w="60" w:type="dxa"/>
              <w:start w:w="75" w:type="dxa"/>
              <w:bottom w:w="60" w:type="dxa"/>
              <w:end w:w="75" w:type="dxa"/>
            </w:tcMar>
            <w:vAlign w:val="center"/>
            <w:shd w:fill="FAFBFA"/>
          </w:tcPr>
          <w:p>
            <w:pPr>
              <w:spacing w:after="0"/>
            </w:pPr>
            <w:r>
              <w:rPr>
                <w:b w:val="0"/>
                <w:sz w:val="14"/>
              </w:rPr>
              <w:t>„Sukurti profilį“ durys, mount, href, enqueue, server-side fallback</w:t>
            </w:r>
          </w:p>
        </w:tc>
        <w:tc>
          <w:tcPr>
            <w:tcW w:type="dxa" w:w="3289"/>
            <w:tcMar>
              <w:top w:w="60" w:type="dxa"/>
              <w:start w:w="75" w:type="dxa"/>
              <w:bottom w:w="60" w:type="dxa"/>
              <w:end w:w="75" w:type="dxa"/>
            </w:tcMar>
            <w:vAlign w:val="center"/>
            <w:shd w:fill="FAFBFA"/>
          </w:tcPr>
          <w:p>
            <w:pPr>
              <w:spacing w:after="0"/>
            </w:pPr>
            <w:r>
              <w:rPr>
                <w:b w:val="0"/>
                <w:sz w:val="14"/>
              </w:rPr>
              <w:t>ĮGYVENDINTA / vartotojo testas atliktas dalinai</w:t>
            </w:r>
          </w:p>
        </w:tc>
      </w:tr>
      <w:tr>
        <w:trPr>
          <w:cantSplit/>
        </w:trPr>
        <w:tc>
          <w:tcPr>
            <w:tcW w:type="dxa" w:w="3289"/>
            <w:tcMar>
              <w:top w:w="60" w:type="dxa"/>
              <w:start w:w="75" w:type="dxa"/>
              <w:bottom w:w="60" w:type="dxa"/>
              <w:end w:w="75" w:type="dxa"/>
            </w:tcMar>
            <w:vAlign w:val="center"/>
            <w:shd w:fill="FFFFFF"/>
          </w:tcPr>
          <w:p>
            <w:pPr>
              <w:spacing w:after="0"/>
            </w:pPr>
            <w:r>
              <w:rPr>
                <w:b w:val="0"/>
                <w:sz w:val="14"/>
              </w:rPr>
              <w:t>S205</w:t>
            </w:r>
          </w:p>
        </w:tc>
        <w:tc>
          <w:tcPr>
            <w:tcW w:type="dxa" w:w="3289"/>
            <w:tcMar>
              <w:top w:w="60" w:type="dxa"/>
              <w:start w:w="75" w:type="dxa"/>
              <w:bottom w:w="60" w:type="dxa"/>
              <w:end w:w="75" w:type="dxa"/>
            </w:tcMar>
            <w:vAlign w:val="center"/>
            <w:shd w:fill="FFFFFF"/>
          </w:tcPr>
          <w:p>
            <w:pPr>
              <w:spacing w:after="0"/>
            </w:pPr>
            <w:r>
              <w:rPr>
                <w:b w:val="0"/>
                <w:sz w:val="14"/>
              </w:rPr>
              <w:t>Dev allowlist visiems Sender metodams; upsert prieš event</w:t>
            </w:r>
          </w:p>
        </w:tc>
        <w:tc>
          <w:tcPr>
            <w:tcW w:type="dxa" w:w="3289"/>
            <w:tcMar>
              <w:top w:w="60" w:type="dxa"/>
              <w:start w:w="75" w:type="dxa"/>
              <w:bottom w:w="60" w:type="dxa"/>
              <w:end w:w="75" w:type="dxa"/>
            </w:tcMar>
            <w:vAlign w:val="center"/>
            <w:shd w:fill="FFFFFF"/>
          </w:tcPr>
          <w:p>
            <w:pPr>
              <w:spacing w:after="0"/>
            </w:pPr>
            <w:r>
              <w:rPr>
                <w:b w:val="0"/>
                <w:sz w:val="14"/>
              </w:rPr>
              <w:t>ĮGYVENDINTA / išorinis allowlist testas raportuotas</w:t>
            </w:r>
          </w:p>
        </w:tc>
      </w:tr>
      <w:tr>
        <w:trPr>
          <w:cantSplit/>
        </w:trPr>
        <w:tc>
          <w:tcPr>
            <w:tcW w:type="dxa" w:w="3289"/>
            <w:tcMar>
              <w:top w:w="60" w:type="dxa"/>
              <w:start w:w="75" w:type="dxa"/>
              <w:bottom w:w="60" w:type="dxa"/>
              <w:end w:w="75" w:type="dxa"/>
            </w:tcMar>
            <w:vAlign w:val="center"/>
            <w:shd w:fill="FAFBFA"/>
          </w:tcPr>
          <w:p>
            <w:pPr>
              <w:spacing w:after="0"/>
            </w:pPr>
            <w:r>
              <w:rPr>
                <w:b w:val="0"/>
                <w:sz w:val="14"/>
              </w:rPr>
              <w:t>S206</w:t>
            </w:r>
          </w:p>
        </w:tc>
        <w:tc>
          <w:tcPr>
            <w:tcW w:type="dxa" w:w="3289"/>
            <w:tcMar>
              <w:top w:w="60" w:type="dxa"/>
              <w:start w:w="75" w:type="dxa"/>
              <w:bottom w:w="60" w:type="dxa"/>
              <w:end w:w="75" w:type="dxa"/>
            </w:tcMar>
            <w:vAlign w:val="center"/>
            <w:shd w:fill="FAFBFA"/>
          </w:tcPr>
          <w:p>
            <w:pPr>
              <w:spacing w:after="0"/>
            </w:pPr>
            <w:r>
              <w:rPr>
                <w:b w:val="0"/>
                <w:sz w:val="14"/>
              </w:rPr>
              <w:t>Semantinių dublikatų dialogas abiejuose keliuose</w:t>
            </w:r>
          </w:p>
        </w:tc>
        <w:tc>
          <w:tcPr>
            <w:tcW w:type="dxa" w:w="3289"/>
            <w:tcMar>
              <w:top w:w="60" w:type="dxa"/>
              <w:start w:w="75" w:type="dxa"/>
              <w:bottom w:w="60" w:type="dxa"/>
              <w:end w:w="75" w:type="dxa"/>
            </w:tcMar>
            <w:vAlign w:val="center"/>
            <w:shd w:fill="FAFBFA"/>
          </w:tcPr>
          <w:p>
            <w:pPr>
              <w:spacing w:after="0"/>
            </w:pPr>
            <w:r>
              <w:rPr>
                <w:b w:val="0"/>
                <w:sz w:val="14"/>
              </w:rPr>
              <w:t>ĮGYVENDINTA / testai raportuoti</w:t>
            </w:r>
          </w:p>
        </w:tc>
      </w:tr>
      <w:tr>
        <w:trPr>
          <w:cantSplit/>
        </w:trPr>
        <w:tc>
          <w:tcPr>
            <w:tcW w:type="dxa" w:w="3289"/>
            <w:tcMar>
              <w:top w:w="60" w:type="dxa"/>
              <w:start w:w="75" w:type="dxa"/>
              <w:bottom w:w="60" w:type="dxa"/>
              <w:end w:w="75" w:type="dxa"/>
            </w:tcMar>
            <w:vAlign w:val="center"/>
            <w:shd w:fill="FFFFFF"/>
          </w:tcPr>
          <w:p>
            <w:pPr>
              <w:spacing w:after="0"/>
            </w:pPr>
            <w:r>
              <w:rPr>
                <w:b w:val="0"/>
                <w:sz w:val="14"/>
              </w:rPr>
              <w:t>S207</w:t>
            </w:r>
          </w:p>
        </w:tc>
        <w:tc>
          <w:tcPr>
            <w:tcW w:type="dxa" w:w="3289"/>
            <w:tcMar>
              <w:top w:w="60" w:type="dxa"/>
              <w:start w:w="75" w:type="dxa"/>
              <w:bottom w:w="60" w:type="dxa"/>
              <w:end w:w="75" w:type="dxa"/>
            </w:tcMar>
            <w:vAlign w:val="center"/>
            <w:shd w:fill="FFFFFF"/>
          </w:tcPr>
          <w:p>
            <w:pPr>
              <w:spacing w:after="0"/>
            </w:pPr>
            <w:r>
              <w:rPr>
                <w:b w:val="0"/>
                <w:sz w:val="14"/>
              </w:rPr>
              <w:t>Email-only magic link, paskyra tik paspaudus, redirect į augintinio puslapį, localStorage transfer</w:t>
            </w:r>
          </w:p>
        </w:tc>
        <w:tc>
          <w:tcPr>
            <w:tcW w:type="dxa" w:w="3289"/>
            <w:tcMar>
              <w:top w:w="60" w:type="dxa"/>
              <w:start w:w="75" w:type="dxa"/>
              <w:bottom w:w="60" w:type="dxa"/>
              <w:end w:w="75" w:type="dxa"/>
            </w:tcMar>
            <w:vAlign w:val="center"/>
            <w:shd w:fill="FFFFFF"/>
          </w:tcPr>
          <w:p>
            <w:pPr>
              <w:spacing w:after="0"/>
            </w:pPr>
            <w:r>
              <w:rPr>
                <w:b w:val="0"/>
                <w:sz w:val="14"/>
              </w:rPr>
              <w:t>ĮGYVENDINTA / anoniminė matrica raportuota</w:t>
            </w:r>
          </w:p>
        </w:tc>
      </w:tr>
      <w:tr>
        <w:trPr>
          <w:cantSplit/>
        </w:trPr>
        <w:tc>
          <w:tcPr>
            <w:tcW w:type="dxa" w:w="3289"/>
            <w:tcMar>
              <w:top w:w="60" w:type="dxa"/>
              <w:start w:w="75" w:type="dxa"/>
              <w:bottom w:w="60" w:type="dxa"/>
              <w:end w:w="75" w:type="dxa"/>
            </w:tcMar>
            <w:vAlign w:val="center"/>
            <w:shd w:fill="FAFBFA"/>
          </w:tcPr>
          <w:p>
            <w:pPr>
              <w:spacing w:after="0"/>
            </w:pPr>
            <w:r>
              <w:rPr>
                <w:b w:val="0"/>
                <w:sz w:val="14"/>
              </w:rPr>
              <w:t>S208</w:t>
            </w:r>
          </w:p>
        </w:tc>
        <w:tc>
          <w:tcPr>
            <w:tcW w:type="dxa" w:w="3289"/>
            <w:tcMar>
              <w:top w:w="60" w:type="dxa"/>
              <w:start w:w="75" w:type="dxa"/>
              <w:bottom w:w="60" w:type="dxa"/>
              <w:end w:w="75" w:type="dxa"/>
            </w:tcMar>
            <w:vAlign w:val="center"/>
            <w:shd w:fill="FAFBFA"/>
          </w:tcPr>
          <w:p>
            <w:pPr>
              <w:spacing w:after="0"/>
            </w:pPr>
            <w:r>
              <w:rPr>
                <w:b w:val="0"/>
                <w:sz w:val="14"/>
              </w:rPr>
              <w:t>Tikras redagavimas, trynimas, kitas augintinis, feeding fields dashboarde, nuotrauka</w:t>
            </w:r>
          </w:p>
        </w:tc>
        <w:tc>
          <w:tcPr>
            <w:tcW w:type="dxa" w:w="3289"/>
            <w:tcMar>
              <w:top w:w="60" w:type="dxa"/>
              <w:start w:w="75" w:type="dxa"/>
              <w:bottom w:w="60" w:type="dxa"/>
              <w:end w:w="75" w:type="dxa"/>
            </w:tcMar>
            <w:vAlign w:val="center"/>
            <w:shd w:fill="FAFBFA"/>
          </w:tcPr>
          <w:p>
            <w:pPr>
              <w:spacing w:after="0"/>
            </w:pPr>
            <w:r>
              <w:rPr>
                <w:b w:val="0"/>
                <w:sz w:val="14"/>
              </w:rPr>
              <w:t>ĮGYVENDINTA / vartotojo testas dar svarbus</w:t>
            </w:r>
          </w:p>
        </w:tc>
      </w:tr>
      <w:tr>
        <w:trPr>
          <w:cantSplit/>
        </w:trPr>
        <w:tc>
          <w:tcPr>
            <w:tcW w:type="dxa" w:w="3289"/>
            <w:tcMar>
              <w:top w:w="60" w:type="dxa"/>
              <w:start w:w="75" w:type="dxa"/>
              <w:bottom w:w="60" w:type="dxa"/>
              <w:end w:w="75" w:type="dxa"/>
            </w:tcMar>
            <w:vAlign w:val="center"/>
            <w:shd w:fill="FFFFFF"/>
          </w:tcPr>
          <w:p>
            <w:pPr>
              <w:spacing w:after="0"/>
            </w:pPr>
            <w:r>
              <w:rPr>
                <w:b w:val="0"/>
                <w:sz w:val="14"/>
              </w:rPr>
              <w:t>S209</w:t>
            </w:r>
          </w:p>
        </w:tc>
        <w:tc>
          <w:tcPr>
            <w:tcW w:type="dxa" w:w="3289"/>
            <w:tcMar>
              <w:top w:w="60" w:type="dxa"/>
              <w:start w:w="75" w:type="dxa"/>
              <w:bottom w:w="60" w:type="dxa"/>
              <w:end w:w="75" w:type="dxa"/>
            </w:tcMar>
            <w:vAlign w:val="center"/>
            <w:shd w:fill="FFFFFF"/>
          </w:tcPr>
          <w:p>
            <w:pPr>
              <w:spacing w:after="0"/>
            </w:pPr>
            <w:r>
              <w:rPr>
                <w:b w:val="0"/>
                <w:sz w:val="14"/>
              </w:rPr>
              <w:t>Vieningas MyAccount email-first prisijungimas; pasibaigusio / neteisingo magic link retry forma; naujos nuorodos užsakymas ir grįžimas į srautą</w:t>
            </w:r>
          </w:p>
        </w:tc>
        <w:tc>
          <w:tcPr>
            <w:tcW w:type="dxa" w:w="3289"/>
            <w:tcMar>
              <w:top w:w="60" w:type="dxa"/>
              <w:start w:w="75" w:type="dxa"/>
              <w:bottom w:w="60" w:type="dxa"/>
              <w:end w:w="75" w:type="dxa"/>
            </w:tcMar>
            <w:vAlign w:val="center"/>
            <w:shd w:fill="FFFFFF"/>
          </w:tcPr>
          <w:p>
            <w:pPr>
              <w:spacing w:after="0"/>
            </w:pPr>
            <w:r>
              <w:rPr>
                <w:b w:val="0"/>
                <w:sz w:val="14"/>
              </w:rPr>
              <w:t>ĮGYVENDINTA / vartotojas patvirtino, kad prisijungimas veikia</w:t>
            </w:r>
          </w:p>
        </w:tc>
      </w:tr>
      <w:tr>
        <w:trPr>
          <w:cantSplit/>
        </w:trPr>
        <w:tc>
          <w:tcPr>
            <w:tcW w:type="dxa" w:w="3289"/>
            <w:tcMar>
              <w:top w:w="60" w:type="dxa"/>
              <w:start w:w="75" w:type="dxa"/>
              <w:bottom w:w="60" w:type="dxa"/>
              <w:end w:w="75" w:type="dxa"/>
            </w:tcMar>
            <w:vAlign w:val="center"/>
            <w:shd w:fill="FAFBFA"/>
          </w:tcPr>
          <w:p>
            <w:pPr>
              <w:spacing w:after="0"/>
            </w:pPr>
            <w:r>
              <w:rPr>
                <w:b w:val="0"/>
                <w:sz w:val="14"/>
              </w:rPr>
              <w:t>S210–S211</w:t>
            </w:r>
          </w:p>
        </w:tc>
        <w:tc>
          <w:tcPr>
            <w:tcW w:type="dxa" w:w="3289"/>
            <w:tcMar>
              <w:top w:w="60" w:type="dxa"/>
              <w:start w:w="75" w:type="dxa"/>
              <w:bottom w:w="60" w:type="dxa"/>
              <w:end w:w="75" w:type="dxa"/>
            </w:tcMar>
            <w:vAlign w:val="center"/>
            <w:shd w:fill="FAFBFA"/>
          </w:tcPr>
          <w:p>
            <w:pPr>
              <w:spacing w:after="0"/>
            </w:pPr>
            <w:r>
              <w:rPr>
                <w:b w:val="0"/>
                <w:sz w:val="14"/>
              </w:rPr>
              <w:t>Produktų paieška, produkto identiteto laukai, klaidų pranešimai, optimizuoti assetai, vizualo ir sidebar pakeitimai</w:t>
            </w:r>
          </w:p>
        </w:tc>
        <w:tc>
          <w:tcPr>
            <w:tcW w:type="dxa" w:w="3289"/>
            <w:tcMar>
              <w:top w:w="60" w:type="dxa"/>
              <w:start w:w="75" w:type="dxa"/>
              <w:bottom w:w="60" w:type="dxa"/>
              <w:end w:w="75" w:type="dxa"/>
            </w:tcMar>
            <w:vAlign w:val="center"/>
            <w:shd w:fill="FAFBFA"/>
          </w:tcPr>
          <w:p>
            <w:pPr>
              <w:spacing w:after="0"/>
            </w:pPr>
            <w:r>
              <w:rPr>
                <w:b w:val="0"/>
                <w:sz w:val="14"/>
              </w:rPr>
              <w:t>DALINAI UŽBAIGTA; funkcinė dalis išsaugoma, vizualinė kryptis vėliau peržiūrėta strategiškai</w:t>
            </w:r>
          </w:p>
        </w:tc>
      </w:tr>
    </w:tbl>
    <w:p>
      <w:pPr>
        <w:pStyle w:val="Heading2"/>
      </w:pPr>
      <w:r>
        <w:rPr>
          <w:b w:val="0"/>
        </w:rPr>
        <w:t>14.1. Žinomos skolos / rizikos</w:t>
      </w:r>
    </w:p>
    <w:p>
      <w:pPr>
        <w:pStyle w:val="ListBullet"/>
        <w:spacing w:after="20"/>
        <w:ind w:left="317" w:hanging="173"/>
      </w:pPr>
      <w:r>
        <w:rPr>
          <w:b w:val="0"/>
          <w:sz w:val="17"/>
        </w:rPr>
        <w:t>GitHub PAT, kuris buvo įklijuotas pokalbyje, turi būti rotuotas / atšauktas.</w:t>
      </w:r>
    </w:p>
    <w:p>
      <w:pPr>
        <w:pStyle w:val="ListBullet"/>
        <w:spacing w:after="20"/>
        <w:ind w:left="317" w:hanging="173"/>
      </w:pPr>
      <w:r>
        <w:rPr>
          <w:b w:val="0"/>
          <w:sz w:val="17"/>
        </w:rPr>
        <w:t>Ištrynus paskutinį augintinį Sender PS_PET_* laukų išvalymas nėra patikimai uždarytas.</w:t>
      </w:r>
    </w:p>
    <w:p>
      <w:pPr>
        <w:pStyle w:val="ListBullet"/>
        <w:spacing w:after="20"/>
        <w:ind w:left="317" w:hanging="173"/>
      </w:pPr>
      <w:r>
        <w:rPr>
          <w:b w:val="0"/>
          <w:sz w:val="17"/>
        </w:rPr>
        <w:t>Senos dev „dead“ eventų eilutės turi būti klasifikuotos kaip dev allowlist artefaktai ir neįtrauktos į health alertus.</w:t>
      </w:r>
    </w:p>
    <w:p>
      <w:pPr>
        <w:pStyle w:val="ListBullet"/>
        <w:spacing w:after="20"/>
        <w:ind w:left="317" w:hanging="173"/>
      </w:pPr>
      <w:r>
        <w:rPr>
          <w:b w:val="0"/>
          <w:sz w:val="17"/>
        </w:rPr>
        <w:t>Testiniai vartotojai / augintiniai turi būti išvalomi per dry-run pre-launch skriptą.</w:t>
      </w:r>
    </w:p>
    <w:p>
      <w:pPr>
        <w:pStyle w:val="ListBullet"/>
        <w:spacing w:after="20"/>
        <w:ind w:left="317" w:hanging="173"/>
      </w:pPr>
      <w:r>
        <w:rPr>
          <w:b w:val="0"/>
          <w:sz w:val="17"/>
        </w:rPr>
        <w:t>S204–S211 turi būti įrašyti į deployment_log ir techninį MASTER.</w:t>
      </w:r>
    </w:p>
    <w:p>
      <w:pPr>
        <w:pStyle w:val="ListBullet"/>
        <w:spacing w:after="20"/>
        <w:ind w:left="317" w:hanging="173"/>
      </w:pPr>
      <w:r>
        <w:rPr>
          <w:b w:val="0"/>
          <w:sz w:val="17"/>
        </w:rPr>
        <w:t>Visas naujas „wau“ konceptas dar nėra užrakintas ir neturi būti programuojamas fragmentais.</w:t>
      </w:r>
    </w:p>
    <w:p>
      <w:pPr>
        <w:pStyle w:val="Heading1"/>
      </w:pPr>
      <w:r>
        <w:rPr>
          <w:b w:val="0"/>
        </w:rPr>
        <w:t>15. Analitika, KPI ir eksperimentai</w:t>
      </w:r>
    </w:p>
    <w:p>
      <w:pPr>
        <w:pStyle w:val="Heading2"/>
      </w:pPr>
      <w:r>
        <w:rPr>
          <w:b w:val="0"/>
        </w:rPr>
        <w:t>15.1. Kodėl reikia matuoti, bet nereikia laukti aklai</w:t>
      </w:r>
    </w:p>
    <w:p>
      <w:pPr>
        <w:spacing w:after="80"/>
      </w:pPr>
      <w:r>
        <w:rPr>
          <w:b w:val="0"/>
          <w:sz w:val="17"/>
        </w:rPr>
        <w:t>Funnel matavimas būtinas, tačiau dabartinė dev forma ir mažas srautas negali duoti patikimo atsakymo per „dvi savaites“. Analitiką įdiegiame dabar, o konceptą projektuojame lygiagrečiai. Skaičiai parodys kur išeinama; keli realių vartotojų testai padės suprasti kodėl.</w:t>
      </w:r>
    </w:p>
    <w:p>
      <w:pPr>
        <w:pStyle w:val="Heading2"/>
      </w:pPr>
      <w:r>
        <w:rPr>
          <w:b w:val="0"/>
        </w:rPr>
        <w:t>15.2. Minimalūs eventai</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tcMar>
              <w:top w:w="60" w:type="dxa"/>
              <w:start w:w="75" w:type="dxa"/>
              <w:bottom w:w="60" w:type="dxa"/>
              <w:end w:w="75" w:type="dxa"/>
            </w:tcMar>
            <w:vAlign w:val="center"/>
            <w:shd w:fill="2D5F3F"/>
          </w:tcPr>
          <w:p>
            <w:pPr>
              <w:spacing w:after="0"/>
              <w:jc w:val="center"/>
            </w:pPr>
            <w:r>
              <w:rPr>
                <w:b/>
                <w:color w:val="FFFFFF"/>
                <w:sz w:val="15"/>
              </w:rPr>
              <w:t>Eventas</w:t>
            </w:r>
          </w:p>
        </w:tc>
        <w:tc>
          <w:tcPr>
            <w:tcW w:type="dxa" w:w="4933"/>
            <w:tcMar>
              <w:top w:w="60" w:type="dxa"/>
              <w:start w:w="75" w:type="dxa"/>
              <w:bottom w:w="60" w:type="dxa"/>
              <w:end w:w="75" w:type="dxa"/>
            </w:tcMar>
            <w:vAlign w:val="center"/>
            <w:shd w:fill="2D5F3F"/>
          </w:tcPr>
          <w:p>
            <w:pPr>
              <w:spacing w:after="0"/>
              <w:jc w:val="center"/>
            </w:pPr>
            <w:r>
              <w:rPr>
                <w:b/>
                <w:color w:val="FFFFFF"/>
                <w:sz w:val="15"/>
              </w:rPr>
              <w:t>Kada</w:t>
            </w:r>
          </w:p>
        </w:tc>
      </w:tr>
      <w:tr>
        <w:trPr>
          <w:cantSplit/>
        </w:trPr>
        <w:tc>
          <w:tcPr>
            <w:tcW w:type="dxa" w:w="4933"/>
            <w:tcMar>
              <w:top w:w="60" w:type="dxa"/>
              <w:start w:w="75" w:type="dxa"/>
              <w:bottom w:w="60" w:type="dxa"/>
              <w:end w:w="75" w:type="dxa"/>
            </w:tcMar>
            <w:vAlign w:val="center"/>
            <w:shd w:fill="FAFBFA"/>
          </w:tcPr>
          <w:p>
            <w:pPr>
              <w:spacing w:after="0"/>
            </w:pPr>
            <w:r>
              <w:rPr>
                <w:b w:val="0"/>
                <w:sz w:val="14"/>
              </w:rPr>
              <w:t>pet_entry_view</w:t>
            </w:r>
          </w:p>
        </w:tc>
        <w:tc>
          <w:tcPr>
            <w:tcW w:type="dxa" w:w="4933"/>
            <w:tcMar>
              <w:top w:w="60" w:type="dxa"/>
              <w:start w:w="75" w:type="dxa"/>
              <w:bottom w:w="60" w:type="dxa"/>
              <w:end w:w="75" w:type="dxa"/>
            </w:tcMar>
            <w:vAlign w:val="center"/>
            <w:shd w:fill="FAFBFA"/>
          </w:tcPr>
          <w:p>
            <w:pPr>
              <w:spacing w:after="0"/>
            </w:pPr>
            <w:r>
              <w:rPr>
                <w:b w:val="0"/>
                <w:sz w:val="14"/>
              </w:rPr>
              <w:t>Pamatytas „Mano augintinis“ įėjimas arba produkto skaičiuoklės CTA.</w:t>
            </w:r>
          </w:p>
        </w:tc>
      </w:tr>
      <w:tr>
        <w:trPr>
          <w:cantSplit/>
        </w:trPr>
        <w:tc>
          <w:tcPr>
            <w:tcW w:type="dxa" w:w="4933"/>
            <w:tcMar>
              <w:top w:w="60" w:type="dxa"/>
              <w:start w:w="75" w:type="dxa"/>
              <w:bottom w:w="60" w:type="dxa"/>
              <w:end w:w="75" w:type="dxa"/>
            </w:tcMar>
            <w:vAlign w:val="center"/>
            <w:shd w:fill="FFFFFF"/>
          </w:tcPr>
          <w:p>
            <w:pPr>
              <w:spacing w:after="0"/>
            </w:pPr>
            <w:r>
              <w:rPr>
                <w:b w:val="0"/>
                <w:sz w:val="14"/>
              </w:rPr>
              <w:t>pet_profile_minimal_started / saved</w:t>
            </w:r>
          </w:p>
        </w:tc>
        <w:tc>
          <w:tcPr>
            <w:tcW w:type="dxa" w:w="4933"/>
            <w:tcMar>
              <w:top w:w="60" w:type="dxa"/>
              <w:start w:w="75" w:type="dxa"/>
              <w:bottom w:w="60" w:type="dxa"/>
              <w:end w:w="75" w:type="dxa"/>
            </w:tcMar>
            <w:vAlign w:val="center"/>
            <w:shd w:fill="FFFFFF"/>
          </w:tcPr>
          <w:p>
            <w:pPr>
              <w:spacing w:after="0"/>
            </w:pPr>
            <w:r>
              <w:rPr>
                <w:b w:val="0"/>
                <w:sz w:val="14"/>
              </w:rPr>
              <w:t>Pradėtas ir išsaugotas rūšis + vardas.</w:t>
            </w:r>
          </w:p>
        </w:tc>
      </w:tr>
      <w:tr>
        <w:trPr>
          <w:cantSplit/>
        </w:trPr>
        <w:tc>
          <w:tcPr>
            <w:tcW w:type="dxa" w:w="4933"/>
            <w:tcMar>
              <w:top w:w="60" w:type="dxa"/>
              <w:start w:w="75" w:type="dxa"/>
              <w:bottom w:w="60" w:type="dxa"/>
              <w:end w:w="75" w:type="dxa"/>
            </w:tcMar>
            <w:vAlign w:val="center"/>
            <w:shd w:fill="FAFBFA"/>
          </w:tcPr>
          <w:p>
            <w:pPr>
              <w:spacing w:after="0"/>
            </w:pPr>
            <w:r>
              <w:rPr>
                <w:b w:val="0"/>
                <w:sz w:val="14"/>
              </w:rPr>
              <w:t>calculator_started</w:t>
            </w:r>
          </w:p>
        </w:tc>
        <w:tc>
          <w:tcPr>
            <w:tcW w:type="dxa" w:w="4933"/>
            <w:tcMar>
              <w:top w:w="60" w:type="dxa"/>
              <w:start w:w="75" w:type="dxa"/>
              <w:bottom w:w="60" w:type="dxa"/>
              <w:end w:w="75" w:type="dxa"/>
            </w:tcMar>
            <w:vAlign w:val="center"/>
            <w:shd w:fill="FAFBFA"/>
          </w:tcPr>
          <w:p>
            <w:pPr>
              <w:spacing w:after="0"/>
            </w:pPr>
            <w:r>
              <w:rPr>
                <w:b w:val="0"/>
                <w:sz w:val="14"/>
              </w:rPr>
              <w:t>Pradėtas maisto skaičiavimas.</w:t>
            </w:r>
          </w:p>
        </w:tc>
      </w:tr>
      <w:tr>
        <w:trPr>
          <w:cantSplit/>
        </w:trPr>
        <w:tc>
          <w:tcPr>
            <w:tcW w:type="dxa" w:w="4933"/>
            <w:tcMar>
              <w:top w:w="60" w:type="dxa"/>
              <w:start w:w="75" w:type="dxa"/>
              <w:bottom w:w="60" w:type="dxa"/>
              <w:end w:w="75" w:type="dxa"/>
            </w:tcMar>
            <w:vAlign w:val="center"/>
            <w:shd w:fill="FFFFFF"/>
          </w:tcPr>
          <w:p>
            <w:pPr>
              <w:spacing w:after="0"/>
            </w:pPr>
            <w:r>
              <w:rPr>
                <w:b w:val="0"/>
                <w:sz w:val="14"/>
              </w:rPr>
              <w:t>calculator_weight_entered</w:t>
            </w:r>
          </w:p>
        </w:tc>
        <w:tc>
          <w:tcPr>
            <w:tcW w:type="dxa" w:w="4933"/>
            <w:tcMar>
              <w:top w:w="60" w:type="dxa"/>
              <w:start w:w="75" w:type="dxa"/>
              <w:bottom w:w="60" w:type="dxa"/>
              <w:end w:w="75" w:type="dxa"/>
            </w:tcMar>
            <w:vAlign w:val="center"/>
            <w:shd w:fill="FFFFFF"/>
          </w:tcPr>
          <w:p>
            <w:pPr>
              <w:spacing w:after="0"/>
            </w:pPr>
            <w:r>
              <w:rPr>
                <w:b w:val="0"/>
                <w:sz w:val="14"/>
              </w:rPr>
              <w:t>Įvestas svoris.</w:t>
            </w:r>
          </w:p>
        </w:tc>
      </w:tr>
      <w:tr>
        <w:trPr>
          <w:cantSplit/>
        </w:trPr>
        <w:tc>
          <w:tcPr>
            <w:tcW w:type="dxa" w:w="4933"/>
            <w:tcMar>
              <w:top w:w="60" w:type="dxa"/>
              <w:start w:w="75" w:type="dxa"/>
              <w:bottom w:w="60" w:type="dxa"/>
              <w:end w:w="75" w:type="dxa"/>
            </w:tcMar>
            <w:vAlign w:val="center"/>
            <w:shd w:fill="FAFBFA"/>
          </w:tcPr>
          <w:p>
            <w:pPr>
              <w:spacing w:after="0"/>
            </w:pPr>
            <w:r>
              <w:rPr>
                <w:b w:val="0"/>
                <w:sz w:val="14"/>
              </w:rPr>
              <w:t>calculator_product_selected</w:t>
            </w:r>
          </w:p>
        </w:tc>
        <w:tc>
          <w:tcPr>
            <w:tcW w:type="dxa" w:w="4933"/>
            <w:tcMar>
              <w:top w:w="60" w:type="dxa"/>
              <w:start w:w="75" w:type="dxa"/>
              <w:bottom w:w="60" w:type="dxa"/>
              <w:end w:w="75" w:type="dxa"/>
            </w:tcMar>
            <w:vAlign w:val="center"/>
            <w:shd w:fill="FAFBFA"/>
          </w:tcPr>
          <w:p>
            <w:pPr>
              <w:spacing w:after="0"/>
            </w:pPr>
            <w:r>
              <w:rPr>
                <w:b w:val="0"/>
                <w:sz w:val="14"/>
              </w:rPr>
              <w:t>Pasirinktas konkretus produktas / pakuotė.</w:t>
            </w:r>
          </w:p>
        </w:tc>
      </w:tr>
      <w:tr>
        <w:trPr>
          <w:cantSplit/>
        </w:trPr>
        <w:tc>
          <w:tcPr>
            <w:tcW w:type="dxa" w:w="4933"/>
            <w:tcMar>
              <w:top w:w="60" w:type="dxa"/>
              <w:start w:w="75" w:type="dxa"/>
              <w:bottom w:w="60" w:type="dxa"/>
              <w:end w:w="75" w:type="dxa"/>
            </w:tcMar>
            <w:vAlign w:val="center"/>
            <w:shd w:fill="FFFFFF"/>
          </w:tcPr>
          <w:p>
            <w:pPr>
              <w:spacing w:after="0"/>
            </w:pPr>
            <w:r>
              <w:rPr>
                <w:b w:val="0"/>
                <w:sz w:val="14"/>
              </w:rPr>
              <w:t>calculator_result_viewed</w:t>
            </w:r>
          </w:p>
        </w:tc>
        <w:tc>
          <w:tcPr>
            <w:tcW w:type="dxa" w:w="4933"/>
            <w:tcMar>
              <w:top w:w="60" w:type="dxa"/>
              <w:start w:w="75" w:type="dxa"/>
              <w:bottom w:w="60" w:type="dxa"/>
              <w:end w:w="75" w:type="dxa"/>
            </w:tcMar>
            <w:vAlign w:val="center"/>
            <w:shd w:fill="FFFFFF"/>
          </w:tcPr>
          <w:p>
            <w:pPr>
              <w:spacing w:after="0"/>
            </w:pPr>
            <w:r>
              <w:rPr>
                <w:b w:val="0"/>
                <w:sz w:val="14"/>
              </w:rPr>
              <w:t>Rezultatas realiai parodytas.</w:t>
            </w:r>
          </w:p>
        </w:tc>
      </w:tr>
      <w:tr>
        <w:trPr>
          <w:cantSplit/>
        </w:trPr>
        <w:tc>
          <w:tcPr>
            <w:tcW w:type="dxa" w:w="4933"/>
            <w:tcMar>
              <w:top w:w="60" w:type="dxa"/>
              <w:start w:w="75" w:type="dxa"/>
              <w:bottom w:w="60" w:type="dxa"/>
              <w:end w:w="75" w:type="dxa"/>
            </w:tcMar>
            <w:vAlign w:val="center"/>
            <w:shd w:fill="FAFBFA"/>
          </w:tcPr>
          <w:p>
            <w:pPr>
              <w:spacing w:after="0"/>
            </w:pPr>
            <w:r>
              <w:rPr>
                <w:b w:val="0"/>
                <w:sz w:val="14"/>
              </w:rPr>
              <w:t>calculator_saved_to_pet</w:t>
            </w:r>
          </w:p>
        </w:tc>
        <w:tc>
          <w:tcPr>
            <w:tcW w:type="dxa" w:w="4933"/>
            <w:tcMar>
              <w:top w:w="60" w:type="dxa"/>
              <w:start w:w="75" w:type="dxa"/>
              <w:bottom w:w="60" w:type="dxa"/>
              <w:end w:w="75" w:type="dxa"/>
            </w:tcMar>
            <w:vAlign w:val="center"/>
            <w:shd w:fill="FAFBFA"/>
          </w:tcPr>
          <w:p>
            <w:pPr>
              <w:spacing w:after="0"/>
            </w:pPr>
            <w:r>
              <w:rPr>
                <w:b w:val="0"/>
                <w:sz w:val="14"/>
              </w:rPr>
              <w:t>Rezultatas susietas su augintiniu.</w:t>
            </w:r>
          </w:p>
        </w:tc>
      </w:tr>
      <w:tr>
        <w:trPr>
          <w:cantSplit/>
        </w:trPr>
        <w:tc>
          <w:tcPr>
            <w:tcW w:type="dxa" w:w="4933"/>
            <w:tcMar>
              <w:top w:w="60" w:type="dxa"/>
              <w:start w:w="75" w:type="dxa"/>
              <w:bottom w:w="60" w:type="dxa"/>
              <w:end w:w="75" w:type="dxa"/>
            </w:tcMar>
            <w:vAlign w:val="center"/>
            <w:shd w:fill="FFFFFF"/>
          </w:tcPr>
          <w:p>
            <w:pPr>
              <w:spacing w:after="0"/>
            </w:pPr>
            <w:r>
              <w:rPr>
                <w:b w:val="0"/>
                <w:sz w:val="14"/>
              </w:rPr>
              <w:t>order_product_linked_to_pet</w:t>
            </w:r>
          </w:p>
        </w:tc>
        <w:tc>
          <w:tcPr>
            <w:tcW w:type="dxa" w:w="4933"/>
            <w:tcMar>
              <w:top w:w="60" w:type="dxa"/>
              <w:start w:w="75" w:type="dxa"/>
              <w:bottom w:w="60" w:type="dxa"/>
              <w:end w:w="75" w:type="dxa"/>
            </w:tcMar>
            <w:vAlign w:val="center"/>
            <w:shd w:fill="FFFFFF"/>
          </w:tcPr>
          <w:p>
            <w:pPr>
              <w:spacing w:after="0"/>
            </w:pPr>
            <w:r>
              <w:rPr>
                <w:b w:val="0"/>
                <w:sz w:val="14"/>
              </w:rPr>
              <w:t>Ankstesnis pirkinys priskirtas augintiniui.</w:t>
            </w:r>
          </w:p>
        </w:tc>
      </w:tr>
      <w:tr>
        <w:trPr>
          <w:cantSplit/>
        </w:trPr>
        <w:tc>
          <w:tcPr>
            <w:tcW w:type="dxa" w:w="4933"/>
            <w:tcMar>
              <w:top w:w="60" w:type="dxa"/>
              <w:start w:w="75" w:type="dxa"/>
              <w:bottom w:w="60" w:type="dxa"/>
              <w:end w:w="75" w:type="dxa"/>
            </w:tcMar>
            <w:vAlign w:val="center"/>
            <w:shd w:fill="FAFBFA"/>
          </w:tcPr>
          <w:p>
            <w:pPr>
              <w:spacing w:after="0"/>
            </w:pPr>
            <w:r>
              <w:rPr>
                <w:b w:val="0"/>
                <w:sz w:val="14"/>
              </w:rPr>
              <w:t>refill_reminder_enabled</w:t>
            </w:r>
          </w:p>
        </w:tc>
        <w:tc>
          <w:tcPr>
            <w:tcW w:type="dxa" w:w="4933"/>
            <w:tcMar>
              <w:top w:w="60" w:type="dxa"/>
              <w:start w:w="75" w:type="dxa"/>
              <w:bottom w:w="60" w:type="dxa"/>
              <w:end w:w="75" w:type="dxa"/>
            </w:tcMar>
            <w:vAlign w:val="center"/>
            <w:shd w:fill="FAFBFA"/>
          </w:tcPr>
          <w:p>
            <w:pPr>
              <w:spacing w:after="0"/>
            </w:pPr>
            <w:r>
              <w:rPr>
                <w:b w:val="0"/>
                <w:sz w:val="14"/>
              </w:rPr>
              <w:t>Nustatytas priminimas.</w:t>
            </w:r>
          </w:p>
        </w:tc>
      </w:tr>
      <w:tr>
        <w:trPr>
          <w:cantSplit/>
        </w:trPr>
        <w:tc>
          <w:tcPr>
            <w:tcW w:type="dxa" w:w="4933"/>
            <w:tcMar>
              <w:top w:w="60" w:type="dxa"/>
              <w:start w:w="75" w:type="dxa"/>
              <w:bottom w:w="60" w:type="dxa"/>
              <w:end w:w="75" w:type="dxa"/>
            </w:tcMar>
            <w:vAlign w:val="center"/>
            <w:shd w:fill="FFFFFF"/>
          </w:tcPr>
          <w:p>
            <w:pPr>
              <w:spacing w:after="0"/>
            </w:pPr>
            <w:r>
              <w:rPr>
                <w:b w:val="0"/>
                <w:sz w:val="14"/>
              </w:rPr>
              <w:t>repeat_order_clicked / completed</w:t>
            </w:r>
          </w:p>
        </w:tc>
        <w:tc>
          <w:tcPr>
            <w:tcW w:type="dxa" w:w="4933"/>
            <w:tcMar>
              <w:top w:w="60" w:type="dxa"/>
              <w:start w:w="75" w:type="dxa"/>
              <w:bottom w:w="60" w:type="dxa"/>
              <w:end w:w="75" w:type="dxa"/>
            </w:tcMar>
            <w:vAlign w:val="center"/>
            <w:shd w:fill="FFFFFF"/>
          </w:tcPr>
          <w:p>
            <w:pPr>
              <w:spacing w:after="0"/>
            </w:pPr>
            <w:r>
              <w:rPr>
                <w:b w:val="0"/>
                <w:sz w:val="14"/>
              </w:rPr>
              <w:t>Pakartotinis pirkimas.</w:t>
            </w:r>
          </w:p>
        </w:tc>
      </w:tr>
      <w:tr>
        <w:trPr>
          <w:cantSplit/>
        </w:trPr>
        <w:tc>
          <w:tcPr>
            <w:tcW w:type="dxa" w:w="4933"/>
            <w:tcMar>
              <w:top w:w="60" w:type="dxa"/>
              <w:start w:w="75" w:type="dxa"/>
              <w:bottom w:w="60" w:type="dxa"/>
              <w:end w:w="75" w:type="dxa"/>
            </w:tcMar>
            <w:vAlign w:val="center"/>
            <w:shd w:fill="FAFBFA"/>
          </w:tcPr>
          <w:p>
            <w:pPr>
              <w:spacing w:after="0"/>
            </w:pPr>
            <w:r>
              <w:rPr>
                <w:b w:val="0"/>
                <w:sz w:val="14"/>
              </w:rPr>
              <w:t>note_created</w:t>
            </w:r>
          </w:p>
        </w:tc>
        <w:tc>
          <w:tcPr>
            <w:tcW w:type="dxa" w:w="4933"/>
            <w:tcMar>
              <w:top w:w="60" w:type="dxa"/>
              <w:start w:w="75" w:type="dxa"/>
              <w:bottom w:w="60" w:type="dxa"/>
              <w:end w:w="75" w:type="dxa"/>
            </w:tcMar>
            <w:vAlign w:val="center"/>
            <w:shd w:fill="FAFBFA"/>
          </w:tcPr>
          <w:p>
            <w:pPr>
              <w:spacing w:after="0"/>
            </w:pPr>
            <w:r>
              <w:rPr>
                <w:b w:val="0"/>
                <w:sz w:val="14"/>
              </w:rPr>
              <w:t>Sukurtas užrašas.</w:t>
            </w:r>
          </w:p>
        </w:tc>
      </w:tr>
      <w:tr>
        <w:trPr>
          <w:cantSplit/>
        </w:trPr>
        <w:tc>
          <w:tcPr>
            <w:tcW w:type="dxa" w:w="4933"/>
            <w:tcMar>
              <w:top w:w="60" w:type="dxa"/>
              <w:start w:w="75" w:type="dxa"/>
              <w:bottom w:w="60" w:type="dxa"/>
              <w:end w:w="75" w:type="dxa"/>
            </w:tcMar>
            <w:vAlign w:val="center"/>
            <w:shd w:fill="FFFFFF"/>
          </w:tcPr>
          <w:p>
            <w:pPr>
              <w:spacing w:after="0"/>
            </w:pPr>
            <w:r>
              <w:rPr>
                <w:b w:val="0"/>
                <w:sz w:val="14"/>
              </w:rPr>
              <w:t>bonus_earned / redeemed</w:t>
            </w:r>
          </w:p>
        </w:tc>
        <w:tc>
          <w:tcPr>
            <w:tcW w:type="dxa" w:w="4933"/>
            <w:tcMar>
              <w:top w:w="60" w:type="dxa"/>
              <w:start w:w="75" w:type="dxa"/>
              <w:bottom w:w="60" w:type="dxa"/>
              <w:end w:w="75" w:type="dxa"/>
            </w:tcMar>
            <w:vAlign w:val="center"/>
            <w:shd w:fill="FFFFFF"/>
          </w:tcPr>
          <w:p>
            <w:pPr>
              <w:spacing w:after="0"/>
            </w:pPr>
            <w:r>
              <w:rPr>
                <w:b w:val="0"/>
                <w:sz w:val="14"/>
              </w:rPr>
              <w:t>Lojalumo ekonomika.</w:t>
            </w:r>
          </w:p>
        </w:tc>
      </w:tr>
      <w:tr>
        <w:trPr>
          <w:cantSplit/>
        </w:trPr>
        <w:tc>
          <w:tcPr>
            <w:tcW w:type="dxa" w:w="4933"/>
            <w:tcMar>
              <w:top w:w="60" w:type="dxa"/>
              <w:start w:w="75" w:type="dxa"/>
              <w:bottom w:w="60" w:type="dxa"/>
              <w:end w:w="75" w:type="dxa"/>
            </w:tcMar>
            <w:vAlign w:val="center"/>
            <w:shd w:fill="FAFBFA"/>
          </w:tcPr>
          <w:p>
            <w:pPr>
              <w:spacing w:after="0"/>
            </w:pPr>
            <w:r>
              <w:rPr>
                <w:b w:val="0"/>
                <w:sz w:val="14"/>
              </w:rPr>
              <w:t>today_content_impression</w:t>
            </w:r>
          </w:p>
        </w:tc>
        <w:tc>
          <w:tcPr>
            <w:tcW w:type="dxa" w:w="4933"/>
            <w:tcMar>
              <w:top w:w="60" w:type="dxa"/>
              <w:start w:w="75" w:type="dxa"/>
              <w:bottom w:w="60" w:type="dxa"/>
              <w:end w:w="75" w:type="dxa"/>
            </w:tcMar>
            <w:vAlign w:val="center"/>
            <w:shd w:fill="FAFBFA"/>
          </w:tcPr>
          <w:p>
            <w:pPr>
              <w:spacing w:after="0"/>
            </w:pPr>
            <w:r>
              <w:rPr>
                <w:b w:val="0"/>
                <w:sz w:val="14"/>
              </w:rPr>
              <w:t>Tik kai bent 50 % kortelės matoma ≥1 sek.</w:t>
            </w:r>
          </w:p>
        </w:tc>
      </w:tr>
      <w:tr>
        <w:trPr>
          <w:cantSplit/>
        </w:trPr>
        <w:tc>
          <w:tcPr>
            <w:tcW w:type="dxa" w:w="4933"/>
            <w:tcMar>
              <w:top w:w="60" w:type="dxa"/>
              <w:start w:w="75" w:type="dxa"/>
              <w:bottom w:w="60" w:type="dxa"/>
              <w:end w:w="75" w:type="dxa"/>
            </w:tcMar>
            <w:vAlign w:val="center"/>
            <w:shd w:fill="FFFFFF"/>
          </w:tcPr>
          <w:p>
            <w:pPr>
              <w:spacing w:after="0"/>
            </w:pPr>
            <w:r>
              <w:rPr>
                <w:b w:val="0"/>
                <w:sz w:val="14"/>
              </w:rPr>
              <w:t>today_content_cta_clicked</w:t>
            </w:r>
          </w:p>
        </w:tc>
        <w:tc>
          <w:tcPr>
            <w:tcW w:type="dxa" w:w="4933"/>
            <w:tcMar>
              <w:top w:w="60" w:type="dxa"/>
              <w:start w:w="75" w:type="dxa"/>
              <w:bottom w:w="60" w:type="dxa"/>
              <w:end w:w="75" w:type="dxa"/>
            </w:tcMar>
            <w:vAlign w:val="center"/>
            <w:shd w:fill="FFFFFF"/>
          </w:tcPr>
          <w:p>
            <w:pPr>
              <w:spacing w:after="0"/>
            </w:pPr>
            <w:r>
              <w:rPr>
                <w:b w:val="0"/>
                <w:sz w:val="14"/>
              </w:rPr>
              <w:t>Turinio CTA paspaudimas.</w:t>
            </w:r>
          </w:p>
        </w:tc>
      </w:tr>
    </w:tbl>
    <w:p>
      <w:pPr>
        <w:pStyle w:val="Heading2"/>
      </w:pPr>
      <w:r>
        <w:rPr>
          <w:b w:val="0"/>
        </w:rPr>
        <w:t>15.3. Pagrindiniai KPI</w:t>
      </w:r>
    </w:p>
    <w:p>
      <w:pPr>
        <w:pStyle w:val="ListBullet"/>
        <w:spacing w:after="20"/>
        <w:ind w:left="317" w:hanging="173"/>
      </w:pPr>
      <w:r>
        <w:rPr>
          <w:b w:val="0"/>
          <w:sz w:val="17"/>
        </w:rPr>
        <w:t>Ne profilių skaičius, o profilių su bent viena realia naudinga sąsaja dalis: susietas produktas, skaičiavimas, priminimas ar užrašas.</w:t>
      </w:r>
    </w:p>
    <w:p>
      <w:pPr>
        <w:pStyle w:val="ListBullet"/>
        <w:spacing w:after="20"/>
        <w:ind w:left="317" w:hanging="173"/>
      </w:pPr>
      <w:r>
        <w:rPr>
          <w:b w:val="0"/>
          <w:sz w:val="17"/>
        </w:rPr>
        <w:t>Calculator completion rate ir result-to-save rate.</w:t>
      </w:r>
    </w:p>
    <w:p>
      <w:pPr>
        <w:pStyle w:val="ListBullet"/>
        <w:spacing w:after="20"/>
        <w:ind w:left="317" w:hanging="173"/>
      </w:pPr>
      <w:r>
        <w:rPr>
          <w:b w:val="0"/>
          <w:sz w:val="17"/>
        </w:rPr>
        <w:t>Pirkimų istorijos susiejimo priėmimo procentas.</w:t>
      </w:r>
    </w:p>
    <w:p>
      <w:pPr>
        <w:pStyle w:val="ListBullet"/>
        <w:spacing w:after="20"/>
        <w:ind w:left="317" w:hanging="173"/>
      </w:pPr>
      <w:r>
        <w:rPr>
          <w:b w:val="0"/>
          <w:sz w:val="17"/>
        </w:rPr>
        <w:t>Refill priminimo aktyvavimas ir pakartotinio pirkimo konversija.</w:t>
      </w:r>
    </w:p>
    <w:p>
      <w:pPr>
        <w:pStyle w:val="ListBullet"/>
        <w:spacing w:after="20"/>
        <w:ind w:left="317" w:hanging="173"/>
      </w:pPr>
      <w:r>
        <w:rPr>
          <w:b w:val="0"/>
          <w:sz w:val="17"/>
        </w:rPr>
        <w:t>Prognozės feedback tikslumas („panašu / anksčiau / liko daugiau“).</w:t>
      </w:r>
    </w:p>
    <w:p>
      <w:pPr>
        <w:pStyle w:val="ListBullet"/>
        <w:spacing w:after="20"/>
        <w:ind w:left="317" w:hanging="173"/>
      </w:pPr>
      <w:r>
        <w:rPr>
          <w:b w:val="0"/>
          <w:sz w:val="17"/>
        </w:rPr>
        <w:t>€/dieną palyginimo poveikis konversijai ir bruto maržai.</w:t>
      </w:r>
    </w:p>
    <w:p>
      <w:pPr>
        <w:pStyle w:val="ListBullet"/>
        <w:spacing w:after="20"/>
        <w:ind w:left="317" w:hanging="173"/>
      </w:pPr>
      <w:r>
        <w:rPr>
          <w:b w:val="0"/>
          <w:sz w:val="17"/>
        </w:rPr>
        <w:t>Lojalumo bonusų redemption ir inkrementinė, ne vien perskirstyta, apyvarta.</w:t>
      </w:r>
    </w:p>
    <w:p>
      <w:pPr>
        <w:pStyle w:val="Heading2"/>
      </w:pPr>
      <w:r>
        <w:rPr>
          <w:b w:val="0"/>
        </w:rPr>
        <w:t>15.4. Duomenų kokybės KPI</w:t>
      </w:r>
    </w:p>
    <w:p>
      <w:pPr>
        <w:spacing w:after="80"/>
      </w:pPr>
      <w:r>
        <w:rPr>
          <w:b w:val="0"/>
          <w:sz w:val="17"/>
        </w:rPr>
        <w:t>Skaičiuoklės sėkmė negali būti vertinama vien UI completion. Atskirai stebima:</w:t>
      </w:r>
    </w:p>
    <w:p>
      <w:pPr>
        <w:pStyle w:val="ListBullet"/>
        <w:spacing w:after="20"/>
        <w:ind w:left="317" w:hanging="173"/>
      </w:pPr>
      <w:r>
        <w:rPr>
          <w:b w:val="0"/>
          <w:sz w:val="17"/>
        </w:rPr>
        <w:t>SKU lentelių padengimas;</w:t>
      </w:r>
    </w:p>
    <w:p>
      <w:pPr>
        <w:pStyle w:val="ListBullet"/>
        <w:spacing w:after="20"/>
        <w:ind w:left="317" w:hanging="173"/>
      </w:pPr>
      <w:r>
        <w:rPr>
          <w:b w:val="0"/>
          <w:sz w:val="17"/>
        </w:rPr>
        <w:t>pardavimais / pajamomis svertas lentelių padengimas;</w:t>
      </w:r>
    </w:p>
    <w:p>
      <w:pPr>
        <w:pStyle w:val="ListBullet"/>
        <w:spacing w:after="20"/>
        <w:ind w:left="317" w:hanging="173"/>
      </w:pPr>
      <w:r>
        <w:rPr>
          <w:b w:val="0"/>
          <w:sz w:val="17"/>
        </w:rPr>
        <w:t xml:space="preserve">pakuotės svorio </w:t>
      </w:r>
      <w:r>
        <w:rPr>
          <w:rFonts w:ascii="Consolas" w:hAnsi="Consolas"/>
          <w:color w:val="595959"/>
          <w:sz w:val="16"/>
        </w:rPr>
        <w:t>verified / ambiguous / missing</w:t>
      </w:r>
      <w:r>
        <w:rPr>
          <w:b w:val="0"/>
          <w:sz w:val="17"/>
        </w:rPr>
        <w:t xml:space="preserve"> būsenos;</w:t>
      </w:r>
    </w:p>
    <w:p>
      <w:pPr>
        <w:pStyle w:val="ListBullet"/>
        <w:spacing w:after="20"/>
        <w:ind w:left="317" w:hanging="173"/>
      </w:pPr>
      <w:r>
        <w:rPr>
          <w:b w:val="0"/>
          <w:sz w:val="17"/>
        </w:rPr>
        <w:t>rezultatų dalis pagal A, B1, B2 ir D patikimumo lygius;</w:t>
      </w:r>
    </w:p>
    <w:p>
      <w:pPr>
        <w:pStyle w:val="ListBullet"/>
        <w:spacing w:after="20"/>
        <w:ind w:left="317" w:hanging="173"/>
      </w:pPr>
      <w:r>
        <w:rPr>
          <w:b w:val="0"/>
          <w:sz w:val="17"/>
        </w:rPr>
        <w:t>vartotojų pataisymų dažnis („porcija kitokia“, „baigėsi anksčiau / vėliau“);</w:t>
      </w:r>
    </w:p>
    <w:p>
      <w:pPr>
        <w:pStyle w:val="ListBullet"/>
        <w:spacing w:after="20"/>
        <w:ind w:left="317" w:hanging="173"/>
      </w:pPr>
      <w:r>
        <w:rPr>
          <w:b w:val="0"/>
          <w:sz w:val="17"/>
        </w:rPr>
        <w:t>skaičiavimų dalis, kuri negalėjo būti parodyta dėl nepakankamų ar dviprasmiškų produkto duomenų.</w:t>
      </w:r>
    </w:p>
    <w:p>
      <w:pPr>
        <w:spacing w:after="80"/>
      </w:pPr>
      <w:r>
        <w:rPr>
          <w:b w:val="0"/>
          <w:sz w:val="17"/>
        </w:rPr>
        <w:t>Šis KPI blokas saugo nuo klaidingos sėkmės iliuzijos: gražiai veikiantis kalkuliatorius nėra baigtas, jei jis neveikia top parduodamiems produktams.</w:t>
      </w:r>
    </w:p>
    <w:p>
      <w:pPr>
        <w:pStyle w:val="Heading1"/>
      </w:pPr>
      <w:r>
        <w:rPr>
          <w:b w:val="0"/>
        </w:rPr>
        <w:t>16. Etapai, prioritetai ir scope kontrolė</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Scope taisyklė</w:t>
            </w:r>
            <w:r>
              <w:rPr>
                <w:b w:val="0"/>
                <w:sz w:val="17"/>
              </w:rPr>
              <w:br/>
              <w:t>Šis dokumentas aprašo visą produkto kryptį, tačiau ne viskas yra launch apimtis. Checkout, logistika, SEO, katalogas, greitis ir saugumas išlieka aukštesnio prioriteto nei išplėstas M8 ar lojalumas.</w:t>
            </w:r>
          </w:p>
        </w:tc>
      </w:tr>
    </w:tbl>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tcMar>
              <w:top w:w="60" w:type="dxa"/>
              <w:start w:w="75" w:type="dxa"/>
              <w:bottom w:w="60" w:type="dxa"/>
              <w:end w:w="75" w:type="dxa"/>
            </w:tcMar>
            <w:vAlign w:val="center"/>
            <w:shd w:fill="2D5F3F"/>
          </w:tcPr>
          <w:p>
            <w:pPr>
              <w:spacing w:after="0"/>
              <w:jc w:val="center"/>
            </w:pPr>
            <w:r>
              <w:rPr>
                <w:b/>
                <w:color w:val="FFFFFF"/>
                <w:sz w:val="15"/>
              </w:rPr>
              <w:t>Etapas</w:t>
            </w:r>
          </w:p>
        </w:tc>
        <w:tc>
          <w:tcPr>
            <w:tcW w:type="dxa" w:w="2466"/>
            <w:tcMar>
              <w:top w:w="60" w:type="dxa"/>
              <w:start w:w="75" w:type="dxa"/>
              <w:bottom w:w="60" w:type="dxa"/>
              <w:end w:w="75" w:type="dxa"/>
            </w:tcMar>
            <w:vAlign w:val="center"/>
            <w:shd w:fill="2D5F3F"/>
          </w:tcPr>
          <w:p>
            <w:pPr>
              <w:spacing w:after="0"/>
              <w:jc w:val="center"/>
            </w:pPr>
            <w:r>
              <w:rPr>
                <w:b/>
                <w:color w:val="FFFFFF"/>
                <w:sz w:val="15"/>
              </w:rPr>
              <w:t>Tikslas</w:t>
            </w:r>
          </w:p>
        </w:tc>
        <w:tc>
          <w:tcPr>
            <w:tcW w:type="dxa" w:w="2466"/>
            <w:tcMar>
              <w:top w:w="60" w:type="dxa"/>
              <w:start w:w="75" w:type="dxa"/>
              <w:bottom w:w="60" w:type="dxa"/>
              <w:end w:w="75" w:type="dxa"/>
            </w:tcMar>
            <w:vAlign w:val="center"/>
            <w:shd w:fill="2D5F3F"/>
          </w:tcPr>
          <w:p>
            <w:pPr>
              <w:spacing w:after="0"/>
              <w:jc w:val="center"/>
            </w:pPr>
            <w:r>
              <w:rPr>
                <w:b/>
                <w:color w:val="FFFFFF"/>
                <w:sz w:val="15"/>
              </w:rPr>
              <w:t>Įtraukiama</w:t>
            </w:r>
          </w:p>
        </w:tc>
        <w:tc>
          <w:tcPr>
            <w:tcW w:type="dxa" w:w="2466"/>
            <w:tcMar>
              <w:top w:w="60" w:type="dxa"/>
              <w:start w:w="75" w:type="dxa"/>
              <w:bottom w:w="60" w:type="dxa"/>
              <w:end w:w="75" w:type="dxa"/>
            </w:tcMar>
            <w:vAlign w:val="center"/>
            <w:shd w:fill="2D5F3F"/>
          </w:tcPr>
          <w:p>
            <w:pPr>
              <w:spacing w:after="0"/>
              <w:jc w:val="center"/>
            </w:pPr>
            <w:r>
              <w:rPr>
                <w:b/>
                <w:color w:val="FFFFFF"/>
                <w:sz w:val="15"/>
              </w:rPr>
              <w:t>Neįtraukiama</w:t>
            </w:r>
          </w:p>
        </w:tc>
      </w:tr>
      <w:tr>
        <w:trPr>
          <w:cantSplit/>
        </w:trPr>
        <w:tc>
          <w:tcPr>
            <w:tcW w:type="dxa" w:w="2466"/>
            <w:tcMar>
              <w:top w:w="60" w:type="dxa"/>
              <w:start w:w="75" w:type="dxa"/>
              <w:bottom w:w="60" w:type="dxa"/>
              <w:end w:w="75" w:type="dxa"/>
            </w:tcMar>
            <w:vAlign w:val="center"/>
            <w:shd w:fill="FAFBFA"/>
          </w:tcPr>
          <w:p>
            <w:pPr>
              <w:spacing w:after="0"/>
            </w:pPr>
            <w:r>
              <w:rPr>
                <w:b w:val="0"/>
                <w:sz w:val="14"/>
              </w:rPr>
              <w:t>0. Strategijos freeze</w:t>
            </w:r>
          </w:p>
        </w:tc>
        <w:tc>
          <w:tcPr>
            <w:tcW w:type="dxa" w:w="2466"/>
            <w:tcMar>
              <w:top w:w="60" w:type="dxa"/>
              <w:start w:w="75" w:type="dxa"/>
              <w:bottom w:w="60" w:type="dxa"/>
              <w:end w:w="75" w:type="dxa"/>
            </w:tcMar>
            <w:vAlign w:val="center"/>
            <w:shd w:fill="FAFBFA"/>
          </w:tcPr>
          <w:p>
            <w:pPr>
              <w:spacing w:after="0"/>
            </w:pPr>
            <w:r>
              <w:rPr>
                <w:b w:val="0"/>
                <w:sz w:val="14"/>
              </w:rPr>
              <w:t>Patvirtinti šį dokumentą ir neberašyti fragmentinių vizualo pataisų</w:t>
            </w:r>
          </w:p>
        </w:tc>
        <w:tc>
          <w:tcPr>
            <w:tcW w:type="dxa" w:w="2466"/>
            <w:tcMar>
              <w:top w:w="60" w:type="dxa"/>
              <w:start w:w="75" w:type="dxa"/>
              <w:bottom w:w="60" w:type="dxa"/>
              <w:end w:w="75" w:type="dxa"/>
            </w:tcMar>
            <w:vAlign w:val="center"/>
            <w:shd w:fill="FAFBFA"/>
          </w:tcPr>
          <w:p>
            <w:pPr>
              <w:spacing w:after="0"/>
            </w:pPr>
            <w:r>
              <w:rPr>
                <w:b w:val="0"/>
                <w:sz w:val="14"/>
              </w:rPr>
              <w:t>Architektūra, vartotojo vertė, laukai, atviri sprendimai</w:t>
            </w:r>
          </w:p>
        </w:tc>
        <w:tc>
          <w:tcPr>
            <w:tcW w:type="dxa" w:w="2466"/>
            <w:tcMar>
              <w:top w:w="60" w:type="dxa"/>
              <w:start w:w="75" w:type="dxa"/>
              <w:bottom w:w="60" w:type="dxa"/>
              <w:end w:w="75" w:type="dxa"/>
            </w:tcMar>
            <w:vAlign w:val="center"/>
            <w:shd w:fill="FAFBFA"/>
          </w:tcPr>
          <w:p>
            <w:pPr>
              <w:spacing w:after="0"/>
            </w:pPr>
            <w:r>
              <w:rPr>
                <w:b w:val="0"/>
                <w:sz w:val="14"/>
              </w:rPr>
              <w:t>Naujas kodas</w:t>
            </w:r>
          </w:p>
        </w:tc>
      </w:tr>
      <w:tr>
        <w:trPr>
          <w:cantSplit/>
        </w:trPr>
        <w:tc>
          <w:tcPr>
            <w:tcW w:type="dxa" w:w="2466"/>
            <w:tcMar>
              <w:top w:w="60" w:type="dxa"/>
              <w:start w:w="75" w:type="dxa"/>
              <w:bottom w:w="60" w:type="dxa"/>
              <w:end w:w="75" w:type="dxa"/>
            </w:tcMar>
            <w:vAlign w:val="center"/>
            <w:shd w:fill="FFFFFF"/>
          </w:tcPr>
          <w:p>
            <w:pPr>
              <w:spacing w:after="0"/>
            </w:pPr>
            <w:r>
              <w:rPr>
                <w:b w:val="0"/>
                <w:sz w:val="14"/>
              </w:rPr>
              <w:t>1. Stabilus bazinis M8</w:t>
            </w:r>
          </w:p>
        </w:tc>
        <w:tc>
          <w:tcPr>
            <w:tcW w:type="dxa" w:w="2466"/>
            <w:tcMar>
              <w:top w:w="60" w:type="dxa"/>
              <w:start w:w="75" w:type="dxa"/>
              <w:bottom w:w="60" w:type="dxa"/>
              <w:end w:w="75" w:type="dxa"/>
            </w:tcMar>
            <w:vAlign w:val="center"/>
            <w:shd w:fill="FFFFFF"/>
          </w:tcPr>
          <w:p>
            <w:pPr>
              <w:spacing w:after="0"/>
            </w:pPr>
            <w:r>
              <w:rPr>
                <w:b w:val="0"/>
                <w:sz w:val="14"/>
              </w:rPr>
              <w:t>Uždaryti likusias technines / higienos skolas ir palikti minimalų profilį</w:t>
            </w:r>
          </w:p>
        </w:tc>
        <w:tc>
          <w:tcPr>
            <w:tcW w:type="dxa" w:w="2466"/>
            <w:tcMar>
              <w:top w:w="60" w:type="dxa"/>
              <w:start w:w="75" w:type="dxa"/>
              <w:bottom w:w="60" w:type="dxa"/>
              <w:end w:w="75" w:type="dxa"/>
            </w:tcMar>
            <w:vAlign w:val="center"/>
            <w:shd w:fill="FFFFFF"/>
          </w:tcPr>
          <w:p>
            <w:pPr>
              <w:spacing w:after="0"/>
            </w:pPr>
            <w:r>
              <w:rPr>
                <w:b w:val="0"/>
                <w:sz w:val="14"/>
              </w:rPr>
              <w:t>Rūšis + vardas, keli augintiniai, magic link, vieningas login/retry, redagavimas, nuotrauka, dublikatai</w:t>
            </w:r>
          </w:p>
        </w:tc>
        <w:tc>
          <w:tcPr>
            <w:tcW w:type="dxa" w:w="2466"/>
            <w:tcMar>
              <w:top w:w="60" w:type="dxa"/>
              <w:start w:w="75" w:type="dxa"/>
              <w:bottom w:w="60" w:type="dxa"/>
              <w:end w:w="75" w:type="dxa"/>
            </w:tcMar>
            <w:vAlign w:val="center"/>
            <w:shd w:fill="FFFFFF"/>
          </w:tcPr>
          <w:p>
            <w:pPr>
              <w:spacing w:after="0"/>
            </w:pPr>
            <w:r>
              <w:rPr>
                <w:b w:val="0"/>
                <w:sz w:val="14"/>
              </w:rPr>
              <w:t>Pilna skaičiuoklė, lojalumas</w:t>
            </w:r>
          </w:p>
        </w:tc>
      </w:tr>
      <w:tr>
        <w:trPr>
          <w:cantSplit/>
        </w:trPr>
        <w:tc>
          <w:tcPr>
            <w:tcW w:type="dxa" w:w="2466"/>
            <w:tcMar>
              <w:top w:w="60" w:type="dxa"/>
              <w:start w:w="75" w:type="dxa"/>
              <w:bottom w:w="60" w:type="dxa"/>
              <w:end w:w="75" w:type="dxa"/>
            </w:tcMar>
            <w:vAlign w:val="center"/>
            <w:shd w:fill="FAFBFA"/>
          </w:tcPr>
          <w:p>
            <w:pPr>
              <w:spacing w:after="0"/>
            </w:pPr>
            <w:r>
              <w:rPr>
                <w:b w:val="0"/>
                <w:sz w:val="14"/>
              </w:rPr>
              <w:t>2. Produkto puslapio skaičiuoklės MVP (anonimui)</w:t>
            </w:r>
          </w:p>
        </w:tc>
        <w:tc>
          <w:tcPr>
            <w:tcW w:type="dxa" w:w="2466"/>
            <w:tcMar>
              <w:top w:w="60" w:type="dxa"/>
              <w:start w:w="75" w:type="dxa"/>
              <w:bottom w:w="60" w:type="dxa"/>
              <w:end w:w="75" w:type="dxa"/>
            </w:tcMar>
            <w:vAlign w:val="center"/>
            <w:shd w:fill="FAFBFA"/>
          </w:tcPr>
          <w:p>
            <w:pPr>
              <w:spacing w:after="0"/>
            </w:pPr>
            <w:r>
              <w:rPr>
                <w:b w:val="0"/>
                <w:sz w:val="14"/>
              </w:rPr>
              <w:t>Patikrinamas vartotojo rezultatas vienam pasirinktam kuruotam SKU tiesiog produkto puslapyje</w:t>
            </w:r>
          </w:p>
        </w:tc>
        <w:tc>
          <w:tcPr>
            <w:tcW w:type="dxa" w:w="2466"/>
            <w:tcMar>
              <w:top w:w="60" w:type="dxa"/>
              <w:start w:w="75" w:type="dxa"/>
              <w:bottom w:w="60" w:type="dxa"/>
              <w:end w:w="75" w:type="dxa"/>
            </w:tcMar>
            <w:vAlign w:val="center"/>
            <w:shd w:fill="FAFBFA"/>
          </w:tcPr>
          <w:p>
            <w:pPr>
              <w:spacing w:after="0"/>
            </w:pPr>
            <w:r>
              <w:rPr>
                <w:b w:val="0"/>
                <w:sz w:val="14"/>
              </w:rPr>
              <w:t>Bendras server-side engine, šuo/katė, tikslus svoris arba B2 intervalas, faktinė porcija arba patikrinta lentelė, pasirinkto varianto pakuotė, €/dieną, trukmė, patikimumo žyma; rezultatas prieš el. paštą</w:t>
            </w:r>
          </w:p>
        </w:tc>
        <w:tc>
          <w:tcPr>
            <w:tcW w:type="dxa" w:w="2466"/>
            <w:tcMar>
              <w:top w:w="60" w:type="dxa"/>
              <w:start w:w="75" w:type="dxa"/>
              <w:bottom w:w="60" w:type="dxa"/>
              <w:end w:w="75" w:type="dxa"/>
            </w:tcMar>
            <w:vAlign w:val="center"/>
            <w:shd w:fill="FAFBFA"/>
          </w:tcPr>
          <w:p>
            <w:pPr>
              <w:spacing w:after="0"/>
            </w:pPr>
            <w:r>
              <w:rPr>
                <w:b w:val="0"/>
                <w:sz w:val="14"/>
              </w:rPr>
              <w:t>Išsaugojimas į profilį, universalios nepatikrintos normos, pilnas palyginimas</w:t>
            </w:r>
          </w:p>
        </w:tc>
      </w:tr>
      <w:tr>
        <w:trPr>
          <w:cantSplit/>
        </w:trPr>
        <w:tc>
          <w:tcPr>
            <w:tcW w:type="dxa" w:w="2466"/>
            <w:tcMar>
              <w:top w:w="60" w:type="dxa"/>
              <w:start w:w="75" w:type="dxa"/>
              <w:bottom w:w="60" w:type="dxa"/>
              <w:end w:w="75" w:type="dxa"/>
            </w:tcMar>
            <w:vAlign w:val="center"/>
            <w:shd w:fill="FFFFFF"/>
          </w:tcPr>
          <w:p>
            <w:pPr>
              <w:spacing w:after="0"/>
            </w:pPr>
            <w:r>
              <w:rPr>
                <w:b w:val="0"/>
                <w:sz w:val="14"/>
              </w:rPr>
              <w:t>3. Profilio kontekstas ir išsaugojimas</w:t>
            </w:r>
          </w:p>
        </w:tc>
        <w:tc>
          <w:tcPr>
            <w:tcW w:type="dxa" w:w="2466"/>
            <w:tcMar>
              <w:top w:w="60" w:type="dxa"/>
              <w:start w:w="75" w:type="dxa"/>
              <w:bottom w:w="60" w:type="dxa"/>
              <w:end w:w="75" w:type="dxa"/>
            </w:tcMar>
            <w:vAlign w:val="center"/>
            <w:shd w:fill="FFFFFF"/>
          </w:tcPr>
          <w:p>
            <w:pPr>
              <w:spacing w:after="0"/>
            </w:pPr>
            <w:r>
              <w:rPr>
                <w:b w:val="0"/>
                <w:sz w:val="14"/>
              </w:rPr>
              <w:t>Tą patį variklį prijungti prie „Mano augintinis“</w:t>
            </w:r>
          </w:p>
        </w:tc>
        <w:tc>
          <w:tcPr>
            <w:tcW w:type="dxa" w:w="2466"/>
            <w:tcMar>
              <w:top w:w="60" w:type="dxa"/>
              <w:start w:w="75" w:type="dxa"/>
              <w:bottom w:w="60" w:type="dxa"/>
              <w:end w:w="75" w:type="dxa"/>
            </w:tcMar>
            <w:vAlign w:val="center"/>
            <w:shd w:fill="FFFFFF"/>
          </w:tcPr>
          <w:p>
            <w:pPr>
              <w:spacing w:after="0"/>
            </w:pPr>
            <w:r>
              <w:rPr>
                <w:b w:val="0"/>
                <w:sz w:val="14"/>
              </w:rPr>
              <w:t>Rezultato išsaugojimas į pet_id, FeedingPlan, dashboardo rodymas, pakartotinis perskaičiavimas</w:t>
            </w:r>
          </w:p>
        </w:tc>
        <w:tc>
          <w:tcPr>
            <w:tcW w:type="dxa" w:w="2466"/>
            <w:tcMar>
              <w:top w:w="60" w:type="dxa"/>
              <w:start w:w="75" w:type="dxa"/>
              <w:bottom w:w="60" w:type="dxa"/>
              <w:end w:w="75" w:type="dxa"/>
            </w:tcMar>
            <w:vAlign w:val="center"/>
            <w:shd w:fill="FFFFFF"/>
          </w:tcPr>
          <w:p>
            <w:pPr>
              <w:spacing w:after="0"/>
            </w:pPr>
            <w:r>
              <w:rPr>
                <w:b w:val="0"/>
                <w:sz w:val="14"/>
              </w:rPr>
              <w:t>Pilna produktų palyginimo platforma</w:t>
            </w:r>
          </w:p>
        </w:tc>
      </w:tr>
      <w:tr>
        <w:trPr>
          <w:cantSplit/>
        </w:trPr>
        <w:tc>
          <w:tcPr>
            <w:tcW w:type="dxa" w:w="2466"/>
            <w:tcMar>
              <w:top w:w="60" w:type="dxa"/>
              <w:start w:w="75" w:type="dxa"/>
              <w:bottom w:w="60" w:type="dxa"/>
              <w:end w:w="75" w:type="dxa"/>
            </w:tcMar>
            <w:vAlign w:val="center"/>
            <w:shd w:fill="FAFBFA"/>
          </w:tcPr>
          <w:p>
            <w:pPr>
              <w:spacing w:after="0"/>
            </w:pPr>
            <w:r>
              <w:rPr>
                <w:b w:val="0"/>
                <w:sz w:val="14"/>
              </w:rPr>
              <w:t>4. Pirkimų istorija + refill</w:t>
            </w:r>
          </w:p>
        </w:tc>
        <w:tc>
          <w:tcPr>
            <w:tcW w:type="dxa" w:w="2466"/>
            <w:tcMar>
              <w:top w:w="60" w:type="dxa"/>
              <w:start w:w="75" w:type="dxa"/>
              <w:bottom w:w="60" w:type="dxa"/>
              <w:end w:w="75" w:type="dxa"/>
            </w:tcMar>
            <w:vAlign w:val="center"/>
            <w:shd w:fill="FAFBFA"/>
          </w:tcPr>
          <w:p>
            <w:pPr>
              <w:spacing w:after="0"/>
            </w:pPr>
            <w:r>
              <w:rPr>
                <w:b w:val="0"/>
                <w:sz w:val="14"/>
              </w:rPr>
              <w:t>Mažiau įvedimo ir reali retencija</w:t>
            </w:r>
          </w:p>
        </w:tc>
        <w:tc>
          <w:tcPr>
            <w:tcW w:type="dxa" w:w="2466"/>
            <w:tcMar>
              <w:top w:w="60" w:type="dxa"/>
              <w:start w:w="75" w:type="dxa"/>
              <w:bottom w:w="60" w:type="dxa"/>
              <w:end w:w="75" w:type="dxa"/>
            </w:tcMar>
            <w:vAlign w:val="center"/>
            <w:shd w:fill="FAFBFA"/>
          </w:tcPr>
          <w:p>
            <w:pPr>
              <w:spacing w:after="0"/>
            </w:pPr>
            <w:r>
              <w:rPr>
                <w:b w:val="0"/>
                <w:sz w:val="14"/>
              </w:rPr>
              <w:t>Ankstesnių pirkinių susiejimas, papildymo data, feedback, priminimai</w:t>
            </w:r>
          </w:p>
        </w:tc>
        <w:tc>
          <w:tcPr>
            <w:tcW w:type="dxa" w:w="2466"/>
            <w:tcMar>
              <w:top w:w="60" w:type="dxa"/>
              <w:start w:w="75" w:type="dxa"/>
              <w:bottom w:w="60" w:type="dxa"/>
              <w:end w:w="75" w:type="dxa"/>
            </w:tcMar>
            <w:vAlign w:val="center"/>
            <w:shd w:fill="FAFBFA"/>
          </w:tcPr>
          <w:p>
            <w:pPr>
              <w:spacing w:after="0"/>
            </w:pPr>
            <w:r>
              <w:rPr>
                <w:b w:val="0"/>
                <w:sz w:val="14"/>
              </w:rPr>
              <w:t>Sudėtinga gamifikacija</w:t>
            </w:r>
          </w:p>
        </w:tc>
      </w:tr>
      <w:tr>
        <w:trPr>
          <w:cantSplit/>
        </w:trPr>
        <w:tc>
          <w:tcPr>
            <w:tcW w:type="dxa" w:w="2466"/>
            <w:tcMar>
              <w:top w:w="60" w:type="dxa"/>
              <w:start w:w="75" w:type="dxa"/>
              <w:bottom w:w="60" w:type="dxa"/>
              <w:end w:w="75" w:type="dxa"/>
            </w:tcMar>
            <w:vAlign w:val="center"/>
            <w:shd w:fill="FFFFFF"/>
          </w:tcPr>
          <w:p>
            <w:pPr>
              <w:spacing w:after="0"/>
            </w:pPr>
            <w:r>
              <w:rPr>
                <w:b w:val="0"/>
                <w:sz w:val="14"/>
              </w:rPr>
              <w:t>5. Užrašų knygelė</w:t>
            </w:r>
          </w:p>
        </w:tc>
        <w:tc>
          <w:tcPr>
            <w:tcW w:type="dxa" w:w="2466"/>
            <w:tcMar>
              <w:top w:w="60" w:type="dxa"/>
              <w:start w:w="75" w:type="dxa"/>
              <w:bottom w:w="60" w:type="dxa"/>
              <w:end w:w="75" w:type="dxa"/>
            </w:tcMar>
            <w:vAlign w:val="center"/>
            <w:shd w:fill="FFFFFF"/>
          </w:tcPr>
          <w:p>
            <w:pPr>
              <w:spacing w:after="0"/>
            </w:pPr>
            <w:r>
              <w:rPr>
                <w:b w:val="0"/>
                <w:sz w:val="14"/>
              </w:rPr>
              <w:t>Priežiūros atmintis</w:t>
            </w:r>
          </w:p>
        </w:tc>
        <w:tc>
          <w:tcPr>
            <w:tcW w:type="dxa" w:w="2466"/>
            <w:tcMar>
              <w:top w:w="60" w:type="dxa"/>
              <w:start w:w="75" w:type="dxa"/>
              <w:bottom w:w="60" w:type="dxa"/>
              <w:end w:w="75" w:type="dxa"/>
            </w:tcMar>
            <w:vAlign w:val="center"/>
            <w:shd w:fill="FFFFFF"/>
          </w:tcPr>
          <w:p>
            <w:pPr>
              <w:spacing w:after="0"/>
            </w:pPr>
            <w:r>
              <w:rPr>
                <w:b w:val="0"/>
                <w:sz w:val="14"/>
              </w:rPr>
              <w:t>Tekstas, data, kategorija, pin, reminder</w:t>
            </w:r>
          </w:p>
        </w:tc>
        <w:tc>
          <w:tcPr>
            <w:tcW w:type="dxa" w:w="2466"/>
            <w:tcMar>
              <w:top w:w="60" w:type="dxa"/>
              <w:start w:w="75" w:type="dxa"/>
              <w:bottom w:w="60" w:type="dxa"/>
              <w:end w:w="75" w:type="dxa"/>
            </w:tcMar>
            <w:vAlign w:val="center"/>
            <w:shd w:fill="FFFFFF"/>
          </w:tcPr>
          <w:p>
            <w:pPr>
              <w:spacing w:after="0"/>
            </w:pPr>
            <w:r>
              <w:rPr>
                <w:b w:val="0"/>
                <w:sz w:val="14"/>
              </w:rPr>
              <w:t>Medicininė sistema / AI analizė</w:t>
            </w:r>
          </w:p>
        </w:tc>
      </w:tr>
      <w:tr>
        <w:trPr>
          <w:cantSplit/>
        </w:trPr>
        <w:tc>
          <w:tcPr>
            <w:tcW w:type="dxa" w:w="2466"/>
            <w:tcMar>
              <w:top w:w="60" w:type="dxa"/>
              <w:start w:w="75" w:type="dxa"/>
              <w:bottom w:w="60" w:type="dxa"/>
              <w:end w:w="75" w:type="dxa"/>
            </w:tcMar>
            <w:vAlign w:val="center"/>
            <w:shd w:fill="FAFBFA"/>
          </w:tcPr>
          <w:p>
            <w:pPr>
              <w:spacing w:after="0"/>
            </w:pPr>
            <w:r>
              <w:rPr>
                <w:b w:val="0"/>
                <w:sz w:val="14"/>
              </w:rPr>
              <w:t>6. Lojalumo MVP</w:t>
            </w:r>
          </w:p>
        </w:tc>
        <w:tc>
          <w:tcPr>
            <w:tcW w:type="dxa" w:w="2466"/>
            <w:tcMar>
              <w:top w:w="60" w:type="dxa"/>
              <w:start w:w="75" w:type="dxa"/>
              <w:bottom w:w="60" w:type="dxa"/>
              <w:end w:w="75" w:type="dxa"/>
            </w:tcMar>
            <w:vAlign w:val="center"/>
            <w:shd w:fill="FAFBFA"/>
          </w:tcPr>
          <w:p>
            <w:pPr>
              <w:spacing w:after="0"/>
            </w:pPr>
            <w:r>
              <w:rPr>
                <w:b w:val="0"/>
                <w:sz w:val="14"/>
              </w:rPr>
              <w:t>Aiški finansinė grįžimo nauda</w:t>
            </w:r>
          </w:p>
        </w:tc>
        <w:tc>
          <w:tcPr>
            <w:tcW w:type="dxa" w:w="2466"/>
            <w:tcMar>
              <w:top w:w="60" w:type="dxa"/>
              <w:start w:w="75" w:type="dxa"/>
              <w:bottom w:w="60" w:type="dxa"/>
              <w:end w:w="75" w:type="dxa"/>
            </w:tcMar>
            <w:vAlign w:val="center"/>
            <w:shd w:fill="FAFBFA"/>
          </w:tcPr>
          <w:p>
            <w:pPr>
              <w:spacing w:after="0"/>
            </w:pPr>
            <w:r>
              <w:rPr>
                <w:b w:val="0"/>
                <w:sz w:val="14"/>
              </w:rPr>
              <w:t>Bonus ledger, taisyklės, grąžinimų korekcijos, € rodymas</w:t>
            </w:r>
          </w:p>
        </w:tc>
        <w:tc>
          <w:tcPr>
            <w:tcW w:type="dxa" w:w="2466"/>
            <w:tcMar>
              <w:top w:w="60" w:type="dxa"/>
              <w:start w:w="75" w:type="dxa"/>
              <w:bottom w:w="60" w:type="dxa"/>
              <w:end w:w="75" w:type="dxa"/>
            </w:tcMar>
            <w:vAlign w:val="center"/>
            <w:shd w:fill="FAFBFA"/>
          </w:tcPr>
          <w:p>
            <w:pPr>
              <w:spacing w:after="0"/>
            </w:pPr>
            <w:r>
              <w:rPr>
                <w:b w:val="0"/>
                <w:sz w:val="14"/>
              </w:rPr>
              <w:t>Statusai, streak, spin-the-wheel</w:t>
            </w:r>
          </w:p>
        </w:tc>
      </w:tr>
      <w:tr>
        <w:trPr>
          <w:cantSplit/>
        </w:trPr>
        <w:tc>
          <w:tcPr>
            <w:tcW w:type="dxa" w:w="2466"/>
            <w:tcMar>
              <w:top w:w="60" w:type="dxa"/>
              <w:start w:w="75" w:type="dxa"/>
              <w:bottom w:w="60" w:type="dxa"/>
              <w:end w:w="75" w:type="dxa"/>
            </w:tcMar>
            <w:vAlign w:val="center"/>
            <w:shd w:fill="FFFFFF"/>
          </w:tcPr>
          <w:p>
            <w:pPr>
              <w:spacing w:after="0"/>
            </w:pPr>
            <w:r>
              <w:rPr>
                <w:b w:val="0"/>
                <w:sz w:val="14"/>
              </w:rPr>
              <w:t>7. Plėtra</w:t>
            </w:r>
          </w:p>
        </w:tc>
        <w:tc>
          <w:tcPr>
            <w:tcW w:type="dxa" w:w="2466"/>
            <w:tcMar>
              <w:top w:w="60" w:type="dxa"/>
              <w:start w:w="75" w:type="dxa"/>
              <w:bottom w:w="60" w:type="dxa"/>
              <w:end w:w="75" w:type="dxa"/>
            </w:tcMar>
            <w:vAlign w:val="center"/>
            <w:shd w:fill="FFFFFF"/>
          </w:tcPr>
          <w:p>
            <w:pPr>
              <w:spacing w:after="0"/>
            </w:pPr>
            <w:r>
              <w:rPr>
                <w:b w:val="0"/>
                <w:sz w:val="14"/>
              </w:rPr>
              <w:t>Optimizavimas pagal duomenis</w:t>
            </w:r>
          </w:p>
        </w:tc>
        <w:tc>
          <w:tcPr>
            <w:tcW w:type="dxa" w:w="2466"/>
            <w:tcMar>
              <w:top w:w="60" w:type="dxa"/>
              <w:start w:w="75" w:type="dxa"/>
              <w:bottom w:w="60" w:type="dxa"/>
              <w:end w:w="75" w:type="dxa"/>
            </w:tcMar>
            <w:vAlign w:val="center"/>
            <w:shd w:fill="FFFFFF"/>
          </w:tcPr>
          <w:p>
            <w:pPr>
              <w:spacing w:after="0"/>
            </w:pPr>
            <w:r>
              <w:rPr>
                <w:b w:val="0"/>
                <w:sz w:val="14"/>
              </w:rPr>
              <w:t>Palyginimas, savikalibracija, prenumeratos bonusai, svorio istorija</w:t>
            </w:r>
          </w:p>
        </w:tc>
        <w:tc>
          <w:tcPr>
            <w:tcW w:type="dxa" w:w="2466"/>
            <w:tcMar>
              <w:top w:w="60" w:type="dxa"/>
              <w:start w:w="75" w:type="dxa"/>
              <w:bottom w:w="60" w:type="dxa"/>
              <w:end w:w="75" w:type="dxa"/>
            </w:tcMar>
            <w:vAlign w:val="center"/>
            <w:shd w:fill="FFFFFF"/>
          </w:tcPr>
          <w:p>
            <w:pPr>
              <w:spacing w:after="0"/>
            </w:pPr>
            <w:r>
              <w:rPr>
                <w:b w:val="0"/>
                <w:sz w:val="14"/>
              </w:rPr>
              <w:t>Viskas vienu metu</w:t>
            </w:r>
          </w:p>
        </w:tc>
      </w:tr>
    </w:tbl>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Etapo 1 likutis</w:t>
            </w:r>
            <w:r>
              <w:rPr>
                <w:b w:val="0"/>
                <w:sz w:val="17"/>
              </w:rPr>
              <w:br/>
              <w:t>S209 jau uždarė prisijungimo ir pasibaigusios nuorodos pakartojimo srautą. Baziniam M8 liko: GitHub PAT rotacija; Sender paskutinio augintinio laukų valymo sprendimas; senų dev „dead“ eventų klasifikacija; testinių vartotojų / augintinių dry-run valymas; S204–S211 deployment log ir techninio MASTER atnaujinimas.</w:t>
            </w:r>
          </w:p>
        </w:tc>
      </w:tr>
    </w:tbl>
    <w:tbl>
      <w:tblPr>
        <w:tblW w:type="auto" w:w="0"/>
        <w:jc w:val="center"/>
        <w:tblLayout w:type="autofit"/>
        <w:tblLook w:firstColumn="1" w:firstRow="1" w:lastColumn="0" w:lastRow="0" w:noHBand="0" w:noVBand="1" w:val="04A0"/>
      </w:tblPr>
      <w:tblGrid>
        <w:gridCol w:w="4933"/>
        <w:gridCol w:w="4933"/>
      </w:tblGrid>
      <w:tr>
        <w:trPr>
          <w:cantSplit/>
        </w:trPr>
        <w:tc>
          <w:tcPr>
            <w:tcW w:type="dxa" w:w="4933"/>
            <w:tcMar>
              <w:top w:w="90" w:type="dxa"/>
              <w:start w:w="100" w:type="dxa"/>
              <w:bottom w:w="90" w:type="dxa"/>
              <w:end w:w="100" w:type="dxa"/>
            </w:tcMar>
            <w:vAlign w:val="center"/>
            <w:shd w:fill="2F5597"/>
          </w:tcPr>
          <w:p>
            <w:pPr>
              <w:jc w:val="center"/>
            </w:pPr>
            <w:r>
              <w:rPr>
                <w:b/>
                <w:color w:val="FFFFFF"/>
                <w:sz w:val="15"/>
              </w:rPr>
              <w:t>REKOMENDUOJAMA</w:t>
            </w:r>
          </w:p>
        </w:tc>
        <w:tc>
          <w:tcPr>
            <w:tcW w:type="dxa" w:w="4933"/>
            <w:tcMar>
              <w:top w:w="90" w:type="dxa"/>
              <w:start w:w="100" w:type="dxa"/>
              <w:bottom w:w="90" w:type="dxa"/>
              <w:end w:w="100" w:type="dxa"/>
            </w:tcMar>
            <w:vAlign w:val="center"/>
            <w:shd w:fill="EAF2EC"/>
          </w:tcPr>
          <w:p>
            <w:r>
              <w:rPr>
                <w:b w:val="0"/>
                <w:sz w:val="16"/>
              </w:rPr>
              <w:t>Artimiausias produkto prioritetas po bazinio M8 stabilumo: (1) užbaigti šėrimo lentelių ir pakuočių duomenų backlogą kuruotam sąrašui, (2) pastatyti produkto puslapio anoniminės skaičiuoklės MVP ir (3) paruošti pirkimų istorijos susiejimo dizainą. Gyvas onboarding vizualas nėra pirmas inžinerinis prioritetas.</w:t>
            </w:r>
          </w:p>
        </w:tc>
      </w:tr>
    </w:tbl>
    <w:p>
      <w:pPr>
        <w:pStyle w:val="Heading1"/>
      </w:pPr>
      <w:r>
        <w:rPr>
          <w:b w:val="0"/>
        </w:rPr>
        <w:t>17. Atviri sprendimai, kuriuos reikia patvirtinti</w:t>
      </w:r>
    </w:p>
    <w:tbl>
      <w:tblPr>
        <w:tblStyle w:val="TableGrid"/>
        <w:tblW w:type="auto" w:w="0"/>
        <w:jc w:val="center"/>
        <w:tblLayout w:type="autofit"/>
        <w:tblLook w:firstColumn="1" w:firstRow="1" w:lastColumn="0" w:lastRow="0" w:noHBand="0" w:noVBand="1" w:val="04A0"/>
      </w:tblPr>
      <w:tblGrid>
        <w:gridCol w:w="2466"/>
        <w:gridCol w:w="2466"/>
        <w:gridCol w:w="2466"/>
        <w:gridCol w:w="2466"/>
      </w:tblGrid>
      <w:tr>
        <w:trPr>
          <w:tblHeader w:val="true"/>
          <w:cantSplit/>
        </w:trPr>
        <w:tc>
          <w:tcPr>
            <w:tcW w:type="dxa" w:w="2466"/>
            <w:tcMar>
              <w:top w:w="60" w:type="dxa"/>
              <w:start w:w="75" w:type="dxa"/>
              <w:bottom w:w="60" w:type="dxa"/>
              <w:end w:w="75" w:type="dxa"/>
            </w:tcMar>
            <w:vAlign w:val="center"/>
            <w:shd w:fill="2D5F3F"/>
          </w:tcPr>
          <w:p>
            <w:pPr>
              <w:spacing w:after="0"/>
              <w:jc w:val="center"/>
            </w:pPr>
            <w:r>
              <w:rPr>
                <w:b/>
                <w:color w:val="FFFFFF"/>
                <w:sz w:val="15"/>
              </w:rPr>
              <w:t>#</w:t>
            </w:r>
          </w:p>
        </w:tc>
        <w:tc>
          <w:tcPr>
            <w:tcW w:type="dxa" w:w="2466"/>
            <w:tcMar>
              <w:top w:w="60" w:type="dxa"/>
              <w:start w:w="75" w:type="dxa"/>
              <w:bottom w:w="60" w:type="dxa"/>
              <w:end w:w="75" w:type="dxa"/>
            </w:tcMar>
            <w:vAlign w:val="center"/>
            <w:shd w:fill="2D5F3F"/>
          </w:tcPr>
          <w:p>
            <w:pPr>
              <w:spacing w:after="0"/>
              <w:jc w:val="center"/>
            </w:pPr>
            <w:r>
              <w:rPr>
                <w:b/>
                <w:color w:val="FFFFFF"/>
                <w:sz w:val="15"/>
              </w:rPr>
              <w:t>Sprendimas</w:t>
            </w:r>
          </w:p>
        </w:tc>
        <w:tc>
          <w:tcPr>
            <w:tcW w:type="dxa" w:w="2466"/>
            <w:tcMar>
              <w:top w:w="60" w:type="dxa"/>
              <w:start w:w="75" w:type="dxa"/>
              <w:bottom w:w="60" w:type="dxa"/>
              <w:end w:w="75" w:type="dxa"/>
            </w:tcMar>
            <w:vAlign w:val="center"/>
            <w:shd w:fill="2D5F3F"/>
          </w:tcPr>
          <w:p>
            <w:pPr>
              <w:spacing w:after="0"/>
              <w:jc w:val="center"/>
            </w:pPr>
            <w:r>
              <w:rPr>
                <w:b/>
                <w:color w:val="FFFFFF"/>
                <w:sz w:val="15"/>
              </w:rPr>
              <w:t>Klausimas</w:t>
            </w:r>
          </w:p>
        </w:tc>
        <w:tc>
          <w:tcPr>
            <w:tcW w:type="dxa" w:w="2466"/>
            <w:tcMar>
              <w:top w:w="60" w:type="dxa"/>
              <w:start w:w="75" w:type="dxa"/>
              <w:bottom w:w="60" w:type="dxa"/>
              <w:end w:w="75" w:type="dxa"/>
            </w:tcMar>
            <w:vAlign w:val="center"/>
            <w:shd w:fill="2D5F3F"/>
          </w:tcPr>
          <w:p>
            <w:pPr>
              <w:spacing w:after="0"/>
              <w:jc w:val="center"/>
            </w:pPr>
            <w:r>
              <w:rPr>
                <w:b/>
                <w:color w:val="FFFFFF"/>
                <w:sz w:val="15"/>
              </w:rPr>
              <w:t>Rekomendacija</w:t>
            </w:r>
          </w:p>
        </w:tc>
      </w:tr>
      <w:tr>
        <w:trPr>
          <w:cantSplit/>
        </w:trPr>
        <w:tc>
          <w:tcPr>
            <w:tcW w:type="dxa" w:w="2466"/>
            <w:tcMar>
              <w:top w:w="60" w:type="dxa"/>
              <w:start w:w="75" w:type="dxa"/>
              <w:bottom w:w="60" w:type="dxa"/>
              <w:end w:w="75" w:type="dxa"/>
            </w:tcMar>
            <w:vAlign w:val="center"/>
            <w:shd w:fill="FAFBFA"/>
          </w:tcPr>
          <w:p>
            <w:pPr>
              <w:spacing w:after="0"/>
            </w:pPr>
            <w:r>
              <w:rPr>
                <w:b w:val="0"/>
                <w:sz w:val="14"/>
              </w:rPr>
              <w:t>1</w:t>
            </w:r>
          </w:p>
        </w:tc>
        <w:tc>
          <w:tcPr>
            <w:tcW w:type="dxa" w:w="2466"/>
            <w:tcMar>
              <w:top w:w="60" w:type="dxa"/>
              <w:start w:w="75" w:type="dxa"/>
              <w:bottom w:w="60" w:type="dxa"/>
              <w:end w:w="75" w:type="dxa"/>
            </w:tcMar>
            <w:vAlign w:val="center"/>
            <w:shd w:fill="FAFBFA"/>
          </w:tcPr>
          <w:p>
            <w:pPr>
              <w:spacing w:after="0"/>
            </w:pPr>
            <w:r>
              <w:rPr>
                <w:b w:val="0"/>
                <w:sz w:val="14"/>
              </w:rPr>
              <w:t>Pagrindiniai vartai</w:t>
            </w:r>
          </w:p>
        </w:tc>
        <w:tc>
          <w:tcPr>
            <w:tcW w:type="dxa" w:w="2466"/>
            <w:tcMar>
              <w:top w:w="60" w:type="dxa"/>
              <w:start w:w="75" w:type="dxa"/>
              <w:bottom w:w="60" w:type="dxa"/>
              <w:end w:w="75" w:type="dxa"/>
            </w:tcMar>
            <w:vAlign w:val="center"/>
            <w:shd w:fill="FAFBFA"/>
          </w:tcPr>
          <w:p>
            <w:pPr>
              <w:spacing w:after="0"/>
            </w:pPr>
            <w:r>
              <w:rPr>
                <w:b w:val="0"/>
                <w:sz w:val="14"/>
              </w:rPr>
              <w:t>Ar „Mano augintinis“ atsidaro su naudingo veiksmo pasirinkimu, o ne 2 žingsnių anketa?</w:t>
            </w:r>
          </w:p>
        </w:tc>
        <w:tc>
          <w:tcPr>
            <w:tcW w:type="dxa" w:w="2466"/>
            <w:tcMar>
              <w:top w:w="60" w:type="dxa"/>
              <w:start w:w="75" w:type="dxa"/>
              <w:bottom w:w="60" w:type="dxa"/>
              <w:end w:w="75" w:type="dxa"/>
            </w:tcMar>
            <w:vAlign w:val="center"/>
            <w:shd w:fill="FAFBFA"/>
          </w:tcPr>
          <w:p>
            <w:pPr>
              <w:spacing w:after="0"/>
            </w:pPr>
            <w:r>
              <w:rPr>
                <w:b w:val="0"/>
                <w:sz w:val="14"/>
              </w:rPr>
              <w:t>TAIP — rekomenduojama užrakinti.</w:t>
            </w:r>
          </w:p>
        </w:tc>
      </w:tr>
      <w:tr>
        <w:trPr>
          <w:cantSplit/>
        </w:trPr>
        <w:tc>
          <w:tcPr>
            <w:tcW w:type="dxa" w:w="2466"/>
            <w:tcMar>
              <w:top w:w="60" w:type="dxa"/>
              <w:start w:w="75" w:type="dxa"/>
              <w:bottom w:w="60" w:type="dxa"/>
              <w:end w:w="75" w:type="dxa"/>
            </w:tcMar>
            <w:vAlign w:val="center"/>
            <w:shd w:fill="FFFFFF"/>
          </w:tcPr>
          <w:p>
            <w:pPr>
              <w:spacing w:after="0"/>
            </w:pPr>
            <w:r>
              <w:rPr>
                <w:b w:val="0"/>
                <w:sz w:val="14"/>
              </w:rPr>
              <w:t>2</w:t>
            </w:r>
          </w:p>
        </w:tc>
        <w:tc>
          <w:tcPr>
            <w:tcW w:type="dxa" w:w="2466"/>
            <w:tcMar>
              <w:top w:w="60" w:type="dxa"/>
              <w:start w:w="75" w:type="dxa"/>
              <w:bottom w:w="60" w:type="dxa"/>
              <w:end w:w="75" w:type="dxa"/>
            </w:tcMar>
            <w:vAlign w:val="center"/>
            <w:shd w:fill="FFFFFF"/>
          </w:tcPr>
          <w:p>
            <w:pPr>
              <w:spacing w:after="0"/>
            </w:pPr>
            <w:r>
              <w:rPr>
                <w:b w:val="0"/>
                <w:sz w:val="14"/>
              </w:rPr>
              <w:t>Minimalus profilis</w:t>
            </w:r>
          </w:p>
        </w:tc>
        <w:tc>
          <w:tcPr>
            <w:tcW w:type="dxa" w:w="2466"/>
            <w:tcMar>
              <w:top w:w="60" w:type="dxa"/>
              <w:start w:w="75" w:type="dxa"/>
              <w:bottom w:w="60" w:type="dxa"/>
              <w:end w:w="75" w:type="dxa"/>
            </w:tcMar>
            <w:vAlign w:val="center"/>
            <w:shd w:fill="FFFFFF"/>
          </w:tcPr>
          <w:p>
            <w:pPr>
              <w:spacing w:after="0"/>
            </w:pPr>
            <w:r>
              <w:rPr>
                <w:b w:val="0"/>
                <w:sz w:val="14"/>
              </w:rPr>
              <w:t>Ar startui pakanka rūšies + neprivalomo vardo?</w:t>
            </w:r>
          </w:p>
        </w:tc>
        <w:tc>
          <w:tcPr>
            <w:tcW w:type="dxa" w:w="2466"/>
            <w:tcMar>
              <w:top w:w="60" w:type="dxa"/>
              <w:start w:w="75" w:type="dxa"/>
              <w:bottom w:w="60" w:type="dxa"/>
              <w:end w:w="75" w:type="dxa"/>
            </w:tcMar>
            <w:vAlign w:val="center"/>
            <w:shd w:fill="FFFFFF"/>
          </w:tcPr>
          <w:p>
            <w:pPr>
              <w:spacing w:after="0"/>
            </w:pPr>
            <w:r>
              <w:rPr>
                <w:b w:val="0"/>
                <w:sz w:val="14"/>
              </w:rPr>
              <w:t>TAIP — rekomenduojama.</w:t>
            </w:r>
          </w:p>
        </w:tc>
      </w:tr>
      <w:tr>
        <w:trPr>
          <w:cantSplit/>
        </w:trPr>
        <w:tc>
          <w:tcPr>
            <w:tcW w:type="dxa" w:w="2466"/>
            <w:tcMar>
              <w:top w:w="60" w:type="dxa"/>
              <w:start w:w="75" w:type="dxa"/>
              <w:bottom w:w="60" w:type="dxa"/>
              <w:end w:w="75" w:type="dxa"/>
            </w:tcMar>
            <w:vAlign w:val="center"/>
            <w:shd w:fill="FAFBFA"/>
          </w:tcPr>
          <w:p>
            <w:pPr>
              <w:spacing w:after="0"/>
            </w:pPr>
            <w:r>
              <w:rPr>
                <w:b w:val="0"/>
                <w:sz w:val="14"/>
              </w:rPr>
              <w:t>3</w:t>
            </w:r>
          </w:p>
        </w:tc>
        <w:tc>
          <w:tcPr>
            <w:tcW w:type="dxa" w:w="2466"/>
            <w:tcMar>
              <w:top w:w="60" w:type="dxa"/>
              <w:start w:w="75" w:type="dxa"/>
              <w:bottom w:w="60" w:type="dxa"/>
              <w:end w:w="75" w:type="dxa"/>
            </w:tcMar>
            <w:vAlign w:val="center"/>
            <w:shd w:fill="FAFBFA"/>
          </w:tcPr>
          <w:p>
            <w:pPr>
              <w:spacing w:after="0"/>
            </w:pPr>
            <w:r>
              <w:rPr>
                <w:b w:val="0"/>
                <w:sz w:val="14"/>
              </w:rPr>
              <w:t>Tikslus svoris</w:t>
            </w:r>
          </w:p>
        </w:tc>
        <w:tc>
          <w:tcPr>
            <w:tcW w:type="dxa" w:w="2466"/>
            <w:tcMar>
              <w:top w:w="60" w:type="dxa"/>
              <w:start w:w="75" w:type="dxa"/>
              <w:bottom w:w="60" w:type="dxa"/>
              <w:end w:w="75" w:type="dxa"/>
            </w:tcMar>
            <w:vAlign w:val="center"/>
            <w:shd w:fill="FAFBFA"/>
          </w:tcPr>
          <w:p>
            <w:pPr>
              <w:spacing w:after="0"/>
            </w:pPr>
            <w:r>
              <w:rPr>
                <w:b w:val="0"/>
                <w:sz w:val="14"/>
              </w:rPr>
              <w:t>Ar tiksliam skaičiavimui reikalaujamas kg, o intervalas tik fallback?</w:t>
            </w:r>
          </w:p>
        </w:tc>
        <w:tc>
          <w:tcPr>
            <w:tcW w:type="dxa" w:w="2466"/>
            <w:tcMar>
              <w:top w:w="60" w:type="dxa"/>
              <w:start w:w="75" w:type="dxa"/>
              <w:bottom w:w="60" w:type="dxa"/>
              <w:end w:w="75" w:type="dxa"/>
            </w:tcMar>
            <w:vAlign w:val="center"/>
            <w:shd w:fill="FAFBFA"/>
          </w:tcPr>
          <w:p>
            <w:pPr>
              <w:spacing w:after="0"/>
            </w:pPr>
            <w:r>
              <w:rPr>
                <w:b w:val="0"/>
                <w:sz w:val="14"/>
              </w:rPr>
              <w:t>TAIP — rekomenduojama.</w:t>
            </w:r>
          </w:p>
        </w:tc>
      </w:tr>
      <w:tr>
        <w:trPr>
          <w:cantSplit/>
        </w:trPr>
        <w:tc>
          <w:tcPr>
            <w:tcW w:type="dxa" w:w="2466"/>
            <w:tcMar>
              <w:top w:w="60" w:type="dxa"/>
              <w:start w:w="75" w:type="dxa"/>
              <w:bottom w:w="60" w:type="dxa"/>
              <w:end w:w="75" w:type="dxa"/>
            </w:tcMar>
            <w:vAlign w:val="center"/>
            <w:shd w:fill="FFFFFF"/>
          </w:tcPr>
          <w:p>
            <w:pPr>
              <w:spacing w:after="0"/>
            </w:pPr>
            <w:r>
              <w:rPr>
                <w:b w:val="0"/>
                <w:sz w:val="14"/>
              </w:rPr>
              <w:t>4</w:t>
            </w:r>
          </w:p>
        </w:tc>
        <w:tc>
          <w:tcPr>
            <w:tcW w:type="dxa" w:w="2466"/>
            <w:tcMar>
              <w:top w:w="60" w:type="dxa"/>
              <w:start w:w="75" w:type="dxa"/>
              <w:bottom w:w="60" w:type="dxa"/>
              <w:end w:w="75" w:type="dxa"/>
            </w:tcMar>
            <w:vAlign w:val="center"/>
            <w:shd w:fill="FFFFFF"/>
          </w:tcPr>
          <w:p>
            <w:pPr>
              <w:spacing w:after="0"/>
            </w:pPr>
            <w:r>
              <w:rPr>
                <w:b w:val="0"/>
                <w:sz w:val="14"/>
              </w:rPr>
              <w:t>Pirmas skaičiuoklės kontekstas</w:t>
            </w:r>
          </w:p>
        </w:tc>
        <w:tc>
          <w:tcPr>
            <w:tcW w:type="dxa" w:w="2466"/>
            <w:tcMar>
              <w:top w:w="60" w:type="dxa"/>
              <w:start w:w="75" w:type="dxa"/>
              <w:bottom w:w="60" w:type="dxa"/>
              <w:end w:w="75" w:type="dxa"/>
            </w:tcMar>
            <w:vAlign w:val="center"/>
            <w:shd w:fill="FFFFFF"/>
          </w:tcPr>
          <w:p>
            <w:pPr>
              <w:spacing w:after="0"/>
            </w:pPr>
            <w:r>
              <w:rPr>
                <w:b w:val="0"/>
                <w:sz w:val="14"/>
              </w:rPr>
              <w:t>Produkto puslapis anoniminiam ar profilis?</w:t>
            </w:r>
          </w:p>
        </w:tc>
        <w:tc>
          <w:tcPr>
            <w:tcW w:type="dxa" w:w="2466"/>
            <w:tcMar>
              <w:top w:w="60" w:type="dxa"/>
              <w:start w:w="75" w:type="dxa"/>
              <w:bottom w:w="60" w:type="dxa"/>
              <w:end w:w="75" w:type="dxa"/>
            </w:tcMar>
            <w:vAlign w:val="center"/>
            <w:shd w:fill="FFFFFF"/>
          </w:tcPr>
          <w:p>
            <w:pPr>
              <w:spacing w:after="0"/>
            </w:pPr>
            <w:r>
              <w:rPr>
                <w:b w:val="0"/>
                <w:sz w:val="14"/>
              </w:rPr>
              <w:t>Tas pats engine; vartotojui pirmiausia produkto puslapis, išsaugojimas į profilį.</w:t>
            </w:r>
          </w:p>
        </w:tc>
      </w:tr>
      <w:tr>
        <w:trPr>
          <w:cantSplit/>
        </w:trPr>
        <w:tc>
          <w:tcPr>
            <w:tcW w:type="dxa" w:w="2466"/>
            <w:tcMar>
              <w:top w:w="60" w:type="dxa"/>
              <w:start w:w="75" w:type="dxa"/>
              <w:bottom w:w="60" w:type="dxa"/>
              <w:end w:w="75" w:type="dxa"/>
            </w:tcMar>
            <w:vAlign w:val="center"/>
            <w:shd w:fill="FAFBFA"/>
          </w:tcPr>
          <w:p>
            <w:pPr>
              <w:spacing w:after="0"/>
            </w:pPr>
            <w:r>
              <w:rPr>
                <w:b w:val="0"/>
                <w:sz w:val="14"/>
              </w:rPr>
              <w:t>5</w:t>
            </w:r>
          </w:p>
        </w:tc>
        <w:tc>
          <w:tcPr>
            <w:tcW w:type="dxa" w:w="2466"/>
            <w:tcMar>
              <w:top w:w="60" w:type="dxa"/>
              <w:start w:w="75" w:type="dxa"/>
              <w:bottom w:w="60" w:type="dxa"/>
              <w:end w:w="75" w:type="dxa"/>
            </w:tcMar>
            <w:vAlign w:val="center"/>
            <w:shd w:fill="FAFBFA"/>
          </w:tcPr>
          <w:p>
            <w:pPr>
              <w:spacing w:after="0"/>
            </w:pPr>
            <w:r>
              <w:rPr>
                <w:b w:val="0"/>
                <w:sz w:val="14"/>
              </w:rPr>
              <w:t>Produktų aprėptis</w:t>
            </w:r>
          </w:p>
        </w:tc>
        <w:tc>
          <w:tcPr>
            <w:tcW w:type="dxa" w:w="2466"/>
            <w:tcMar>
              <w:top w:w="60" w:type="dxa"/>
              <w:start w:w="75" w:type="dxa"/>
              <w:bottom w:w="60" w:type="dxa"/>
              <w:end w:w="75" w:type="dxa"/>
            </w:tcMar>
            <w:vAlign w:val="center"/>
            <w:shd w:fill="FAFBFA"/>
          </w:tcPr>
          <w:p>
            <w:pPr>
              <w:spacing w:after="0"/>
            </w:pPr>
            <w:r>
              <w:rPr>
                <w:b w:val="0"/>
                <w:sz w:val="14"/>
              </w:rPr>
              <w:t>Nuo kurių brandų/SKU pradedama?</w:t>
            </w:r>
          </w:p>
        </w:tc>
        <w:tc>
          <w:tcPr>
            <w:tcW w:type="dxa" w:w="2466"/>
            <w:tcMar>
              <w:top w:w="60" w:type="dxa"/>
              <w:start w:w="75" w:type="dxa"/>
              <w:bottom w:w="60" w:type="dxa"/>
              <w:end w:w="75" w:type="dxa"/>
            </w:tcMar>
            <w:vAlign w:val="center"/>
            <w:shd w:fill="FAFBFA"/>
          </w:tcPr>
          <w:p>
            <w:pPr>
              <w:spacing w:after="0"/>
            </w:pPr>
            <w:r>
              <w:rPr>
                <w:b w:val="0"/>
                <w:sz w:val="14"/>
              </w:rPr>
              <w:t>Kuruotas top sąrašas su patikrintomis lentelėmis ir pakuotėmis. Reikia konkretaus sąrašo.</w:t>
            </w:r>
          </w:p>
        </w:tc>
      </w:tr>
      <w:tr>
        <w:trPr>
          <w:cantSplit/>
        </w:trPr>
        <w:tc>
          <w:tcPr>
            <w:tcW w:type="dxa" w:w="2466"/>
            <w:tcMar>
              <w:top w:w="60" w:type="dxa"/>
              <w:start w:w="75" w:type="dxa"/>
              <w:bottom w:w="60" w:type="dxa"/>
              <w:end w:w="75" w:type="dxa"/>
            </w:tcMar>
            <w:vAlign w:val="center"/>
            <w:shd w:fill="FFFFFF"/>
          </w:tcPr>
          <w:p>
            <w:pPr>
              <w:spacing w:after="0"/>
            </w:pPr>
            <w:r>
              <w:rPr>
                <w:b w:val="0"/>
                <w:sz w:val="14"/>
              </w:rPr>
              <w:t>6</w:t>
            </w:r>
          </w:p>
        </w:tc>
        <w:tc>
          <w:tcPr>
            <w:tcW w:type="dxa" w:w="2466"/>
            <w:tcMar>
              <w:top w:w="60" w:type="dxa"/>
              <w:start w:w="75" w:type="dxa"/>
              <w:bottom w:w="60" w:type="dxa"/>
              <w:end w:w="75" w:type="dxa"/>
            </w:tcMar>
            <w:vAlign w:val="center"/>
            <w:shd w:fill="FFFFFF"/>
          </w:tcPr>
          <w:p>
            <w:pPr>
              <w:spacing w:after="0"/>
            </w:pPr>
            <w:r>
              <w:rPr>
                <w:b w:val="0"/>
                <w:sz w:val="14"/>
              </w:rPr>
              <w:t>Palyginimas</w:t>
            </w:r>
          </w:p>
        </w:tc>
        <w:tc>
          <w:tcPr>
            <w:tcW w:type="dxa" w:w="2466"/>
            <w:tcMar>
              <w:top w:w="60" w:type="dxa"/>
              <w:start w:w="75" w:type="dxa"/>
              <w:bottom w:w="60" w:type="dxa"/>
              <w:end w:w="75" w:type="dxa"/>
            </w:tcMar>
            <w:vAlign w:val="center"/>
            <w:shd w:fill="FFFFFF"/>
          </w:tcPr>
          <w:p>
            <w:pPr>
              <w:spacing w:after="0"/>
            </w:pPr>
            <w:r>
              <w:rPr>
                <w:b w:val="0"/>
                <w:sz w:val="14"/>
              </w:rPr>
              <w:t>Ar MVP rodo vieną produktą ar 2–3 palyginimą?</w:t>
            </w:r>
          </w:p>
        </w:tc>
        <w:tc>
          <w:tcPr>
            <w:tcW w:type="dxa" w:w="2466"/>
            <w:tcMar>
              <w:top w:w="60" w:type="dxa"/>
              <w:start w:w="75" w:type="dxa"/>
              <w:bottom w:w="60" w:type="dxa"/>
              <w:end w:w="75" w:type="dxa"/>
            </w:tcMar>
            <w:vAlign w:val="center"/>
            <w:shd w:fill="FFFFFF"/>
          </w:tcPr>
          <w:p>
            <w:pPr>
              <w:spacing w:after="0"/>
            </w:pPr>
            <w:r>
              <w:rPr>
                <w:b w:val="0"/>
                <w:sz w:val="14"/>
              </w:rPr>
              <w:t>Pradėti nuo vieno produkto; palyginimą paleisti tik po duomenų ir maržos QA.</w:t>
            </w:r>
          </w:p>
        </w:tc>
      </w:tr>
      <w:tr>
        <w:trPr>
          <w:cantSplit/>
        </w:trPr>
        <w:tc>
          <w:tcPr>
            <w:tcW w:type="dxa" w:w="2466"/>
            <w:tcMar>
              <w:top w:w="60" w:type="dxa"/>
              <w:start w:w="75" w:type="dxa"/>
              <w:bottom w:w="60" w:type="dxa"/>
              <w:end w:w="75" w:type="dxa"/>
            </w:tcMar>
            <w:vAlign w:val="center"/>
            <w:shd w:fill="FAFBFA"/>
          </w:tcPr>
          <w:p>
            <w:pPr>
              <w:spacing w:after="0"/>
            </w:pPr>
            <w:r>
              <w:rPr>
                <w:b w:val="0"/>
                <w:sz w:val="14"/>
              </w:rPr>
              <w:t>7</w:t>
            </w:r>
          </w:p>
        </w:tc>
        <w:tc>
          <w:tcPr>
            <w:tcW w:type="dxa" w:w="2466"/>
            <w:tcMar>
              <w:top w:w="60" w:type="dxa"/>
              <w:start w:w="75" w:type="dxa"/>
              <w:bottom w:w="60" w:type="dxa"/>
              <w:end w:w="75" w:type="dxa"/>
            </w:tcMar>
            <w:vAlign w:val="center"/>
            <w:shd w:fill="FAFBFA"/>
          </w:tcPr>
          <w:p>
            <w:pPr>
              <w:spacing w:after="0"/>
            </w:pPr>
            <w:r>
              <w:rPr>
                <w:b w:val="0"/>
                <w:sz w:val="14"/>
              </w:rPr>
              <w:t>Pirkimų istorija</w:t>
            </w:r>
          </w:p>
        </w:tc>
        <w:tc>
          <w:tcPr>
            <w:tcW w:type="dxa" w:w="2466"/>
            <w:tcMar>
              <w:top w:w="60" w:type="dxa"/>
              <w:start w:w="75" w:type="dxa"/>
              <w:bottom w:w="60" w:type="dxa"/>
              <w:end w:w="75" w:type="dxa"/>
            </w:tcMar>
            <w:vAlign w:val="center"/>
            <w:shd w:fill="FAFBFA"/>
          </w:tcPr>
          <w:p>
            <w:pPr>
              <w:spacing w:after="0"/>
            </w:pPr>
            <w:r>
              <w:rPr>
                <w:b w:val="0"/>
                <w:sz w:val="14"/>
              </w:rPr>
              <w:t>Ar daryti prieš gyvo onboarding perstatymą?</w:t>
            </w:r>
          </w:p>
        </w:tc>
        <w:tc>
          <w:tcPr>
            <w:tcW w:type="dxa" w:w="2466"/>
            <w:tcMar>
              <w:top w:w="60" w:type="dxa"/>
              <w:start w:w="75" w:type="dxa"/>
              <w:bottom w:w="60" w:type="dxa"/>
              <w:end w:w="75" w:type="dxa"/>
            </w:tcMar>
            <w:vAlign w:val="center"/>
            <w:shd w:fill="FAFBFA"/>
          </w:tcPr>
          <w:p>
            <w:pPr>
              <w:spacing w:after="0"/>
            </w:pPr>
            <w:r>
              <w:rPr>
                <w:b w:val="0"/>
                <w:sz w:val="14"/>
              </w:rPr>
              <w:t>TAIP — rekomenduojama.</w:t>
            </w:r>
          </w:p>
        </w:tc>
      </w:tr>
      <w:tr>
        <w:trPr>
          <w:cantSplit/>
        </w:trPr>
        <w:tc>
          <w:tcPr>
            <w:tcW w:type="dxa" w:w="2466"/>
            <w:tcMar>
              <w:top w:w="60" w:type="dxa"/>
              <w:start w:w="75" w:type="dxa"/>
              <w:bottom w:w="60" w:type="dxa"/>
              <w:end w:w="75" w:type="dxa"/>
            </w:tcMar>
            <w:vAlign w:val="center"/>
            <w:shd w:fill="FFFFFF"/>
          </w:tcPr>
          <w:p>
            <w:pPr>
              <w:spacing w:after="0"/>
            </w:pPr>
            <w:r>
              <w:rPr>
                <w:b w:val="0"/>
                <w:sz w:val="14"/>
              </w:rPr>
              <w:t>8</w:t>
            </w:r>
          </w:p>
        </w:tc>
        <w:tc>
          <w:tcPr>
            <w:tcW w:type="dxa" w:w="2466"/>
            <w:tcMar>
              <w:top w:w="60" w:type="dxa"/>
              <w:start w:w="75" w:type="dxa"/>
              <w:bottom w:w="60" w:type="dxa"/>
              <w:end w:w="75" w:type="dxa"/>
            </w:tcMar>
            <w:vAlign w:val="center"/>
            <w:shd w:fill="FFFFFF"/>
          </w:tcPr>
          <w:p>
            <w:pPr>
              <w:spacing w:after="0"/>
            </w:pPr>
            <w:r>
              <w:rPr>
                <w:b w:val="0"/>
                <w:sz w:val="14"/>
              </w:rPr>
              <w:t>Užrašų knygelė</w:t>
            </w:r>
          </w:p>
        </w:tc>
        <w:tc>
          <w:tcPr>
            <w:tcW w:type="dxa" w:w="2466"/>
            <w:tcMar>
              <w:top w:w="60" w:type="dxa"/>
              <w:start w:w="75" w:type="dxa"/>
              <w:bottom w:w="60" w:type="dxa"/>
              <w:end w:w="75" w:type="dxa"/>
            </w:tcMar>
            <w:vAlign w:val="center"/>
            <w:shd w:fill="FFFFFF"/>
          </w:tcPr>
          <w:p>
            <w:pPr>
              <w:spacing w:after="0"/>
            </w:pPr>
            <w:r>
              <w:rPr>
                <w:b w:val="0"/>
                <w:sz w:val="14"/>
              </w:rPr>
              <w:t>Kokia MVP apimtis?</w:t>
            </w:r>
          </w:p>
        </w:tc>
        <w:tc>
          <w:tcPr>
            <w:tcW w:type="dxa" w:w="2466"/>
            <w:tcMar>
              <w:top w:w="60" w:type="dxa"/>
              <w:start w:w="75" w:type="dxa"/>
              <w:bottom w:w="60" w:type="dxa"/>
              <w:end w:w="75" w:type="dxa"/>
            </w:tcMar>
            <w:vAlign w:val="center"/>
            <w:shd w:fill="FFFFFF"/>
          </w:tcPr>
          <w:p>
            <w:pPr>
              <w:spacing w:after="0"/>
            </w:pPr>
            <w:r>
              <w:rPr>
                <w:b w:val="0"/>
                <w:sz w:val="14"/>
              </w:rPr>
              <w:t>Tekstas + data + kategorija + pin + optional reminder.</w:t>
            </w:r>
          </w:p>
        </w:tc>
      </w:tr>
      <w:tr>
        <w:trPr>
          <w:cantSplit/>
        </w:trPr>
        <w:tc>
          <w:tcPr>
            <w:tcW w:type="dxa" w:w="2466"/>
            <w:tcMar>
              <w:top w:w="60" w:type="dxa"/>
              <w:start w:w="75" w:type="dxa"/>
              <w:bottom w:w="60" w:type="dxa"/>
              <w:end w:w="75" w:type="dxa"/>
            </w:tcMar>
            <w:vAlign w:val="center"/>
            <w:shd w:fill="FAFBFA"/>
          </w:tcPr>
          <w:p>
            <w:pPr>
              <w:spacing w:after="0"/>
            </w:pPr>
            <w:r>
              <w:rPr>
                <w:b w:val="0"/>
                <w:sz w:val="14"/>
              </w:rPr>
              <w:t>9</w:t>
            </w:r>
          </w:p>
        </w:tc>
        <w:tc>
          <w:tcPr>
            <w:tcW w:type="dxa" w:w="2466"/>
            <w:tcMar>
              <w:top w:w="60" w:type="dxa"/>
              <w:start w:w="75" w:type="dxa"/>
              <w:bottom w:w="60" w:type="dxa"/>
              <w:end w:w="75" w:type="dxa"/>
            </w:tcMar>
            <w:vAlign w:val="center"/>
            <w:shd w:fill="FAFBFA"/>
          </w:tcPr>
          <w:p>
            <w:pPr>
              <w:spacing w:after="0"/>
            </w:pPr>
            <w:r>
              <w:rPr>
                <w:b w:val="0"/>
                <w:sz w:val="14"/>
              </w:rPr>
              <w:t>Lojalumo valiuta</w:t>
            </w:r>
          </w:p>
        </w:tc>
        <w:tc>
          <w:tcPr>
            <w:tcW w:type="dxa" w:w="2466"/>
            <w:tcMar>
              <w:top w:w="60" w:type="dxa"/>
              <w:start w:w="75" w:type="dxa"/>
              <w:bottom w:w="60" w:type="dxa"/>
              <w:end w:w="75" w:type="dxa"/>
            </w:tcMar>
            <w:vAlign w:val="center"/>
            <w:shd w:fill="FAFBFA"/>
          </w:tcPr>
          <w:p>
            <w:pPr>
              <w:spacing w:after="0"/>
            </w:pPr>
            <w:r>
              <w:rPr>
                <w:b w:val="0"/>
                <w:sz w:val="14"/>
              </w:rPr>
              <w:t>Taškai ar bonusai eurais?</w:t>
            </w:r>
          </w:p>
        </w:tc>
        <w:tc>
          <w:tcPr>
            <w:tcW w:type="dxa" w:w="2466"/>
            <w:tcMar>
              <w:top w:w="60" w:type="dxa"/>
              <w:start w:w="75" w:type="dxa"/>
              <w:bottom w:w="60" w:type="dxa"/>
              <w:end w:w="75" w:type="dxa"/>
            </w:tcMar>
            <w:vAlign w:val="center"/>
            <w:shd w:fill="FAFBFA"/>
          </w:tcPr>
          <w:p>
            <w:pPr>
              <w:spacing w:after="0"/>
            </w:pPr>
            <w:r>
              <w:rPr>
                <w:b w:val="0"/>
                <w:sz w:val="14"/>
              </w:rPr>
              <w:t>Rekomenduojama bonusai eurais; seną taškų planą reikia formaliai pakeisti arba palikti € ekvivalentą.</w:t>
            </w:r>
          </w:p>
        </w:tc>
      </w:tr>
      <w:tr>
        <w:trPr>
          <w:cantSplit/>
        </w:trPr>
        <w:tc>
          <w:tcPr>
            <w:tcW w:type="dxa" w:w="2466"/>
            <w:tcMar>
              <w:top w:w="60" w:type="dxa"/>
              <w:start w:w="75" w:type="dxa"/>
              <w:bottom w:w="60" w:type="dxa"/>
              <w:end w:w="75" w:type="dxa"/>
            </w:tcMar>
            <w:vAlign w:val="center"/>
            <w:shd w:fill="FFFFFF"/>
          </w:tcPr>
          <w:p>
            <w:pPr>
              <w:spacing w:after="0"/>
            </w:pPr>
            <w:r>
              <w:rPr>
                <w:b w:val="0"/>
                <w:sz w:val="14"/>
              </w:rPr>
              <w:t>10</w:t>
            </w:r>
          </w:p>
        </w:tc>
        <w:tc>
          <w:tcPr>
            <w:tcW w:type="dxa" w:w="2466"/>
            <w:tcMar>
              <w:top w:w="60" w:type="dxa"/>
              <w:start w:w="75" w:type="dxa"/>
              <w:bottom w:w="60" w:type="dxa"/>
              <w:end w:w="75" w:type="dxa"/>
            </w:tcMar>
            <w:vAlign w:val="center"/>
            <w:shd w:fill="FFFFFF"/>
          </w:tcPr>
          <w:p>
            <w:pPr>
              <w:spacing w:after="0"/>
            </w:pPr>
            <w:r>
              <w:rPr>
                <w:b w:val="0"/>
                <w:sz w:val="14"/>
              </w:rPr>
              <w:t>Bonusų rodymas</w:t>
            </w:r>
          </w:p>
        </w:tc>
        <w:tc>
          <w:tcPr>
            <w:tcW w:type="dxa" w:w="2466"/>
            <w:tcMar>
              <w:top w:w="60" w:type="dxa"/>
              <w:start w:w="75" w:type="dxa"/>
              <w:bottom w:w="60" w:type="dxa"/>
              <w:end w:w="75" w:type="dxa"/>
            </w:tcMar>
            <w:vAlign w:val="center"/>
            <w:shd w:fill="FFFFFF"/>
          </w:tcPr>
          <w:p>
            <w:pPr>
              <w:spacing w:after="0"/>
            </w:pPr>
            <w:r>
              <w:rPr>
                <w:b w:val="0"/>
                <w:sz w:val="14"/>
              </w:rPr>
              <w:t>Ar įtraukti į €/dieną?</w:t>
            </w:r>
          </w:p>
        </w:tc>
        <w:tc>
          <w:tcPr>
            <w:tcW w:type="dxa" w:w="2466"/>
            <w:tcMar>
              <w:top w:w="60" w:type="dxa"/>
              <w:start w:w="75" w:type="dxa"/>
              <w:bottom w:w="60" w:type="dxa"/>
              <w:end w:w="75" w:type="dxa"/>
            </w:tcMar>
            <w:vAlign w:val="center"/>
            <w:shd w:fill="FFFFFF"/>
          </w:tcPr>
          <w:p>
            <w:pPr>
              <w:spacing w:after="0"/>
            </w:pPr>
            <w:r>
              <w:rPr>
                <w:b w:val="0"/>
                <w:sz w:val="14"/>
              </w:rPr>
              <w:t>NE. Rodyti atskirai kaip naudą kitam pirkimui.</w:t>
            </w:r>
          </w:p>
        </w:tc>
      </w:tr>
      <w:tr>
        <w:trPr>
          <w:cantSplit/>
        </w:trPr>
        <w:tc>
          <w:tcPr>
            <w:tcW w:type="dxa" w:w="2466"/>
            <w:tcMar>
              <w:top w:w="60" w:type="dxa"/>
              <w:start w:w="75" w:type="dxa"/>
              <w:bottom w:w="60" w:type="dxa"/>
              <w:end w:w="75" w:type="dxa"/>
            </w:tcMar>
            <w:vAlign w:val="center"/>
            <w:shd w:fill="FAFBFA"/>
          </w:tcPr>
          <w:p>
            <w:pPr>
              <w:spacing w:after="0"/>
            </w:pPr>
            <w:r>
              <w:rPr>
                <w:b w:val="0"/>
                <w:sz w:val="14"/>
              </w:rPr>
              <w:t>11</w:t>
            </w:r>
          </w:p>
        </w:tc>
        <w:tc>
          <w:tcPr>
            <w:tcW w:type="dxa" w:w="2466"/>
            <w:tcMar>
              <w:top w:w="60" w:type="dxa"/>
              <w:start w:w="75" w:type="dxa"/>
              <w:bottom w:w="60" w:type="dxa"/>
              <w:end w:w="75" w:type="dxa"/>
            </w:tcMar>
            <w:vAlign w:val="center"/>
            <w:shd w:fill="FAFBFA"/>
          </w:tcPr>
          <w:p>
            <w:pPr>
              <w:spacing w:after="0"/>
            </w:pPr>
            <w:r>
              <w:rPr>
                <w:b w:val="0"/>
                <w:sz w:val="14"/>
              </w:rPr>
              <w:t>Anoniminis cross-device</w:t>
            </w:r>
          </w:p>
        </w:tc>
        <w:tc>
          <w:tcPr>
            <w:tcW w:type="dxa" w:w="2466"/>
            <w:tcMar>
              <w:top w:w="60" w:type="dxa"/>
              <w:start w:w="75" w:type="dxa"/>
              <w:bottom w:w="60" w:type="dxa"/>
              <w:end w:w="75" w:type="dxa"/>
            </w:tcMar>
            <w:vAlign w:val="center"/>
            <w:shd w:fill="FAFBFA"/>
          </w:tcPr>
          <w:p>
            <w:pPr>
              <w:spacing w:after="0"/>
            </w:pPr>
            <w:r>
              <w:rPr>
                <w:b w:val="0"/>
                <w:sz w:val="14"/>
              </w:rPr>
              <w:t>Same-browser įspėjimas ar serverio draft?</w:t>
            </w:r>
          </w:p>
        </w:tc>
        <w:tc>
          <w:tcPr>
            <w:tcW w:type="dxa" w:w="2466"/>
            <w:tcMar>
              <w:top w:w="60" w:type="dxa"/>
              <w:start w:w="75" w:type="dxa"/>
              <w:bottom w:w="60" w:type="dxa"/>
              <w:end w:w="75" w:type="dxa"/>
            </w:tcMar>
            <w:vAlign w:val="center"/>
            <w:shd w:fill="FAFBFA"/>
          </w:tcPr>
          <w:p>
            <w:pPr>
              <w:spacing w:after="0"/>
            </w:pPr>
            <w:r>
              <w:rPr>
                <w:b w:val="0"/>
                <w:sz w:val="14"/>
              </w:rPr>
              <w:t>MVP — same-browser; serverio draft tik vėliau su privatumo sprendimu.</w:t>
            </w:r>
          </w:p>
        </w:tc>
      </w:tr>
      <w:tr>
        <w:trPr>
          <w:cantSplit/>
        </w:trPr>
        <w:tc>
          <w:tcPr>
            <w:tcW w:type="dxa" w:w="2466"/>
            <w:tcMar>
              <w:top w:w="60" w:type="dxa"/>
              <w:start w:w="75" w:type="dxa"/>
              <w:bottom w:w="60" w:type="dxa"/>
              <w:end w:w="75" w:type="dxa"/>
            </w:tcMar>
            <w:vAlign w:val="center"/>
            <w:shd w:fill="FFFFFF"/>
          </w:tcPr>
          <w:p>
            <w:pPr>
              <w:spacing w:after="0"/>
            </w:pPr>
            <w:r>
              <w:rPr>
                <w:b w:val="0"/>
                <w:sz w:val="14"/>
              </w:rPr>
              <w:t>12</w:t>
            </w:r>
          </w:p>
        </w:tc>
        <w:tc>
          <w:tcPr>
            <w:tcW w:type="dxa" w:w="2466"/>
            <w:tcMar>
              <w:top w:w="60" w:type="dxa"/>
              <w:start w:w="75" w:type="dxa"/>
              <w:bottom w:w="60" w:type="dxa"/>
              <w:end w:w="75" w:type="dxa"/>
            </w:tcMar>
            <w:vAlign w:val="center"/>
            <w:shd w:fill="FFFFFF"/>
          </w:tcPr>
          <w:p>
            <w:pPr>
              <w:spacing w:after="0"/>
            </w:pPr>
            <w:r>
              <w:rPr>
                <w:b w:val="0"/>
                <w:sz w:val="14"/>
              </w:rPr>
              <w:t>Mikroįžvalgos</w:t>
            </w:r>
          </w:p>
        </w:tc>
        <w:tc>
          <w:tcPr>
            <w:tcW w:type="dxa" w:w="2466"/>
            <w:tcMar>
              <w:top w:w="60" w:type="dxa"/>
              <w:start w:w="75" w:type="dxa"/>
              <w:bottom w:w="60" w:type="dxa"/>
              <w:end w:w="75" w:type="dxa"/>
            </w:tcMar>
            <w:vAlign w:val="center"/>
            <w:shd w:fill="FFFFFF"/>
          </w:tcPr>
          <w:p>
            <w:pPr>
              <w:spacing w:after="0"/>
            </w:pPr>
            <w:r>
              <w:rPr>
                <w:b w:val="0"/>
                <w:sz w:val="14"/>
              </w:rPr>
              <w:t>Kas rašo/tvirtina?</w:t>
            </w:r>
          </w:p>
        </w:tc>
        <w:tc>
          <w:tcPr>
            <w:tcW w:type="dxa" w:w="2466"/>
            <w:tcMar>
              <w:top w:w="60" w:type="dxa"/>
              <w:start w:w="75" w:type="dxa"/>
              <w:bottom w:w="60" w:type="dxa"/>
              <w:end w:w="75" w:type="dxa"/>
            </w:tcMar>
            <w:vAlign w:val="center"/>
            <w:shd w:fill="FFFFFF"/>
          </w:tcPr>
          <w:p>
            <w:pPr>
              <w:spacing w:after="0"/>
            </w:pPr>
            <w:r>
              <w:rPr>
                <w:b w:val="0"/>
                <w:sz w:val="14"/>
              </w:rPr>
              <w:t>Atskiras turinio darbas; ne programuotojo improvizacija.</w:t>
            </w:r>
          </w:p>
        </w:tc>
      </w:tr>
      <w:tr>
        <w:trPr>
          <w:cantSplit/>
        </w:trPr>
        <w:tc>
          <w:tcPr>
            <w:tcW w:type="dxa" w:w="2466"/>
            <w:tcMar>
              <w:top w:w="60" w:type="dxa"/>
              <w:start w:w="75" w:type="dxa"/>
              <w:bottom w:w="60" w:type="dxa"/>
              <w:end w:w="75" w:type="dxa"/>
            </w:tcMar>
            <w:vAlign w:val="center"/>
            <w:shd w:fill="FAFBFA"/>
          </w:tcPr>
          <w:p>
            <w:pPr>
              <w:spacing w:after="0"/>
            </w:pPr>
            <w:r>
              <w:rPr>
                <w:b w:val="0"/>
                <w:sz w:val="14"/>
              </w:rPr>
              <w:t>13</w:t>
            </w:r>
          </w:p>
        </w:tc>
        <w:tc>
          <w:tcPr>
            <w:tcW w:type="dxa" w:w="2466"/>
            <w:tcMar>
              <w:top w:w="60" w:type="dxa"/>
              <w:start w:w="75" w:type="dxa"/>
              <w:bottom w:w="60" w:type="dxa"/>
              <w:end w:w="75" w:type="dxa"/>
            </w:tcMar>
            <w:vAlign w:val="center"/>
            <w:shd w:fill="FAFBFA"/>
          </w:tcPr>
          <w:p>
            <w:pPr>
              <w:spacing w:after="0"/>
            </w:pPr>
            <w:r>
              <w:rPr>
                <w:b w:val="0"/>
                <w:sz w:val="14"/>
              </w:rPr>
              <w:t>Google login</w:t>
            </w:r>
          </w:p>
        </w:tc>
        <w:tc>
          <w:tcPr>
            <w:tcW w:type="dxa" w:w="2466"/>
            <w:tcMar>
              <w:top w:w="60" w:type="dxa"/>
              <w:start w:w="75" w:type="dxa"/>
              <w:bottom w:w="60" w:type="dxa"/>
              <w:end w:w="75" w:type="dxa"/>
            </w:tcMar>
            <w:vAlign w:val="center"/>
            <w:shd w:fill="FAFBFA"/>
          </w:tcPr>
          <w:p>
            <w:pPr>
              <w:spacing w:after="0"/>
            </w:pPr>
            <w:r>
              <w:rPr>
                <w:b w:val="0"/>
                <w:sz w:val="14"/>
              </w:rPr>
              <w:t>Launch blocker ar P1?</w:t>
            </w:r>
          </w:p>
        </w:tc>
        <w:tc>
          <w:tcPr>
            <w:tcW w:type="dxa" w:w="2466"/>
            <w:tcMar>
              <w:top w:w="60" w:type="dxa"/>
              <w:start w:w="75" w:type="dxa"/>
              <w:bottom w:w="60" w:type="dxa"/>
              <w:end w:w="75" w:type="dxa"/>
            </w:tcMar>
            <w:vAlign w:val="center"/>
            <w:shd w:fill="FAFBFA"/>
          </w:tcPr>
          <w:p>
            <w:pPr>
              <w:spacing w:after="0"/>
            </w:pPr>
            <w:r>
              <w:rPr>
                <w:b w:val="0"/>
                <w:sz w:val="14"/>
              </w:rPr>
              <w:t>P1; magic link + slaptažodis pakanka launch.</w:t>
            </w:r>
          </w:p>
        </w:tc>
      </w:tr>
      <w:tr>
        <w:trPr>
          <w:cantSplit/>
        </w:trPr>
        <w:tc>
          <w:tcPr>
            <w:tcW w:type="dxa" w:w="2466"/>
            <w:tcMar>
              <w:top w:w="60" w:type="dxa"/>
              <w:start w:w="75" w:type="dxa"/>
              <w:bottom w:w="60" w:type="dxa"/>
              <w:end w:w="75" w:type="dxa"/>
            </w:tcMar>
            <w:vAlign w:val="center"/>
            <w:shd w:fill="FFFFFF"/>
          </w:tcPr>
          <w:p>
            <w:pPr>
              <w:spacing w:after="0"/>
            </w:pPr>
            <w:r>
              <w:rPr>
                <w:b w:val="0"/>
                <w:sz w:val="14"/>
              </w:rPr>
              <w:t>14</w:t>
            </w:r>
          </w:p>
        </w:tc>
        <w:tc>
          <w:tcPr>
            <w:tcW w:type="dxa" w:w="2466"/>
            <w:tcMar>
              <w:top w:w="60" w:type="dxa"/>
              <w:start w:w="75" w:type="dxa"/>
              <w:bottom w:w="60" w:type="dxa"/>
              <w:end w:w="75" w:type="dxa"/>
            </w:tcMar>
            <w:vAlign w:val="center"/>
            <w:shd w:fill="FFFFFF"/>
          </w:tcPr>
          <w:p>
            <w:pPr>
              <w:spacing w:after="0"/>
            </w:pPr>
            <w:r>
              <w:rPr>
                <w:b w:val="0"/>
                <w:sz w:val="14"/>
              </w:rPr>
              <w:t>„Paso“ estetika</w:t>
            </w:r>
          </w:p>
        </w:tc>
        <w:tc>
          <w:tcPr>
            <w:tcW w:type="dxa" w:w="2466"/>
            <w:tcMar>
              <w:top w:w="60" w:type="dxa"/>
              <w:start w:w="75" w:type="dxa"/>
              <w:bottom w:w="60" w:type="dxa"/>
              <w:end w:w="75" w:type="dxa"/>
            </w:tcMar>
            <w:vAlign w:val="center"/>
            <w:shd w:fill="FFFFFF"/>
          </w:tcPr>
          <w:p>
            <w:pPr>
              <w:spacing w:after="0"/>
            </w:pPr>
            <w:r>
              <w:rPr>
                <w:b w:val="0"/>
                <w:sz w:val="14"/>
              </w:rPr>
              <w:t>Ar vadinti produktu?</w:t>
            </w:r>
          </w:p>
        </w:tc>
        <w:tc>
          <w:tcPr>
            <w:tcW w:type="dxa" w:w="2466"/>
            <w:tcMar>
              <w:top w:w="60" w:type="dxa"/>
              <w:start w:w="75" w:type="dxa"/>
              <w:bottom w:w="60" w:type="dxa"/>
              <w:end w:w="75" w:type="dxa"/>
            </w:tcMar>
            <w:vAlign w:val="center"/>
            <w:shd w:fill="FFFFFF"/>
          </w:tcPr>
          <w:p>
            <w:pPr>
              <w:spacing w:after="0"/>
            </w:pPr>
            <w:r>
              <w:rPr>
                <w:b w:val="0"/>
                <w:sz w:val="14"/>
              </w:rPr>
              <w:t>NE. Tik subtili tapatybės kortelės metafora.</w:t>
            </w:r>
          </w:p>
        </w:tc>
      </w:tr>
      <w:tr>
        <w:trPr>
          <w:cantSplit/>
        </w:trPr>
        <w:tc>
          <w:tcPr>
            <w:tcW w:type="dxa" w:w="2466"/>
            <w:tcMar>
              <w:top w:w="60" w:type="dxa"/>
              <w:start w:w="75" w:type="dxa"/>
              <w:bottom w:w="60" w:type="dxa"/>
              <w:end w:w="75" w:type="dxa"/>
            </w:tcMar>
            <w:vAlign w:val="center"/>
            <w:shd w:fill="FAFBFA"/>
          </w:tcPr>
          <w:p>
            <w:pPr>
              <w:spacing w:after="0"/>
            </w:pPr>
            <w:r>
              <w:rPr>
                <w:b w:val="0"/>
                <w:sz w:val="14"/>
              </w:rPr>
              <w:t>15</w:t>
            </w:r>
          </w:p>
        </w:tc>
        <w:tc>
          <w:tcPr>
            <w:tcW w:type="dxa" w:w="2466"/>
            <w:tcMar>
              <w:top w:w="60" w:type="dxa"/>
              <w:start w:w="75" w:type="dxa"/>
              <w:bottom w:w="60" w:type="dxa"/>
              <w:end w:w="75" w:type="dxa"/>
            </w:tcMar>
            <w:vAlign w:val="center"/>
            <w:shd w:fill="FAFBFA"/>
          </w:tcPr>
          <w:p>
            <w:pPr>
              <w:spacing w:after="0"/>
            </w:pPr>
            <w:r>
              <w:rPr>
                <w:b w:val="0"/>
                <w:sz w:val="14"/>
              </w:rPr>
              <w:t>Launch apimtis</w:t>
            </w:r>
          </w:p>
        </w:tc>
        <w:tc>
          <w:tcPr>
            <w:tcW w:type="dxa" w:w="2466"/>
            <w:tcMar>
              <w:top w:w="60" w:type="dxa"/>
              <w:start w:w="75" w:type="dxa"/>
              <w:bottom w:w="60" w:type="dxa"/>
              <w:end w:w="75" w:type="dxa"/>
            </w:tcMar>
            <w:vAlign w:val="center"/>
            <w:shd w:fill="FAFBFA"/>
          </w:tcPr>
          <w:p>
            <w:pPr>
              <w:spacing w:after="0"/>
            </w:pPr>
            <w:r>
              <w:rPr>
                <w:b w:val="0"/>
                <w:sz w:val="14"/>
              </w:rPr>
              <w:t>Kiek šios vizijos patenka iki 2026-10-01?</w:t>
            </w:r>
          </w:p>
        </w:tc>
        <w:tc>
          <w:tcPr>
            <w:tcW w:type="dxa" w:w="2466"/>
            <w:tcMar>
              <w:top w:w="60" w:type="dxa"/>
              <w:start w:w="75" w:type="dxa"/>
              <w:bottom w:w="60" w:type="dxa"/>
              <w:end w:w="75" w:type="dxa"/>
            </w:tcMar>
            <w:vAlign w:val="center"/>
            <w:shd w:fill="FAFBFA"/>
          </w:tcPr>
          <w:p>
            <w:pPr>
              <w:spacing w:after="0"/>
            </w:pPr>
            <w:r>
              <w:rPr>
                <w:b w:val="0"/>
                <w:sz w:val="14"/>
              </w:rPr>
              <w:t>Būtinas savininko sprendimas pagal bendrą projekto vartų būklę.</w:t>
            </w:r>
          </w:p>
        </w:tc>
      </w:tr>
      <w:tr>
        <w:trPr>
          <w:cantSplit/>
        </w:trPr>
        <w:tc>
          <w:tcPr>
            <w:tcW w:type="dxa" w:w="2466"/>
            <w:tcMar>
              <w:top w:w="60" w:type="dxa"/>
              <w:start w:w="75" w:type="dxa"/>
              <w:bottom w:w="60" w:type="dxa"/>
              <w:end w:w="75" w:type="dxa"/>
            </w:tcMar>
            <w:vAlign w:val="center"/>
            <w:shd w:fill="FFFFFF"/>
          </w:tcPr>
          <w:p>
            <w:pPr>
              <w:spacing w:after="0"/>
            </w:pPr>
            <w:r>
              <w:rPr>
                <w:b w:val="0"/>
                <w:sz w:val="14"/>
              </w:rPr>
              <w:t>16</w:t>
            </w:r>
          </w:p>
        </w:tc>
        <w:tc>
          <w:tcPr>
            <w:tcW w:type="dxa" w:w="2466"/>
            <w:tcMar>
              <w:top w:w="60" w:type="dxa"/>
              <w:start w:w="75" w:type="dxa"/>
              <w:bottom w:w="60" w:type="dxa"/>
              <w:end w:w="75" w:type="dxa"/>
            </w:tcMar>
            <w:vAlign w:val="center"/>
            <w:shd w:fill="FFFFFF"/>
          </w:tcPr>
          <w:p>
            <w:pPr>
              <w:spacing w:after="0"/>
            </w:pPr>
            <w:r>
              <w:rPr>
                <w:b w:val="0"/>
                <w:sz w:val="14"/>
              </w:rPr>
              <w:t>Šėrimo lentelių turinio backlogas</w:t>
            </w:r>
          </w:p>
        </w:tc>
        <w:tc>
          <w:tcPr>
            <w:tcW w:type="dxa" w:w="2466"/>
            <w:tcMar>
              <w:top w:w="60" w:type="dxa"/>
              <w:start w:w="75" w:type="dxa"/>
              <w:bottom w:w="60" w:type="dxa"/>
              <w:end w:w="75" w:type="dxa"/>
            </w:tcMar>
            <w:vAlign w:val="center"/>
            <w:shd w:fill="FFFFFF"/>
          </w:tcPr>
          <w:p>
            <w:pPr>
              <w:spacing w:after="0"/>
            </w:pPr>
            <w:r>
              <w:rPr>
                <w:b w:val="0"/>
                <w:sz w:val="14"/>
              </w:rPr>
              <w:t>Kas atsakingas ir iki kurio etapo uždaromos Exclusion / Royal Canin / Prins / Ontario / Quattro spragos?</w:t>
            </w:r>
          </w:p>
        </w:tc>
        <w:tc>
          <w:tcPr>
            <w:tcW w:type="dxa" w:w="2466"/>
            <w:tcMar>
              <w:top w:w="60" w:type="dxa"/>
              <w:start w:w="75" w:type="dxa"/>
              <w:bottom w:w="60" w:type="dxa"/>
              <w:end w:w="75" w:type="dxa"/>
            </w:tcMar>
            <w:vAlign w:val="center"/>
            <w:shd w:fill="FFFFFF"/>
          </w:tcPr>
          <w:p>
            <w:pPr>
              <w:spacing w:after="0"/>
            </w:pPr>
            <w:r>
              <w:rPr>
                <w:b w:val="0"/>
                <w:sz w:val="14"/>
              </w:rPr>
              <w:t>Paskirti vieną turinio savininką; pirmas prioritetas — Exclusion dėl ~22,7 % pardavimų. Etapo 2 priėmimas negalimas be patvirtinto kuruoto sąrašo ir sutarto pardavimais sverto padengimo tikslo.</w:t>
            </w:r>
          </w:p>
        </w:tc>
      </w:tr>
    </w:tbl>
    <w:p>
      <w:pPr>
        <w:pStyle w:val="Heading1"/>
      </w:pPr>
      <w:r>
        <w:rPr>
          <w:b w:val="0"/>
        </w:rPr>
        <w:t>18. Priėmimo kriterijai</w:t>
      </w:r>
    </w:p>
    <w:p>
      <w:pPr>
        <w:pStyle w:val="Heading2"/>
      </w:pPr>
      <w:r>
        <w:rPr>
          <w:b w:val="0"/>
        </w:rPr>
        <w:t>18.1. Vartotojo vertės kriterijai</w:t>
      </w:r>
    </w:p>
    <w:p>
      <w:pPr>
        <w:pStyle w:val="ListBullet"/>
        <w:spacing w:after="20"/>
        <w:ind w:left="317" w:hanging="173"/>
      </w:pPr>
      <w:r>
        <w:rPr>
          <w:b w:val="0"/>
          <w:sz w:val="17"/>
        </w:rPr>
        <w:t>Prieš kiekvieną prašomą duomenį aišku, kam jis reikalingas ir ką klientas gaus.</w:t>
      </w:r>
    </w:p>
    <w:p>
      <w:pPr>
        <w:pStyle w:val="ListBullet"/>
        <w:spacing w:after="20"/>
        <w:ind w:left="317" w:hanging="173"/>
      </w:pPr>
      <w:r>
        <w:rPr>
          <w:b w:val="0"/>
          <w:sz w:val="17"/>
        </w:rPr>
        <w:t>Klientas gali gauti skaičiavimo rezultatą anonimiškai prieš registraciją.</w:t>
      </w:r>
    </w:p>
    <w:p>
      <w:pPr>
        <w:pStyle w:val="ListBullet"/>
        <w:spacing w:after="20"/>
        <w:ind w:left="317" w:hanging="173"/>
      </w:pPr>
      <w:r>
        <w:rPr>
          <w:b w:val="0"/>
          <w:sz w:val="17"/>
        </w:rPr>
        <w:t>Esamam klientui sistema pasiūlo jau pirktus produktus, užuot prašiusi jų ieškoti iš naujo.</w:t>
      </w:r>
    </w:p>
    <w:p>
      <w:pPr>
        <w:pStyle w:val="ListBullet"/>
        <w:spacing w:after="20"/>
        <w:ind w:left="317" w:hanging="173"/>
      </w:pPr>
      <w:r>
        <w:rPr>
          <w:b w:val="0"/>
          <w:sz w:val="17"/>
        </w:rPr>
        <w:t>Be patikimų duomenų sistema nerodo pseudo-tikslaus rezultato.</w:t>
      </w:r>
    </w:p>
    <w:p>
      <w:pPr>
        <w:pStyle w:val="ListBullet"/>
        <w:spacing w:after="20"/>
        <w:ind w:left="317" w:hanging="173"/>
      </w:pPr>
      <w:r>
        <w:rPr>
          <w:b w:val="0"/>
          <w:sz w:val="17"/>
        </w:rPr>
        <w:t>Bazinis profilis sukuriamas per 10–15 sekundžių; gilesni duomenys renkami kontekste.</w:t>
      </w:r>
    </w:p>
    <w:p>
      <w:pPr>
        <w:pStyle w:val="ListBullet"/>
        <w:spacing w:after="20"/>
        <w:ind w:left="317" w:hanging="173"/>
      </w:pPr>
      <w:r>
        <w:rPr>
          <w:b w:val="0"/>
          <w:sz w:val="17"/>
        </w:rPr>
        <w:t>Anketoje / skaičiavime sukurtas augintinio vaizdas tęsiasi dashboarde.</w:t>
      </w:r>
    </w:p>
    <w:p>
      <w:pPr>
        <w:pStyle w:val="Heading2"/>
      </w:pPr>
      <w:r>
        <w:rPr>
          <w:b w:val="0"/>
        </w:rPr>
        <w:t>18.2. Skaičiavimo kriterijai</w:t>
      </w:r>
    </w:p>
    <w:p>
      <w:pPr>
        <w:pStyle w:val="ListBullet"/>
        <w:spacing w:after="20"/>
        <w:ind w:left="317" w:hanging="173"/>
      </w:pPr>
      <w:r>
        <w:rPr>
          <w:b w:val="0"/>
          <w:sz w:val="17"/>
        </w:rPr>
        <w:t>Visi skaičiavimai turi atsekamą šaltinį ir patikimumo lygį.</w:t>
      </w:r>
    </w:p>
    <w:p>
      <w:pPr>
        <w:pStyle w:val="ListBullet"/>
        <w:spacing w:after="20"/>
        <w:ind w:left="317" w:hanging="173"/>
      </w:pPr>
      <w:r>
        <w:rPr>
          <w:b w:val="0"/>
          <w:sz w:val="17"/>
        </w:rPr>
        <w:t xml:space="preserve">Pakuotės svoris imamas iš pasirinkto varianto </w:t>
      </w:r>
      <w:r>
        <w:rPr>
          <w:rFonts w:ascii="Consolas" w:hAnsi="Consolas"/>
          <w:color w:val="595959"/>
          <w:sz w:val="16"/>
        </w:rPr>
        <w:t>pa_pakuotes_dydis</w:t>
      </w:r>
      <w:r>
        <w:rPr>
          <w:b w:val="0"/>
          <w:sz w:val="17"/>
        </w:rPr>
        <w:t xml:space="preserve"> normalizavimo žemėlapio; pavadinimo parsinimas yra tik guardintas fallback. Multipack ir bonus pack atvejai turi auksinius testus.</w:t>
      </w:r>
    </w:p>
    <w:p>
      <w:pPr>
        <w:pStyle w:val="ListBullet"/>
        <w:spacing w:after="20"/>
        <w:ind w:left="317" w:hanging="173"/>
      </w:pPr>
      <w:r>
        <w:rPr>
          <w:b w:val="0"/>
          <w:sz w:val="17"/>
        </w:rPr>
        <w:t>Kaina per dieną perskaičiuojama pagal tinkamą kainos kontekstą: viešą gyvą kainą įprastam pirkėjui arba galiojančią užrakintą prenumeratos kainą prenumeratoriui.</w:t>
      </w:r>
    </w:p>
    <w:p>
      <w:pPr>
        <w:pStyle w:val="ListBullet"/>
        <w:spacing w:after="20"/>
        <w:ind w:left="317" w:hanging="173"/>
      </w:pPr>
      <w:r>
        <w:rPr>
          <w:b w:val="0"/>
          <w:sz w:val="17"/>
        </w:rPr>
        <w:t>Mišrus maitinimas negali būti skaičiuojamas kaip 100 % sauso maisto be proporcijos.</w:t>
      </w:r>
    </w:p>
    <w:p>
      <w:pPr>
        <w:pStyle w:val="ListBullet"/>
        <w:spacing w:after="20"/>
        <w:ind w:left="317" w:hanging="173"/>
      </w:pPr>
      <w:r>
        <w:rPr>
          <w:b w:val="0"/>
          <w:sz w:val="17"/>
        </w:rPr>
        <w:t>Faktinė porcija turi prioritetą trukmės skaičiavimui prieš bendrą rekomendaciją.</w:t>
      </w:r>
    </w:p>
    <w:p>
      <w:pPr>
        <w:pStyle w:val="ListBullet"/>
        <w:spacing w:after="20"/>
        <w:ind w:left="317" w:hanging="173"/>
      </w:pPr>
      <w:r>
        <w:rPr>
          <w:b w:val="0"/>
          <w:sz w:val="17"/>
        </w:rPr>
        <w:t>Rezultatas aiškiai atskiria rekomenduojamą normą nuo faktinės vartotojo porcijos.</w:t>
      </w:r>
    </w:p>
    <w:p>
      <w:pPr>
        <w:pStyle w:val="ListBullet"/>
        <w:spacing w:after="20"/>
        <w:ind w:left="317" w:hanging="173"/>
      </w:pPr>
      <w:r>
        <w:rPr>
          <w:b w:val="0"/>
          <w:sz w:val="17"/>
        </w:rPr>
        <w:t>B2 svorio intervalo kelias rodo tik diapazoną ir negali pateikti vienos tikslios refill datos.</w:t>
      </w:r>
    </w:p>
    <w:p>
      <w:pPr>
        <w:pStyle w:val="ListBullet"/>
        <w:spacing w:after="20"/>
        <w:ind w:left="317" w:hanging="173"/>
      </w:pPr>
      <w:r>
        <w:rPr>
          <w:b w:val="0"/>
          <w:sz w:val="17"/>
        </w:rPr>
        <w:t>Kelių augintinių bendra pakuotė skaičiuojama tik pagal bendrą faktinį suvartojimą arba aiškiai pažymima kaip nepalaikoma tiksliam rezultatui.</w:t>
      </w:r>
    </w:p>
    <w:p>
      <w:pPr>
        <w:pStyle w:val="ListBullet"/>
        <w:spacing w:after="20"/>
        <w:ind w:left="317" w:hanging="173"/>
      </w:pPr>
      <w:r>
        <w:rPr>
          <w:b w:val="0"/>
          <w:sz w:val="17"/>
        </w:rPr>
        <w:t>Kiekviena gamintojo lentelė turi šaltinį, versiją, patikrinimo datą, atsakingą asmenį ir taikymo semantiką.</w:t>
      </w:r>
    </w:p>
    <w:p>
      <w:pPr>
        <w:pStyle w:val="ListBullet"/>
        <w:spacing w:after="20"/>
        <w:ind w:left="317" w:hanging="173"/>
      </w:pPr>
      <w:r>
        <w:rPr>
          <w:b w:val="0"/>
          <w:sz w:val="17"/>
        </w:rPr>
        <w:t>Etapo 2 priėmimas vertinamas ir pagal SKU, ir pagal pardavimais svertą kuruotų produktų padengimą.</w:t>
      </w:r>
    </w:p>
    <w:p>
      <w:pPr>
        <w:pStyle w:val="Heading2"/>
      </w:pPr>
      <w:r>
        <w:rPr>
          <w:b w:val="0"/>
        </w:rPr>
        <w:t>18.3. UI ir techniniai kriterijai</w:t>
      </w:r>
    </w:p>
    <w:p>
      <w:pPr>
        <w:pStyle w:val="ListBullet"/>
        <w:spacing w:after="20"/>
        <w:ind w:left="317" w:hanging="173"/>
      </w:pPr>
      <w:r>
        <w:rPr>
          <w:b w:val="0"/>
          <w:sz w:val="17"/>
        </w:rPr>
        <w:t>Mobile-first, 44 px touch target, 16 px formų tekstas, jokio sticky header uždengimo.</w:t>
      </w:r>
    </w:p>
    <w:p>
      <w:pPr>
        <w:pStyle w:val="ListBullet"/>
        <w:spacing w:after="20"/>
        <w:ind w:left="317" w:hanging="173"/>
      </w:pPr>
      <w:r>
        <w:rPr>
          <w:b w:val="0"/>
          <w:sz w:val="17"/>
        </w:rPr>
        <w:t>Pirmojo onboarding metu nėra Woo administracinio sidebar ir „admin #1“ tipo vaizdo.</w:t>
      </w:r>
    </w:p>
    <w:p>
      <w:pPr>
        <w:pStyle w:val="ListBullet"/>
        <w:spacing w:after="20"/>
        <w:ind w:left="317" w:hanging="173"/>
      </w:pPr>
      <w:r>
        <w:rPr>
          <w:b w:val="0"/>
          <w:sz w:val="17"/>
        </w:rPr>
        <w:t>Produkto paieškos rezultatai ribojami, turi product_id ir pakuotę, ne vien matomą tekstą.</w:t>
      </w:r>
    </w:p>
    <w:p>
      <w:pPr>
        <w:pStyle w:val="ListBullet"/>
        <w:spacing w:after="20"/>
        <w:ind w:left="317" w:hanging="173"/>
      </w:pPr>
      <w:r>
        <w:rPr>
          <w:b w:val="0"/>
          <w:sz w:val="17"/>
        </w:rPr>
        <w:t>Nuotrauka tik autentifikuotam vartotojui ir po DB pet_id sukūrimo.</w:t>
      </w:r>
    </w:p>
    <w:p>
      <w:pPr>
        <w:pStyle w:val="ListBullet"/>
        <w:spacing w:after="20"/>
        <w:ind w:left="317" w:hanging="173"/>
      </w:pPr>
      <w:r>
        <w:rPr>
          <w:b w:val="0"/>
          <w:sz w:val="17"/>
        </w:rPr>
        <w:t>Klaidos nepraranda localStorage juodraščio; jis išvalomas tik po DB sėkmės.</w:t>
      </w:r>
    </w:p>
    <w:p>
      <w:pPr>
        <w:pStyle w:val="ListBullet"/>
        <w:spacing w:after="20"/>
        <w:ind w:left="317" w:hanging="173"/>
      </w:pPr>
      <w:r>
        <w:rPr>
          <w:b w:val="0"/>
          <w:sz w:val="17"/>
        </w:rPr>
        <w:t>Pakartotinis magic link / request nesukuria dublikato.</w:t>
      </w:r>
    </w:p>
    <w:p>
      <w:pPr>
        <w:pStyle w:val="ListBullet"/>
        <w:spacing w:after="20"/>
        <w:ind w:left="317" w:hanging="173"/>
      </w:pPr>
      <w:r>
        <w:rPr>
          <w:b w:val="0"/>
          <w:sz w:val="17"/>
        </w:rPr>
        <w:t>Visi kritiniai srautai tikrinami realioje naršyklėje su console ir network stebėjimu.</w:t>
      </w:r>
    </w:p>
    <w:p>
      <w:pPr>
        <w:pStyle w:val="ListBullet"/>
        <w:spacing w:after="20"/>
        <w:ind w:left="317" w:hanging="173"/>
      </w:pPr>
      <w:r>
        <w:rPr>
          <w:b w:val="0"/>
          <w:sz w:val="17"/>
        </w:rPr>
        <w:t>Refill eventas turi atsekamą grandinę iki ESP delivery log; komerciniai laiško blokai negali apeiti consent taisyklių.</w:t>
      </w:r>
    </w:p>
    <w:p>
      <w:pPr>
        <w:pStyle w:val="ListBullet"/>
        <w:spacing w:after="20"/>
        <w:ind w:left="317" w:hanging="173"/>
      </w:pPr>
      <w:r>
        <w:rPr>
          <w:b w:val="0"/>
          <w:sz w:val="17"/>
        </w:rPr>
        <w:t>Skaičiavimo engine turi „golden fixtures“ bent: decimal comma, multipack, bonus pack, tikslaus svorio B1, intervalo B2, mixed feeding, kelių augintinių bendra pakuotė, kainos pasikeitimas ir prenumeratos užrakinta kaina.</w:t>
      </w:r>
    </w:p>
    <w:p>
      <w:r>
        <w:br w:type="page"/>
      </w:r>
    </w:p>
    <w:p>
      <w:pPr>
        <w:pStyle w:val="Heading1"/>
      </w:pPr>
      <w:r>
        <w:rPr>
          <w:b w:val="0"/>
        </w:rPr>
        <w:t>Priedas A. Siūlomi pagrindiniai tekstai</w:t>
      </w:r>
    </w:p>
    <w:tbl>
      <w:tblPr>
        <w:tblStyle w:val="TableGrid"/>
        <w:tblW w:type="auto" w:w="0"/>
        <w:jc w:val="center"/>
        <w:tblLayout w:type="autofit"/>
        <w:tblLook w:firstColumn="1" w:firstRow="1" w:lastColumn="0" w:lastRow="0" w:noHBand="0" w:noVBand="1" w:val="04A0"/>
      </w:tblPr>
      <w:tblGrid>
        <w:gridCol w:w="4933"/>
        <w:gridCol w:w="4933"/>
      </w:tblGrid>
      <w:tr>
        <w:trPr>
          <w:tblHeader w:val="true"/>
          <w:cantSplit/>
        </w:trPr>
        <w:tc>
          <w:tcPr>
            <w:tcW w:type="dxa" w:w="4933"/>
            <w:tcMar>
              <w:top w:w="60" w:type="dxa"/>
              <w:start w:w="75" w:type="dxa"/>
              <w:bottom w:w="60" w:type="dxa"/>
              <w:end w:w="75" w:type="dxa"/>
            </w:tcMar>
            <w:vAlign w:val="center"/>
            <w:shd w:fill="2D5F3F"/>
          </w:tcPr>
          <w:p>
            <w:pPr>
              <w:spacing w:after="0"/>
              <w:jc w:val="center"/>
            </w:pPr>
            <w:r>
              <w:rPr>
                <w:b/>
                <w:color w:val="FFFFFF"/>
                <w:sz w:val="15"/>
              </w:rPr>
              <w:t>Situacija</w:t>
            </w:r>
          </w:p>
        </w:tc>
        <w:tc>
          <w:tcPr>
            <w:tcW w:type="dxa" w:w="4933"/>
            <w:tcMar>
              <w:top w:w="60" w:type="dxa"/>
              <w:start w:w="75" w:type="dxa"/>
              <w:bottom w:w="60" w:type="dxa"/>
              <w:end w:w="75" w:type="dxa"/>
            </w:tcMar>
            <w:vAlign w:val="center"/>
            <w:shd w:fill="2D5F3F"/>
          </w:tcPr>
          <w:p>
            <w:pPr>
              <w:spacing w:after="0"/>
              <w:jc w:val="center"/>
            </w:pPr>
            <w:r>
              <w:rPr>
                <w:b/>
                <w:color w:val="FFFFFF"/>
                <w:sz w:val="15"/>
              </w:rPr>
              <w:t>Tekstas</w:t>
            </w:r>
          </w:p>
        </w:tc>
      </w:tr>
      <w:tr>
        <w:trPr>
          <w:cantSplit/>
        </w:trPr>
        <w:tc>
          <w:tcPr>
            <w:tcW w:type="dxa" w:w="4933"/>
            <w:tcMar>
              <w:top w:w="60" w:type="dxa"/>
              <w:start w:w="75" w:type="dxa"/>
              <w:bottom w:w="60" w:type="dxa"/>
              <w:end w:w="75" w:type="dxa"/>
            </w:tcMar>
            <w:vAlign w:val="center"/>
            <w:shd w:fill="FAFBFA"/>
          </w:tcPr>
          <w:p>
            <w:pPr>
              <w:spacing w:after="0"/>
            </w:pPr>
            <w:r>
              <w:rPr>
                <w:b w:val="0"/>
                <w:sz w:val="14"/>
              </w:rPr>
              <w:t>Produkto puslapio CTA</w:t>
            </w:r>
          </w:p>
        </w:tc>
        <w:tc>
          <w:tcPr>
            <w:tcW w:type="dxa" w:w="4933"/>
            <w:tcMar>
              <w:top w:w="60" w:type="dxa"/>
              <w:start w:w="75" w:type="dxa"/>
              <w:bottom w:w="60" w:type="dxa"/>
              <w:end w:w="75" w:type="dxa"/>
            </w:tcMar>
            <w:vAlign w:val="center"/>
            <w:shd w:fill="FAFBFA"/>
          </w:tcPr>
          <w:p>
            <w:pPr>
              <w:spacing w:after="0"/>
            </w:pPr>
            <w:r>
              <w:rPr>
                <w:b w:val="0"/>
                <w:sz w:val="14"/>
              </w:rPr>
              <w:t>Apskaičiuoti, kiek užteks ir kiek kainuoja per dieną</w:t>
            </w:r>
          </w:p>
        </w:tc>
      </w:tr>
      <w:tr>
        <w:trPr>
          <w:cantSplit/>
        </w:trPr>
        <w:tc>
          <w:tcPr>
            <w:tcW w:type="dxa" w:w="4933"/>
            <w:tcMar>
              <w:top w:w="60" w:type="dxa"/>
              <w:start w:w="75" w:type="dxa"/>
              <w:bottom w:w="60" w:type="dxa"/>
              <w:end w:w="75" w:type="dxa"/>
            </w:tcMar>
            <w:vAlign w:val="center"/>
            <w:shd w:fill="FFFFFF"/>
          </w:tcPr>
          <w:p>
            <w:pPr>
              <w:spacing w:after="0"/>
            </w:pPr>
            <w:r>
              <w:rPr>
                <w:b w:val="0"/>
                <w:sz w:val="14"/>
              </w:rPr>
              <w:t>Skaičiuoklės antraštė</w:t>
            </w:r>
          </w:p>
        </w:tc>
        <w:tc>
          <w:tcPr>
            <w:tcW w:type="dxa" w:w="4933"/>
            <w:tcMar>
              <w:top w:w="60" w:type="dxa"/>
              <w:start w:w="75" w:type="dxa"/>
              <w:bottom w:w="60" w:type="dxa"/>
              <w:end w:w="75" w:type="dxa"/>
            </w:tcMar>
            <w:vAlign w:val="center"/>
            <w:shd w:fill="FFFFFF"/>
          </w:tcPr>
          <w:p>
            <w:pPr>
              <w:spacing w:after="0"/>
            </w:pPr>
            <w:r>
              <w:rPr>
                <w:b w:val="0"/>
                <w:sz w:val="14"/>
              </w:rPr>
              <w:t>Sužinokite šio maisto dienos kainą jūsų augintiniui</w:t>
            </w:r>
          </w:p>
        </w:tc>
      </w:tr>
      <w:tr>
        <w:trPr>
          <w:cantSplit/>
        </w:trPr>
        <w:tc>
          <w:tcPr>
            <w:tcW w:type="dxa" w:w="4933"/>
            <w:tcMar>
              <w:top w:w="60" w:type="dxa"/>
              <w:start w:w="75" w:type="dxa"/>
              <w:bottom w:w="60" w:type="dxa"/>
              <w:end w:w="75" w:type="dxa"/>
            </w:tcMar>
            <w:vAlign w:val="center"/>
            <w:shd w:fill="FAFBFA"/>
          </w:tcPr>
          <w:p>
            <w:pPr>
              <w:spacing w:after="0"/>
            </w:pPr>
            <w:r>
              <w:rPr>
                <w:b w:val="0"/>
                <w:sz w:val="14"/>
              </w:rPr>
              <w:t>Minimalus profilis</w:t>
            </w:r>
          </w:p>
        </w:tc>
        <w:tc>
          <w:tcPr>
            <w:tcW w:type="dxa" w:w="4933"/>
            <w:tcMar>
              <w:top w:w="60" w:type="dxa"/>
              <w:start w:w="75" w:type="dxa"/>
              <w:bottom w:w="60" w:type="dxa"/>
              <w:end w:w="75" w:type="dxa"/>
            </w:tcMar>
            <w:vAlign w:val="center"/>
            <w:shd w:fill="FAFBFA"/>
          </w:tcPr>
          <w:p>
            <w:pPr>
              <w:spacing w:after="0"/>
            </w:pPr>
            <w:r>
              <w:rPr>
                <w:b w:val="0"/>
                <w:sz w:val="14"/>
              </w:rPr>
              <w:t>Pradėkime nuo dviejų dalykų</w:t>
            </w:r>
          </w:p>
        </w:tc>
      </w:tr>
      <w:tr>
        <w:trPr>
          <w:cantSplit/>
        </w:trPr>
        <w:tc>
          <w:tcPr>
            <w:tcW w:type="dxa" w:w="4933"/>
            <w:tcMar>
              <w:top w:w="60" w:type="dxa"/>
              <w:start w:w="75" w:type="dxa"/>
              <w:bottom w:w="60" w:type="dxa"/>
              <w:end w:w="75" w:type="dxa"/>
            </w:tcMar>
            <w:vAlign w:val="center"/>
            <w:shd w:fill="FFFFFF"/>
          </w:tcPr>
          <w:p>
            <w:pPr>
              <w:spacing w:after="0"/>
            </w:pPr>
            <w:r>
              <w:rPr>
                <w:b w:val="0"/>
                <w:sz w:val="14"/>
              </w:rPr>
              <w:t>Vardo laukas</w:t>
            </w:r>
          </w:p>
        </w:tc>
        <w:tc>
          <w:tcPr>
            <w:tcW w:type="dxa" w:w="4933"/>
            <w:tcMar>
              <w:top w:w="60" w:type="dxa"/>
              <w:start w:w="75" w:type="dxa"/>
              <w:bottom w:w="60" w:type="dxa"/>
              <w:end w:w="75" w:type="dxa"/>
            </w:tcMar>
            <w:vAlign w:val="center"/>
            <w:shd w:fill="FFFFFF"/>
          </w:tcPr>
          <w:p>
            <w:pPr>
              <w:spacing w:after="0"/>
            </w:pPr>
            <w:r>
              <w:rPr>
                <w:b w:val="0"/>
                <w:sz w:val="14"/>
              </w:rPr>
              <w:t>Augintinio vardas — neprivaloma, bet profilis taps asmeniškesnis</w:t>
            </w:r>
          </w:p>
        </w:tc>
      </w:tr>
      <w:tr>
        <w:trPr>
          <w:cantSplit/>
        </w:trPr>
        <w:tc>
          <w:tcPr>
            <w:tcW w:type="dxa" w:w="4933"/>
            <w:tcMar>
              <w:top w:w="60" w:type="dxa"/>
              <w:start w:w="75" w:type="dxa"/>
              <w:bottom w:w="60" w:type="dxa"/>
              <w:end w:w="75" w:type="dxa"/>
            </w:tcMar>
            <w:vAlign w:val="center"/>
            <w:shd w:fill="FAFBFA"/>
          </w:tcPr>
          <w:p>
            <w:pPr>
              <w:spacing w:after="0"/>
            </w:pPr>
            <w:r>
              <w:rPr>
                <w:b w:val="0"/>
                <w:sz w:val="14"/>
              </w:rPr>
              <w:t>Nepakanka duomenų</w:t>
            </w:r>
          </w:p>
        </w:tc>
        <w:tc>
          <w:tcPr>
            <w:tcW w:type="dxa" w:w="4933"/>
            <w:tcMar>
              <w:top w:w="60" w:type="dxa"/>
              <w:start w:w="75" w:type="dxa"/>
              <w:bottom w:w="60" w:type="dxa"/>
              <w:end w:w="75" w:type="dxa"/>
            </w:tcMar>
            <w:vAlign w:val="center"/>
            <w:shd w:fill="FAFBFA"/>
          </w:tcPr>
          <w:p>
            <w:pPr>
              <w:spacing w:after="0"/>
            </w:pPr>
            <w:r>
              <w:rPr>
                <w:b w:val="0"/>
                <w:sz w:val="14"/>
              </w:rPr>
              <w:t>Šiam produktui dar neturime patikrintos šėrimo lentelės. Įveskite realiai duodamą kiekį ir tiksliai apskaičiuosime pakuotės trukmę.</w:t>
            </w:r>
          </w:p>
        </w:tc>
      </w:tr>
      <w:tr>
        <w:trPr>
          <w:cantSplit/>
        </w:trPr>
        <w:tc>
          <w:tcPr>
            <w:tcW w:type="dxa" w:w="4933"/>
            <w:tcMar>
              <w:top w:w="60" w:type="dxa"/>
              <w:start w:w="75" w:type="dxa"/>
              <w:bottom w:w="60" w:type="dxa"/>
              <w:end w:w="75" w:type="dxa"/>
            </w:tcMar>
            <w:vAlign w:val="center"/>
            <w:shd w:fill="FFFFFF"/>
          </w:tcPr>
          <w:p>
            <w:pPr>
              <w:spacing w:after="0"/>
            </w:pPr>
            <w:r>
              <w:rPr>
                <w:b w:val="0"/>
                <w:sz w:val="14"/>
              </w:rPr>
              <w:t>Rezultato patikimumas A</w:t>
            </w:r>
          </w:p>
        </w:tc>
        <w:tc>
          <w:tcPr>
            <w:tcW w:type="dxa" w:w="4933"/>
            <w:tcMar>
              <w:top w:w="60" w:type="dxa"/>
              <w:start w:w="75" w:type="dxa"/>
              <w:bottom w:w="60" w:type="dxa"/>
              <w:end w:w="75" w:type="dxa"/>
            </w:tcMar>
            <w:vAlign w:val="center"/>
            <w:shd w:fill="FFFFFF"/>
          </w:tcPr>
          <w:p>
            <w:pPr>
              <w:spacing w:after="0"/>
            </w:pPr>
            <w:r>
              <w:rPr>
                <w:b w:val="0"/>
                <w:sz w:val="14"/>
              </w:rPr>
              <w:t>Pagal jūsų nurodytą porciją</w:t>
            </w:r>
          </w:p>
        </w:tc>
      </w:tr>
      <w:tr>
        <w:trPr>
          <w:cantSplit/>
        </w:trPr>
        <w:tc>
          <w:tcPr>
            <w:tcW w:type="dxa" w:w="4933"/>
            <w:tcMar>
              <w:top w:w="60" w:type="dxa"/>
              <w:start w:w="75" w:type="dxa"/>
              <w:bottom w:w="60" w:type="dxa"/>
              <w:end w:w="75" w:type="dxa"/>
            </w:tcMar>
            <w:vAlign w:val="center"/>
            <w:shd w:fill="FAFBFA"/>
          </w:tcPr>
          <w:p>
            <w:pPr>
              <w:spacing w:after="0"/>
            </w:pPr>
            <w:r>
              <w:rPr>
                <w:b w:val="0"/>
                <w:sz w:val="14"/>
              </w:rPr>
              <w:t>Rezultato patikimumas B</w:t>
            </w:r>
          </w:p>
        </w:tc>
        <w:tc>
          <w:tcPr>
            <w:tcW w:type="dxa" w:w="4933"/>
            <w:tcMar>
              <w:top w:w="60" w:type="dxa"/>
              <w:start w:w="75" w:type="dxa"/>
              <w:bottom w:w="60" w:type="dxa"/>
              <w:end w:w="75" w:type="dxa"/>
            </w:tcMar>
            <w:vAlign w:val="center"/>
            <w:shd w:fill="FAFBFA"/>
          </w:tcPr>
          <w:p>
            <w:pPr>
              <w:spacing w:after="0"/>
            </w:pPr>
            <w:r>
              <w:rPr>
                <w:b w:val="0"/>
                <w:sz w:val="14"/>
              </w:rPr>
              <w:t>Preliminari rekomendacija pagal gamintojo šėrimo lentelę</w:t>
            </w:r>
          </w:p>
        </w:tc>
      </w:tr>
      <w:tr>
        <w:trPr>
          <w:cantSplit/>
        </w:trPr>
        <w:tc>
          <w:tcPr>
            <w:tcW w:type="dxa" w:w="4933"/>
            <w:tcMar>
              <w:top w:w="60" w:type="dxa"/>
              <w:start w:w="75" w:type="dxa"/>
              <w:bottom w:w="60" w:type="dxa"/>
              <w:end w:w="75" w:type="dxa"/>
            </w:tcMar>
            <w:vAlign w:val="center"/>
            <w:shd w:fill="FFFFFF"/>
          </w:tcPr>
          <w:p>
            <w:pPr>
              <w:spacing w:after="0"/>
            </w:pPr>
            <w:r>
              <w:rPr>
                <w:b w:val="0"/>
                <w:sz w:val="14"/>
              </w:rPr>
              <w:t>Išsaugojimas</w:t>
            </w:r>
          </w:p>
        </w:tc>
        <w:tc>
          <w:tcPr>
            <w:tcW w:type="dxa" w:w="4933"/>
            <w:tcMar>
              <w:top w:w="60" w:type="dxa"/>
              <w:start w:w="75" w:type="dxa"/>
              <w:bottom w:w="60" w:type="dxa"/>
              <w:end w:w="75" w:type="dxa"/>
            </w:tcMar>
            <w:vAlign w:val="center"/>
            <w:shd w:fill="FFFFFF"/>
          </w:tcPr>
          <w:p>
            <w:pPr>
              <w:spacing w:after="0"/>
            </w:pPr>
            <w:r>
              <w:rPr>
                <w:b w:val="0"/>
                <w:sz w:val="14"/>
              </w:rPr>
              <w:t>Išsaugoti augintiniui ir gauti papildymo priminimą</w:t>
            </w:r>
          </w:p>
        </w:tc>
      </w:tr>
      <w:tr>
        <w:trPr>
          <w:cantSplit/>
        </w:trPr>
        <w:tc>
          <w:tcPr>
            <w:tcW w:type="dxa" w:w="4933"/>
            <w:tcMar>
              <w:top w:w="60" w:type="dxa"/>
              <w:start w:w="75" w:type="dxa"/>
              <w:bottom w:w="60" w:type="dxa"/>
              <w:end w:w="75" w:type="dxa"/>
            </w:tcMar>
            <w:vAlign w:val="center"/>
            <w:shd w:fill="FAFBFA"/>
          </w:tcPr>
          <w:p>
            <w:pPr>
              <w:spacing w:after="0"/>
            </w:pPr>
            <w:r>
              <w:rPr>
                <w:b w:val="0"/>
                <w:sz w:val="14"/>
              </w:rPr>
              <w:t>Pirkimo susiejimas</w:t>
            </w:r>
          </w:p>
        </w:tc>
        <w:tc>
          <w:tcPr>
            <w:tcW w:type="dxa" w:w="4933"/>
            <w:tcMar>
              <w:top w:w="60" w:type="dxa"/>
              <w:start w:w="75" w:type="dxa"/>
              <w:bottom w:w="60" w:type="dxa"/>
              <w:end w:w="75" w:type="dxa"/>
            </w:tcMar>
            <w:vAlign w:val="center"/>
            <w:shd w:fill="FAFBFA"/>
          </w:tcPr>
          <w:p>
            <w:pPr>
              <w:spacing w:after="0"/>
            </w:pPr>
            <w:r>
              <w:rPr>
                <w:b w:val="0"/>
                <w:sz w:val="14"/>
              </w:rPr>
              <w:t>Ar tai šio augintinio maistas?</w:t>
            </w:r>
          </w:p>
        </w:tc>
      </w:tr>
      <w:tr>
        <w:trPr>
          <w:cantSplit/>
        </w:trPr>
        <w:tc>
          <w:tcPr>
            <w:tcW w:type="dxa" w:w="4933"/>
            <w:tcMar>
              <w:top w:w="60" w:type="dxa"/>
              <w:start w:w="75" w:type="dxa"/>
              <w:bottom w:w="60" w:type="dxa"/>
              <w:end w:w="75" w:type="dxa"/>
            </w:tcMar>
            <w:vAlign w:val="center"/>
            <w:shd w:fill="FFFFFF"/>
          </w:tcPr>
          <w:p>
            <w:pPr>
              <w:spacing w:after="0"/>
            </w:pPr>
            <w:r>
              <w:rPr>
                <w:b w:val="0"/>
                <w:sz w:val="14"/>
              </w:rPr>
              <w:t>Užrašai</w:t>
            </w:r>
          </w:p>
        </w:tc>
        <w:tc>
          <w:tcPr>
            <w:tcW w:type="dxa" w:w="4933"/>
            <w:tcMar>
              <w:top w:w="60" w:type="dxa"/>
              <w:start w:w="75" w:type="dxa"/>
              <w:bottom w:w="60" w:type="dxa"/>
              <w:end w:w="75" w:type="dxa"/>
            </w:tcMar>
            <w:vAlign w:val="center"/>
            <w:shd w:fill="FFFFFF"/>
          </w:tcPr>
          <w:p>
            <w:pPr>
              <w:spacing w:after="0"/>
            </w:pPr>
            <w:r>
              <w:rPr>
                <w:b w:val="0"/>
                <w:sz w:val="14"/>
              </w:rPr>
              <w:t>Užrašykite, ką svarbu prisiminti</w:t>
            </w:r>
          </w:p>
        </w:tc>
      </w:tr>
      <w:tr>
        <w:trPr>
          <w:cantSplit/>
        </w:trPr>
        <w:tc>
          <w:tcPr>
            <w:tcW w:type="dxa" w:w="4933"/>
            <w:tcMar>
              <w:top w:w="60" w:type="dxa"/>
              <w:start w:w="75" w:type="dxa"/>
              <w:bottom w:w="60" w:type="dxa"/>
              <w:end w:w="75" w:type="dxa"/>
            </w:tcMar>
            <w:vAlign w:val="center"/>
            <w:shd w:fill="FAFBFA"/>
          </w:tcPr>
          <w:p>
            <w:pPr>
              <w:spacing w:after="0"/>
            </w:pPr>
            <w:r>
              <w:rPr>
                <w:b w:val="0"/>
                <w:sz w:val="14"/>
              </w:rPr>
              <w:t>Bonusas (kai dienų ekvivalentas prasmingas)</w:t>
            </w:r>
          </w:p>
        </w:tc>
        <w:tc>
          <w:tcPr>
            <w:tcW w:type="dxa" w:w="4933"/>
            <w:tcMar>
              <w:top w:w="60" w:type="dxa"/>
              <w:start w:w="75" w:type="dxa"/>
              <w:bottom w:w="60" w:type="dxa"/>
              <w:end w:w="75" w:type="dxa"/>
            </w:tcMar>
            <w:vAlign w:val="center"/>
            <w:shd w:fill="FAFBFA"/>
          </w:tcPr>
          <w:p>
            <w:pPr>
              <w:spacing w:after="0"/>
            </w:pPr>
            <w:r>
              <w:rPr>
                <w:b w:val="0"/>
                <w:sz w:val="14"/>
              </w:rPr>
              <w:t>Sukaupsite X € kitam pirkimui — tai atitinka apie Y maitinimo dienų</w:t>
            </w:r>
          </w:p>
        </w:tc>
      </w:tr>
      <w:tr>
        <w:trPr>
          <w:cantSplit/>
        </w:trPr>
        <w:tc>
          <w:tcPr>
            <w:tcW w:type="dxa" w:w="4933"/>
            <w:tcMar>
              <w:top w:w="60" w:type="dxa"/>
              <w:start w:w="75" w:type="dxa"/>
              <w:bottom w:w="60" w:type="dxa"/>
              <w:end w:w="75" w:type="dxa"/>
            </w:tcMar>
            <w:vAlign w:val="center"/>
            <w:shd w:fill="FFFFFF"/>
          </w:tcPr>
          <w:p>
            <w:pPr>
              <w:spacing w:after="0"/>
            </w:pPr>
            <w:r>
              <w:rPr>
                <w:b w:val="0"/>
                <w:sz w:val="14"/>
              </w:rPr>
              <w:t>Bonusas (kai ekvivalentas per mažas / nėra skaičiavimo)</w:t>
            </w:r>
          </w:p>
        </w:tc>
        <w:tc>
          <w:tcPr>
            <w:tcW w:type="dxa" w:w="4933"/>
            <w:tcMar>
              <w:top w:w="60" w:type="dxa"/>
              <w:start w:w="75" w:type="dxa"/>
              <w:bottom w:w="60" w:type="dxa"/>
              <w:end w:w="75" w:type="dxa"/>
            </w:tcMar>
            <w:vAlign w:val="center"/>
            <w:shd w:fill="FFFFFF"/>
          </w:tcPr>
          <w:p>
            <w:pPr>
              <w:spacing w:after="0"/>
            </w:pPr>
            <w:r>
              <w:rPr>
                <w:b w:val="0"/>
                <w:sz w:val="14"/>
              </w:rPr>
              <w:t>Sukaupsite X € kitam pirkimui</w:t>
            </w:r>
          </w:p>
        </w:tc>
      </w:tr>
    </w:tbl>
    <w:p>
      <w:pPr>
        <w:pStyle w:val="Heading1"/>
      </w:pPr>
      <w:r>
        <w:rPr>
          <w:b w:val="0"/>
        </w:rPr>
        <w:t>Priedas B. Rizikų registras</w:t>
      </w:r>
    </w:p>
    <w:tbl>
      <w:tblPr>
        <w:tblStyle w:val="TableGrid"/>
        <w:tblW w:type="auto" w:w="0"/>
        <w:jc w:val="center"/>
        <w:tblLayout w:type="autofit"/>
        <w:tblLook w:firstColumn="1" w:firstRow="1" w:lastColumn="0" w:lastRow="0" w:noHBand="0" w:noVBand="1" w:val="04A0"/>
      </w:tblPr>
      <w:tblGrid>
        <w:gridCol w:w="3289"/>
        <w:gridCol w:w="3289"/>
        <w:gridCol w:w="3289"/>
      </w:tblGrid>
      <w:tr>
        <w:trPr>
          <w:tblHeader w:val="true"/>
          <w:cantSplit/>
        </w:trPr>
        <w:tc>
          <w:tcPr>
            <w:tcW w:type="dxa" w:w="3289"/>
            <w:tcMar>
              <w:top w:w="60" w:type="dxa"/>
              <w:start w:w="75" w:type="dxa"/>
              <w:bottom w:w="60" w:type="dxa"/>
              <w:end w:w="75" w:type="dxa"/>
            </w:tcMar>
            <w:vAlign w:val="center"/>
            <w:shd w:fill="2D5F3F"/>
          </w:tcPr>
          <w:p>
            <w:pPr>
              <w:spacing w:after="0"/>
              <w:jc w:val="center"/>
            </w:pPr>
            <w:r>
              <w:rPr>
                <w:b/>
                <w:color w:val="FFFFFF"/>
                <w:sz w:val="15"/>
              </w:rPr>
              <w:t>Rizika</w:t>
            </w:r>
          </w:p>
        </w:tc>
        <w:tc>
          <w:tcPr>
            <w:tcW w:type="dxa" w:w="3289"/>
            <w:tcMar>
              <w:top w:w="60" w:type="dxa"/>
              <w:start w:w="75" w:type="dxa"/>
              <w:bottom w:w="60" w:type="dxa"/>
              <w:end w:w="75" w:type="dxa"/>
            </w:tcMar>
            <w:vAlign w:val="center"/>
            <w:shd w:fill="2D5F3F"/>
          </w:tcPr>
          <w:p>
            <w:pPr>
              <w:spacing w:after="0"/>
              <w:jc w:val="center"/>
            </w:pPr>
            <w:r>
              <w:rPr>
                <w:b/>
                <w:color w:val="FFFFFF"/>
                <w:sz w:val="15"/>
              </w:rPr>
              <w:t>Pasekmė</w:t>
            </w:r>
          </w:p>
        </w:tc>
        <w:tc>
          <w:tcPr>
            <w:tcW w:type="dxa" w:w="3289"/>
            <w:tcMar>
              <w:top w:w="60" w:type="dxa"/>
              <w:start w:w="75" w:type="dxa"/>
              <w:bottom w:w="60" w:type="dxa"/>
              <w:end w:w="75" w:type="dxa"/>
            </w:tcMar>
            <w:vAlign w:val="center"/>
            <w:shd w:fill="2D5F3F"/>
          </w:tcPr>
          <w:p>
            <w:pPr>
              <w:spacing w:after="0"/>
              <w:jc w:val="center"/>
            </w:pPr>
            <w:r>
              <w:rPr>
                <w:b/>
                <w:color w:val="FFFFFF"/>
                <w:sz w:val="15"/>
              </w:rPr>
              <w:t>Kontrolė</w:t>
            </w:r>
          </w:p>
        </w:tc>
      </w:tr>
      <w:tr>
        <w:trPr>
          <w:cantSplit/>
        </w:trPr>
        <w:tc>
          <w:tcPr>
            <w:tcW w:type="dxa" w:w="3289"/>
            <w:tcMar>
              <w:top w:w="60" w:type="dxa"/>
              <w:start w:w="75" w:type="dxa"/>
              <w:bottom w:w="60" w:type="dxa"/>
              <w:end w:w="75" w:type="dxa"/>
            </w:tcMar>
            <w:vAlign w:val="center"/>
            <w:shd w:fill="FAFBFA"/>
          </w:tcPr>
          <w:p>
            <w:pPr>
              <w:spacing w:after="0"/>
            </w:pPr>
            <w:r>
              <w:rPr>
                <w:b w:val="0"/>
                <w:sz w:val="14"/>
              </w:rPr>
              <w:t>Per didelė apimtis prieš launch</w:t>
            </w:r>
          </w:p>
        </w:tc>
        <w:tc>
          <w:tcPr>
            <w:tcW w:type="dxa" w:w="3289"/>
            <w:tcMar>
              <w:top w:w="60" w:type="dxa"/>
              <w:start w:w="75" w:type="dxa"/>
              <w:bottom w:w="60" w:type="dxa"/>
              <w:end w:w="75" w:type="dxa"/>
            </w:tcMar>
            <w:vAlign w:val="center"/>
            <w:shd w:fill="FAFBFA"/>
          </w:tcPr>
          <w:p>
            <w:pPr>
              <w:spacing w:after="0"/>
            </w:pPr>
            <w:r>
              <w:rPr>
                <w:b w:val="0"/>
                <w:sz w:val="14"/>
              </w:rPr>
              <w:t>Pusiau baigti moduliai ir nestabilus core</w:t>
            </w:r>
          </w:p>
        </w:tc>
        <w:tc>
          <w:tcPr>
            <w:tcW w:type="dxa" w:w="3289"/>
            <w:tcMar>
              <w:top w:w="60" w:type="dxa"/>
              <w:start w:w="75" w:type="dxa"/>
              <w:bottom w:w="60" w:type="dxa"/>
              <w:end w:w="75" w:type="dxa"/>
            </w:tcMar>
            <w:vAlign w:val="center"/>
            <w:shd w:fill="FAFBFA"/>
          </w:tcPr>
          <w:p>
            <w:pPr>
              <w:spacing w:after="0"/>
            </w:pPr>
            <w:r>
              <w:rPr>
                <w:b w:val="0"/>
                <w:sz w:val="14"/>
              </w:rPr>
              <w:t>Etapinis realizavimas ir scope vartai.</w:t>
            </w:r>
          </w:p>
        </w:tc>
      </w:tr>
      <w:tr>
        <w:trPr>
          <w:cantSplit/>
        </w:trPr>
        <w:tc>
          <w:tcPr>
            <w:tcW w:type="dxa" w:w="3289"/>
            <w:tcMar>
              <w:top w:w="60" w:type="dxa"/>
              <w:start w:w="75" w:type="dxa"/>
              <w:bottom w:w="60" w:type="dxa"/>
              <w:end w:w="75" w:type="dxa"/>
            </w:tcMar>
            <w:vAlign w:val="center"/>
            <w:shd w:fill="FFFFFF"/>
          </w:tcPr>
          <w:p>
            <w:pPr>
              <w:spacing w:after="0"/>
            </w:pPr>
            <w:r>
              <w:rPr>
                <w:b w:val="0"/>
                <w:sz w:val="14"/>
              </w:rPr>
              <w:t>Netikslios šėrimo lentelės</w:t>
            </w:r>
          </w:p>
        </w:tc>
        <w:tc>
          <w:tcPr>
            <w:tcW w:type="dxa" w:w="3289"/>
            <w:tcMar>
              <w:top w:w="60" w:type="dxa"/>
              <w:start w:w="75" w:type="dxa"/>
              <w:bottom w:w="60" w:type="dxa"/>
              <w:end w:w="75" w:type="dxa"/>
            </w:tcMar>
            <w:vAlign w:val="center"/>
            <w:shd w:fill="FFFFFF"/>
          </w:tcPr>
          <w:p>
            <w:pPr>
              <w:spacing w:after="0"/>
            </w:pPr>
            <w:r>
              <w:rPr>
                <w:b w:val="0"/>
                <w:sz w:val="14"/>
              </w:rPr>
              <w:t>Pasitikėjimo ir reputacijos žala</w:t>
            </w:r>
          </w:p>
        </w:tc>
        <w:tc>
          <w:tcPr>
            <w:tcW w:type="dxa" w:w="3289"/>
            <w:tcMar>
              <w:top w:w="60" w:type="dxa"/>
              <w:start w:w="75" w:type="dxa"/>
              <w:bottom w:w="60" w:type="dxa"/>
              <w:end w:w="75" w:type="dxa"/>
            </w:tcMar>
            <w:vAlign w:val="center"/>
            <w:shd w:fill="FFFFFF"/>
          </w:tcPr>
          <w:p>
            <w:pPr>
              <w:spacing w:after="0"/>
            </w:pPr>
            <w:r>
              <w:rPr>
                <w:b w:val="0"/>
                <w:sz w:val="14"/>
              </w:rPr>
              <w:t>Tik patikrinti gamintojų šaltiniai, versijos, abort on ambiguity.</w:t>
            </w:r>
          </w:p>
        </w:tc>
      </w:tr>
      <w:tr>
        <w:trPr>
          <w:cantSplit/>
        </w:trPr>
        <w:tc>
          <w:tcPr>
            <w:tcW w:type="dxa" w:w="3289"/>
            <w:tcMar>
              <w:top w:w="60" w:type="dxa"/>
              <w:start w:w="75" w:type="dxa"/>
              <w:bottom w:w="60" w:type="dxa"/>
              <w:end w:w="75" w:type="dxa"/>
            </w:tcMar>
            <w:vAlign w:val="center"/>
            <w:shd w:fill="FAFBFA"/>
          </w:tcPr>
          <w:p>
            <w:pPr>
              <w:spacing w:after="0"/>
            </w:pPr>
            <w:r>
              <w:rPr>
                <w:b w:val="0"/>
                <w:sz w:val="14"/>
              </w:rPr>
              <w:t>Skaičiuoklė stumia į pigiausią / mažos maržos produktą</w:t>
            </w:r>
          </w:p>
        </w:tc>
        <w:tc>
          <w:tcPr>
            <w:tcW w:type="dxa" w:w="3289"/>
            <w:tcMar>
              <w:top w:w="60" w:type="dxa"/>
              <w:start w:w="75" w:type="dxa"/>
              <w:bottom w:w="60" w:type="dxa"/>
              <w:end w:w="75" w:type="dxa"/>
            </w:tcMar>
            <w:vAlign w:val="center"/>
            <w:shd w:fill="FAFBFA"/>
          </w:tcPr>
          <w:p>
            <w:pPr>
              <w:spacing w:after="0"/>
            </w:pPr>
            <w:r>
              <w:rPr>
                <w:b w:val="0"/>
                <w:sz w:val="14"/>
              </w:rPr>
              <w:t>Maržos erozija</w:t>
            </w:r>
          </w:p>
        </w:tc>
        <w:tc>
          <w:tcPr>
            <w:tcW w:type="dxa" w:w="3289"/>
            <w:tcMar>
              <w:top w:w="60" w:type="dxa"/>
              <w:start w:w="75" w:type="dxa"/>
              <w:bottom w:w="60" w:type="dxa"/>
              <w:end w:w="75" w:type="dxa"/>
            </w:tcMar>
            <w:vAlign w:val="center"/>
            <w:shd w:fill="FAFBFA"/>
          </w:tcPr>
          <w:p>
            <w:pPr>
              <w:spacing w:after="0"/>
            </w:pPr>
            <w:r>
              <w:rPr>
                <w:b w:val="0"/>
                <w:sz w:val="14"/>
              </w:rPr>
              <w:t>Tinkamumas pirmas, maržos KPI, bonusai atskirai.</w:t>
            </w:r>
          </w:p>
        </w:tc>
      </w:tr>
      <w:tr>
        <w:trPr>
          <w:cantSplit/>
        </w:trPr>
        <w:tc>
          <w:tcPr>
            <w:tcW w:type="dxa" w:w="3289"/>
            <w:tcMar>
              <w:top w:w="60" w:type="dxa"/>
              <w:start w:w="75" w:type="dxa"/>
              <w:bottom w:w="60" w:type="dxa"/>
              <w:end w:w="75" w:type="dxa"/>
            </w:tcMar>
            <w:vAlign w:val="center"/>
            <w:shd w:fill="FFFFFF"/>
          </w:tcPr>
          <w:p>
            <w:pPr>
              <w:spacing w:after="0"/>
            </w:pPr>
            <w:r>
              <w:rPr>
                <w:b w:val="0"/>
                <w:sz w:val="14"/>
              </w:rPr>
              <w:t>Per daug laukų</w:t>
            </w:r>
          </w:p>
        </w:tc>
        <w:tc>
          <w:tcPr>
            <w:tcW w:type="dxa" w:w="3289"/>
            <w:tcMar>
              <w:top w:w="60" w:type="dxa"/>
              <w:start w:w="75" w:type="dxa"/>
              <w:bottom w:w="60" w:type="dxa"/>
              <w:end w:w="75" w:type="dxa"/>
            </w:tcMar>
            <w:vAlign w:val="center"/>
            <w:shd w:fill="FFFFFF"/>
          </w:tcPr>
          <w:p>
            <w:pPr>
              <w:spacing w:after="0"/>
            </w:pPr>
            <w:r>
              <w:rPr>
                <w:b w:val="0"/>
                <w:sz w:val="14"/>
              </w:rPr>
              <w:t>Žemas completion</w:t>
            </w:r>
          </w:p>
        </w:tc>
        <w:tc>
          <w:tcPr>
            <w:tcW w:type="dxa" w:w="3289"/>
            <w:tcMar>
              <w:top w:w="60" w:type="dxa"/>
              <w:start w:w="75" w:type="dxa"/>
              <w:bottom w:w="60" w:type="dxa"/>
              <w:end w:w="75" w:type="dxa"/>
            </w:tcMar>
            <w:vAlign w:val="center"/>
            <w:shd w:fill="FFFFFF"/>
          </w:tcPr>
          <w:p>
            <w:pPr>
              <w:spacing w:after="0"/>
            </w:pPr>
            <w:r>
              <w:rPr>
                <w:b w:val="0"/>
                <w:sz w:val="14"/>
              </w:rPr>
              <w:t>Minimalus profilis ir duomenys tik kontekste.</w:t>
            </w:r>
          </w:p>
        </w:tc>
      </w:tr>
      <w:tr>
        <w:trPr>
          <w:cantSplit/>
        </w:trPr>
        <w:tc>
          <w:tcPr>
            <w:tcW w:type="dxa" w:w="3289"/>
            <w:tcMar>
              <w:top w:w="60" w:type="dxa"/>
              <w:start w:w="75" w:type="dxa"/>
              <w:bottom w:w="60" w:type="dxa"/>
              <w:end w:w="75" w:type="dxa"/>
            </w:tcMar>
            <w:vAlign w:val="center"/>
            <w:shd w:fill="FAFBFA"/>
          </w:tcPr>
          <w:p>
            <w:pPr>
              <w:spacing w:after="0"/>
            </w:pPr>
            <w:r>
              <w:rPr>
                <w:b w:val="0"/>
                <w:sz w:val="14"/>
              </w:rPr>
              <w:t>Gyvas UI sulūžta</w:t>
            </w:r>
          </w:p>
        </w:tc>
        <w:tc>
          <w:tcPr>
            <w:tcW w:type="dxa" w:w="3289"/>
            <w:tcMar>
              <w:top w:w="60" w:type="dxa"/>
              <w:start w:w="75" w:type="dxa"/>
              <w:bottom w:w="60" w:type="dxa"/>
              <w:end w:w="75" w:type="dxa"/>
            </w:tcMar>
            <w:vAlign w:val="center"/>
            <w:shd w:fill="FAFBFA"/>
          </w:tcPr>
          <w:p>
            <w:pPr>
              <w:spacing w:after="0"/>
            </w:pPr>
            <w:r>
              <w:rPr>
                <w:b w:val="0"/>
                <w:sz w:val="14"/>
              </w:rPr>
              <w:t>Daug JS būsenos klaidų</w:t>
            </w:r>
          </w:p>
        </w:tc>
        <w:tc>
          <w:tcPr>
            <w:tcW w:type="dxa" w:w="3289"/>
            <w:tcMar>
              <w:top w:w="60" w:type="dxa"/>
              <w:start w:w="75" w:type="dxa"/>
              <w:bottom w:w="60" w:type="dxa"/>
              <w:end w:w="75" w:type="dxa"/>
            </w:tcMar>
            <w:vAlign w:val="center"/>
            <w:shd w:fill="FAFBFA"/>
          </w:tcPr>
          <w:p>
            <w:pPr>
              <w:spacing w:after="0"/>
            </w:pPr>
            <w:r>
              <w:rPr>
                <w:b w:val="0"/>
                <w:sz w:val="14"/>
              </w:rPr>
              <w:t>Engine server-side, aiškūs state modeliai, browser E2E.</w:t>
            </w:r>
          </w:p>
        </w:tc>
      </w:tr>
      <w:tr>
        <w:trPr>
          <w:cantSplit/>
        </w:trPr>
        <w:tc>
          <w:tcPr>
            <w:tcW w:type="dxa" w:w="3289"/>
            <w:tcMar>
              <w:top w:w="60" w:type="dxa"/>
              <w:start w:w="75" w:type="dxa"/>
              <w:bottom w:w="60" w:type="dxa"/>
              <w:end w:w="75" w:type="dxa"/>
            </w:tcMar>
            <w:vAlign w:val="center"/>
            <w:shd w:fill="FFFFFF"/>
          </w:tcPr>
          <w:p>
            <w:pPr>
              <w:spacing w:after="0"/>
            </w:pPr>
            <w:r>
              <w:rPr>
                <w:b w:val="0"/>
                <w:sz w:val="14"/>
              </w:rPr>
              <w:t>LocalStorage magic link atidaromas kitame įrenginyje</w:t>
            </w:r>
          </w:p>
        </w:tc>
        <w:tc>
          <w:tcPr>
            <w:tcW w:type="dxa" w:w="3289"/>
            <w:tcMar>
              <w:top w:w="60" w:type="dxa"/>
              <w:start w:w="75" w:type="dxa"/>
              <w:bottom w:w="60" w:type="dxa"/>
              <w:end w:w="75" w:type="dxa"/>
            </w:tcMar>
            <w:vAlign w:val="center"/>
            <w:shd w:fill="FFFFFF"/>
          </w:tcPr>
          <w:p>
            <w:pPr>
              <w:spacing w:after="0"/>
            </w:pPr>
            <w:r>
              <w:rPr>
                <w:b w:val="0"/>
                <w:sz w:val="14"/>
              </w:rPr>
              <w:t>Juodraštis neperkeliamas</w:t>
            </w:r>
          </w:p>
        </w:tc>
        <w:tc>
          <w:tcPr>
            <w:tcW w:type="dxa" w:w="3289"/>
            <w:tcMar>
              <w:top w:w="60" w:type="dxa"/>
              <w:start w:w="75" w:type="dxa"/>
              <w:bottom w:w="60" w:type="dxa"/>
              <w:end w:w="75" w:type="dxa"/>
            </w:tcMar>
            <w:vAlign w:val="center"/>
            <w:shd w:fill="FFFFFF"/>
          </w:tcPr>
          <w:p>
            <w:pPr>
              <w:spacing w:after="0"/>
            </w:pPr>
            <w:r>
              <w:rPr>
                <w:b w:val="0"/>
                <w:sz w:val="14"/>
              </w:rPr>
              <w:t>MVP aiškus same-device pranešimas arba vėlesnis server draft.</w:t>
            </w:r>
          </w:p>
        </w:tc>
      </w:tr>
      <w:tr>
        <w:trPr>
          <w:cantSplit/>
        </w:trPr>
        <w:tc>
          <w:tcPr>
            <w:tcW w:type="dxa" w:w="3289"/>
            <w:tcMar>
              <w:top w:w="60" w:type="dxa"/>
              <w:start w:w="75" w:type="dxa"/>
              <w:bottom w:w="60" w:type="dxa"/>
              <w:end w:w="75" w:type="dxa"/>
            </w:tcMar>
            <w:vAlign w:val="center"/>
            <w:shd w:fill="FAFBFA"/>
          </w:tcPr>
          <w:p>
            <w:pPr>
              <w:spacing w:after="0"/>
            </w:pPr>
            <w:r>
              <w:rPr>
                <w:b w:val="0"/>
                <w:sz w:val="14"/>
              </w:rPr>
              <w:t>Lojalumo kainų teisinė klaida</w:t>
            </w:r>
          </w:p>
        </w:tc>
        <w:tc>
          <w:tcPr>
            <w:tcW w:type="dxa" w:w="3289"/>
            <w:tcMar>
              <w:top w:w="60" w:type="dxa"/>
              <w:start w:w="75" w:type="dxa"/>
              <w:bottom w:w="60" w:type="dxa"/>
              <w:end w:w="75" w:type="dxa"/>
            </w:tcMar>
            <w:vAlign w:val="center"/>
            <w:shd w:fill="FAFBFA"/>
          </w:tcPr>
          <w:p>
            <w:pPr>
              <w:spacing w:after="0"/>
            </w:pPr>
            <w:r>
              <w:rPr>
                <w:b w:val="0"/>
                <w:sz w:val="14"/>
              </w:rPr>
              <w:t>VVTAT rizika</w:t>
            </w:r>
          </w:p>
        </w:tc>
        <w:tc>
          <w:tcPr>
            <w:tcW w:type="dxa" w:w="3289"/>
            <w:tcMar>
              <w:top w:w="60" w:type="dxa"/>
              <w:start w:w="75" w:type="dxa"/>
              <w:bottom w:w="60" w:type="dxa"/>
              <w:end w:w="75" w:type="dxa"/>
            </w:tcMar>
            <w:vAlign w:val="center"/>
            <w:shd w:fill="FAFBFA"/>
          </w:tcPr>
          <w:p>
            <w:pPr>
              <w:spacing w:after="0"/>
            </w:pPr>
            <w:r>
              <w:rPr>
                <w:b w:val="0"/>
                <w:sz w:val="14"/>
              </w:rPr>
              <w:t>Teisinė peržiūra, bonusų atskyrimas nuo viešos kainos.</w:t>
            </w:r>
          </w:p>
        </w:tc>
      </w:tr>
      <w:tr>
        <w:trPr>
          <w:cantSplit/>
        </w:trPr>
        <w:tc>
          <w:tcPr>
            <w:tcW w:type="dxa" w:w="3289"/>
            <w:tcMar>
              <w:top w:w="60" w:type="dxa"/>
              <w:start w:w="75" w:type="dxa"/>
              <w:bottom w:w="60" w:type="dxa"/>
              <w:end w:w="75" w:type="dxa"/>
            </w:tcMar>
            <w:vAlign w:val="center"/>
            <w:shd w:fill="FFFFFF"/>
          </w:tcPr>
          <w:p>
            <w:pPr>
              <w:spacing w:after="0"/>
            </w:pPr>
            <w:r>
              <w:rPr>
                <w:b w:val="0"/>
                <w:sz w:val="14"/>
              </w:rPr>
              <w:t>Užrašų knygelė išauga į medicinos sistemą</w:t>
            </w:r>
          </w:p>
        </w:tc>
        <w:tc>
          <w:tcPr>
            <w:tcW w:type="dxa" w:w="3289"/>
            <w:tcMar>
              <w:top w:w="60" w:type="dxa"/>
              <w:start w:w="75" w:type="dxa"/>
              <w:bottom w:w="60" w:type="dxa"/>
              <w:end w:w="75" w:type="dxa"/>
            </w:tcMar>
            <w:vAlign w:val="center"/>
            <w:shd w:fill="FFFFFF"/>
          </w:tcPr>
          <w:p>
            <w:pPr>
              <w:spacing w:after="0"/>
            </w:pPr>
            <w:r>
              <w:rPr>
                <w:b w:val="0"/>
                <w:sz w:val="14"/>
              </w:rPr>
              <w:t>Scope ir atsakomybės rizika</w:t>
            </w:r>
          </w:p>
        </w:tc>
        <w:tc>
          <w:tcPr>
            <w:tcW w:type="dxa" w:w="3289"/>
            <w:tcMar>
              <w:top w:w="60" w:type="dxa"/>
              <w:start w:w="75" w:type="dxa"/>
              <w:bottom w:w="60" w:type="dxa"/>
              <w:end w:w="75" w:type="dxa"/>
            </w:tcMar>
            <w:vAlign w:val="center"/>
            <w:shd w:fill="FFFFFF"/>
          </w:tcPr>
          <w:p>
            <w:pPr>
              <w:spacing w:after="0"/>
            </w:pPr>
            <w:r>
              <w:rPr>
                <w:b w:val="0"/>
                <w:sz w:val="14"/>
              </w:rPr>
              <w:t>MVP tik privatus laisvas žurnalas; jokios diagnozės.</w:t>
            </w:r>
          </w:p>
        </w:tc>
      </w:tr>
      <w:tr>
        <w:trPr>
          <w:cantSplit/>
        </w:trPr>
        <w:tc>
          <w:tcPr>
            <w:tcW w:type="dxa" w:w="3289"/>
            <w:tcMar>
              <w:top w:w="60" w:type="dxa"/>
              <w:start w:w="75" w:type="dxa"/>
              <w:bottom w:w="60" w:type="dxa"/>
              <w:end w:w="75" w:type="dxa"/>
            </w:tcMar>
            <w:vAlign w:val="center"/>
            <w:shd w:fill="FAFBFA"/>
          </w:tcPr>
          <w:p>
            <w:pPr>
              <w:spacing w:after="0"/>
            </w:pPr>
            <w:r>
              <w:rPr>
                <w:b w:val="0"/>
                <w:sz w:val="14"/>
              </w:rPr>
              <w:t>Produktų pakuočių / SKU migracijos</w:t>
            </w:r>
          </w:p>
        </w:tc>
        <w:tc>
          <w:tcPr>
            <w:tcW w:type="dxa" w:w="3289"/>
            <w:tcMar>
              <w:top w:w="60" w:type="dxa"/>
              <w:start w:w="75" w:type="dxa"/>
              <w:bottom w:w="60" w:type="dxa"/>
              <w:end w:w="75" w:type="dxa"/>
            </w:tcMar>
            <w:vAlign w:val="center"/>
            <w:shd w:fill="FAFBFA"/>
          </w:tcPr>
          <w:p>
            <w:pPr>
              <w:spacing w:after="0"/>
            </w:pPr>
            <w:r>
              <w:rPr>
                <w:b w:val="0"/>
                <w:sz w:val="14"/>
              </w:rPr>
              <w:t>Klaidingas istorijos susiejimas</w:t>
            </w:r>
          </w:p>
        </w:tc>
        <w:tc>
          <w:tcPr>
            <w:tcW w:type="dxa" w:w="3289"/>
            <w:tcMar>
              <w:top w:w="60" w:type="dxa"/>
              <w:start w:w="75" w:type="dxa"/>
              <w:bottom w:w="60" w:type="dxa"/>
              <w:end w:w="75" w:type="dxa"/>
            </w:tcMar>
            <w:vAlign w:val="center"/>
            <w:shd w:fill="FAFBFA"/>
          </w:tcPr>
          <w:p>
            <w:pPr>
              <w:spacing w:after="0"/>
            </w:pPr>
            <w:r>
              <w:rPr>
                <w:b w:val="0"/>
                <w:sz w:val="14"/>
              </w:rPr>
              <w:t>Tapatybės alias ir pakuotės guard, ne vien pavadinimas.</w:t>
            </w:r>
          </w:p>
        </w:tc>
      </w:tr>
      <w:tr>
        <w:trPr>
          <w:cantSplit/>
        </w:trPr>
        <w:tc>
          <w:tcPr>
            <w:tcW w:type="dxa" w:w="3289"/>
            <w:tcMar>
              <w:top w:w="60" w:type="dxa"/>
              <w:start w:w="75" w:type="dxa"/>
              <w:bottom w:w="60" w:type="dxa"/>
              <w:end w:w="75" w:type="dxa"/>
            </w:tcMar>
            <w:vAlign w:val="center"/>
            <w:shd w:fill="FFFFFF"/>
          </w:tcPr>
          <w:p>
            <w:pPr>
              <w:spacing w:after="0"/>
            </w:pPr>
            <w:r>
              <w:rPr>
                <w:b w:val="0"/>
                <w:sz w:val="14"/>
              </w:rPr>
              <w:t>Netikri „streak“ teiginiai</w:t>
            </w:r>
          </w:p>
        </w:tc>
        <w:tc>
          <w:tcPr>
            <w:tcW w:type="dxa" w:w="3289"/>
            <w:tcMar>
              <w:top w:w="60" w:type="dxa"/>
              <w:start w:w="75" w:type="dxa"/>
              <w:bottom w:w="60" w:type="dxa"/>
              <w:end w:w="75" w:type="dxa"/>
            </w:tcMar>
            <w:vAlign w:val="center"/>
            <w:shd w:fill="FFFFFF"/>
          </w:tcPr>
          <w:p>
            <w:pPr>
              <w:spacing w:after="0"/>
            </w:pPr>
            <w:r>
              <w:rPr>
                <w:b w:val="0"/>
                <w:sz w:val="14"/>
              </w:rPr>
              <w:t>Klaidinanti komunikacija</w:t>
            </w:r>
          </w:p>
        </w:tc>
        <w:tc>
          <w:tcPr>
            <w:tcW w:type="dxa" w:w="3289"/>
            <w:tcMar>
              <w:top w:w="60" w:type="dxa"/>
              <w:start w:w="75" w:type="dxa"/>
              <w:bottom w:w="60" w:type="dxa"/>
              <w:end w:w="75" w:type="dxa"/>
            </w:tcMar>
            <w:vAlign w:val="center"/>
            <w:shd w:fill="FFFFFF"/>
          </w:tcPr>
          <w:p>
            <w:pPr>
              <w:spacing w:after="0"/>
            </w:pPr>
            <w:r>
              <w:rPr>
                <w:b w:val="0"/>
                <w:sz w:val="14"/>
              </w:rPr>
              <w:t>Rodyti tik patvirtintą refill veiksmą, ne „maitinta be pertraukos“.</w:t>
            </w:r>
          </w:p>
        </w:tc>
      </w:tr>
      <w:tr>
        <w:trPr>
          <w:cantSplit/>
        </w:trPr>
        <w:tc>
          <w:tcPr>
            <w:tcW w:type="dxa" w:w="3289"/>
            <w:tcMar>
              <w:top w:w="60" w:type="dxa"/>
              <w:start w:w="75" w:type="dxa"/>
              <w:bottom w:w="60" w:type="dxa"/>
              <w:end w:w="75" w:type="dxa"/>
            </w:tcMar>
            <w:vAlign w:val="center"/>
            <w:shd w:fill="FAFBFA"/>
          </w:tcPr>
          <w:p>
            <w:pPr>
              <w:spacing w:after="0"/>
            </w:pPr>
            <w:r>
              <w:rPr>
                <w:b w:val="0"/>
                <w:sz w:val="14"/>
              </w:rPr>
              <w:t>Aukštas bendras SKU padengimas slepia top brandų spragas</w:t>
            </w:r>
          </w:p>
        </w:tc>
        <w:tc>
          <w:tcPr>
            <w:tcW w:type="dxa" w:w="3289"/>
            <w:tcMar>
              <w:top w:w="60" w:type="dxa"/>
              <w:start w:w="75" w:type="dxa"/>
              <w:bottom w:w="60" w:type="dxa"/>
              <w:end w:w="75" w:type="dxa"/>
            </w:tcMar>
            <w:vAlign w:val="center"/>
            <w:shd w:fill="FAFBFA"/>
          </w:tcPr>
          <w:p>
            <w:pPr>
              <w:spacing w:after="0"/>
            </w:pPr>
            <w:r>
              <w:rPr>
                <w:b w:val="0"/>
                <w:sz w:val="14"/>
              </w:rPr>
              <w:t>Skaičiuoklė neveikia svarbiausiems klientų produktams</w:t>
            </w:r>
          </w:p>
        </w:tc>
        <w:tc>
          <w:tcPr>
            <w:tcW w:type="dxa" w:w="3289"/>
            <w:tcMar>
              <w:top w:w="60" w:type="dxa"/>
              <w:start w:w="75" w:type="dxa"/>
              <w:bottom w:w="60" w:type="dxa"/>
              <w:end w:w="75" w:type="dxa"/>
            </w:tcMar>
            <w:vAlign w:val="center"/>
            <w:shd w:fill="FAFBFA"/>
          </w:tcPr>
          <w:p>
            <w:pPr>
              <w:spacing w:after="0"/>
            </w:pPr>
            <w:r>
              <w:rPr>
                <w:b w:val="0"/>
                <w:sz w:val="14"/>
              </w:rPr>
              <w:t>Vertinti ir pardavimais svertą padengimą; Exclusion turinio darbas — prioritetinis.</w:t>
            </w:r>
          </w:p>
        </w:tc>
      </w:tr>
      <w:tr>
        <w:trPr>
          <w:cantSplit/>
        </w:trPr>
        <w:tc>
          <w:tcPr>
            <w:tcW w:type="dxa" w:w="3289"/>
            <w:tcMar>
              <w:top w:w="60" w:type="dxa"/>
              <w:start w:w="75" w:type="dxa"/>
              <w:bottom w:w="60" w:type="dxa"/>
              <w:end w:w="75" w:type="dxa"/>
            </w:tcMar>
            <w:vAlign w:val="center"/>
            <w:shd w:fill="FFFFFF"/>
          </w:tcPr>
          <w:p>
            <w:pPr>
              <w:spacing w:after="0"/>
            </w:pPr>
            <w:r>
              <w:rPr>
                <w:b w:val="0"/>
                <w:sz w:val="14"/>
              </w:rPr>
              <w:t>Netinkamai išparsintas multipack / bonus pack</w:t>
            </w:r>
          </w:p>
        </w:tc>
        <w:tc>
          <w:tcPr>
            <w:tcW w:type="dxa" w:w="3289"/>
            <w:tcMar>
              <w:top w:w="60" w:type="dxa"/>
              <w:start w:w="75" w:type="dxa"/>
              <w:bottom w:w="60" w:type="dxa"/>
              <w:end w:w="75" w:type="dxa"/>
            </w:tcMar>
            <w:vAlign w:val="center"/>
            <w:shd w:fill="FFFFFF"/>
          </w:tcPr>
          <w:p>
            <w:pPr>
              <w:spacing w:after="0"/>
            </w:pPr>
            <w:r>
              <w:rPr>
                <w:b w:val="0"/>
                <w:sz w:val="14"/>
              </w:rPr>
              <w:t>Pakuotės trukmė ir €/dieną klysta 2× ar daugiau</w:t>
            </w:r>
          </w:p>
        </w:tc>
        <w:tc>
          <w:tcPr>
            <w:tcW w:type="dxa" w:w="3289"/>
            <w:tcMar>
              <w:top w:w="60" w:type="dxa"/>
              <w:start w:w="75" w:type="dxa"/>
              <w:bottom w:w="60" w:type="dxa"/>
              <w:end w:w="75" w:type="dxa"/>
            </w:tcMar>
            <w:vAlign w:val="center"/>
            <w:shd w:fill="FFFFFF"/>
          </w:tcPr>
          <w:p>
            <w:pPr>
              <w:spacing w:after="0"/>
            </w:pPr>
            <w:r>
              <w:rPr>
                <w:rFonts w:ascii="Consolas" w:hAnsi="Consolas"/>
                <w:color w:val="595959"/>
                <w:sz w:val="13"/>
              </w:rPr>
              <w:t>pa_pakuotes_dydis</w:t>
            </w:r>
            <w:r>
              <w:rPr>
                <w:b w:val="0"/>
                <w:sz w:val="14"/>
              </w:rPr>
              <w:t xml:space="preserve"> normalizavimo žemėlapis, varianto lygis, manual QA ir golden tests.</w:t>
            </w:r>
          </w:p>
        </w:tc>
      </w:tr>
      <w:tr>
        <w:trPr>
          <w:cantSplit/>
        </w:trPr>
        <w:tc>
          <w:tcPr>
            <w:tcW w:type="dxa" w:w="3289"/>
            <w:tcMar>
              <w:top w:w="60" w:type="dxa"/>
              <w:start w:w="75" w:type="dxa"/>
              <w:bottom w:w="60" w:type="dxa"/>
              <w:end w:w="75" w:type="dxa"/>
            </w:tcMar>
            <w:vAlign w:val="center"/>
            <w:shd w:fill="FAFBFA"/>
          </w:tcPr>
          <w:p>
            <w:pPr>
              <w:spacing w:after="0"/>
            </w:pPr>
            <w:r>
              <w:rPr>
                <w:b w:val="0"/>
                <w:sz w:val="14"/>
              </w:rPr>
              <w:t>Keli augintiniai valgo iš vienos pakuotės</w:t>
            </w:r>
          </w:p>
        </w:tc>
        <w:tc>
          <w:tcPr>
            <w:tcW w:type="dxa" w:w="3289"/>
            <w:tcMar>
              <w:top w:w="60" w:type="dxa"/>
              <w:start w:w="75" w:type="dxa"/>
              <w:bottom w:w="60" w:type="dxa"/>
              <w:end w:w="75" w:type="dxa"/>
            </w:tcMar>
            <w:vAlign w:val="center"/>
            <w:shd w:fill="FAFBFA"/>
          </w:tcPr>
          <w:p>
            <w:pPr>
              <w:spacing w:after="0"/>
            </w:pPr>
            <w:r>
              <w:rPr>
                <w:b w:val="0"/>
                <w:sz w:val="14"/>
              </w:rPr>
              <w:t>Per ilga klaidinga refill prognozė</w:t>
            </w:r>
          </w:p>
        </w:tc>
        <w:tc>
          <w:tcPr>
            <w:tcW w:type="dxa" w:w="3289"/>
            <w:tcMar>
              <w:top w:w="60" w:type="dxa"/>
              <w:start w:w="75" w:type="dxa"/>
              <w:bottom w:w="60" w:type="dxa"/>
              <w:end w:w="75" w:type="dxa"/>
            </w:tcMar>
            <w:vAlign w:val="center"/>
            <w:shd w:fill="FAFBFA"/>
          </w:tcPr>
          <w:p>
            <w:pPr>
              <w:spacing w:after="0"/>
            </w:pPr>
            <w:r>
              <w:rPr>
                <w:b w:val="0"/>
                <w:sz w:val="14"/>
              </w:rPr>
              <w:t>MVP prašyti bendro faktinio g/d. ir aiškiai nurodyti vieno augintinio ribą.</w:t>
            </w:r>
          </w:p>
        </w:tc>
      </w:tr>
      <w:tr>
        <w:trPr>
          <w:cantSplit/>
        </w:trPr>
        <w:tc>
          <w:tcPr>
            <w:tcW w:type="dxa" w:w="3289"/>
            <w:tcMar>
              <w:top w:w="60" w:type="dxa"/>
              <w:start w:w="75" w:type="dxa"/>
              <w:bottom w:w="60" w:type="dxa"/>
              <w:end w:w="75" w:type="dxa"/>
            </w:tcMar>
            <w:vAlign w:val="center"/>
            <w:shd w:fill="FFFFFF"/>
          </w:tcPr>
          <w:p>
            <w:pPr>
              <w:spacing w:after="0"/>
            </w:pPr>
            <w:r>
              <w:rPr>
                <w:b w:val="0"/>
                <w:sz w:val="14"/>
              </w:rPr>
              <w:t>Pasenęs augintinio svoris</w:t>
            </w:r>
          </w:p>
        </w:tc>
        <w:tc>
          <w:tcPr>
            <w:tcW w:type="dxa" w:w="3289"/>
            <w:tcMar>
              <w:top w:w="60" w:type="dxa"/>
              <w:start w:w="75" w:type="dxa"/>
              <w:bottom w:w="60" w:type="dxa"/>
              <w:end w:w="75" w:type="dxa"/>
            </w:tcMar>
            <w:vAlign w:val="center"/>
            <w:shd w:fill="FFFFFF"/>
          </w:tcPr>
          <w:p>
            <w:pPr>
              <w:spacing w:after="0"/>
            </w:pPr>
            <w:r>
              <w:rPr>
                <w:b w:val="0"/>
                <w:sz w:val="14"/>
              </w:rPr>
              <w:t>Netiksli norma ir trukmė</w:t>
            </w:r>
          </w:p>
        </w:tc>
        <w:tc>
          <w:tcPr>
            <w:tcW w:type="dxa" w:w="3289"/>
            <w:tcMar>
              <w:top w:w="60" w:type="dxa"/>
              <w:start w:w="75" w:type="dxa"/>
              <w:bottom w:w="60" w:type="dxa"/>
              <w:end w:w="75" w:type="dxa"/>
            </w:tcMar>
            <w:vAlign w:val="center"/>
            <w:shd w:fill="FFFFFF"/>
          </w:tcPr>
          <w:p>
            <w:pPr>
              <w:spacing w:after="0"/>
            </w:pPr>
            <w:r>
              <w:rPr>
                <w:b w:val="0"/>
                <w:sz w:val="14"/>
              </w:rPr>
              <w:t xml:space="preserve">Saugoti </w:t>
            </w:r>
            <w:r>
              <w:rPr>
                <w:rFonts w:ascii="Consolas" w:hAnsi="Consolas"/>
                <w:color w:val="595959"/>
                <w:sz w:val="13"/>
              </w:rPr>
              <w:t>weight_measured_at</w:t>
            </w:r>
            <w:r>
              <w:rPr>
                <w:b w:val="0"/>
                <w:sz w:val="14"/>
              </w:rPr>
              <w:t>, rodyti datą ir prašyti atnaujinti pagal amžiaus etapą.</w:t>
            </w:r>
          </w:p>
        </w:tc>
      </w:tr>
      <w:tr>
        <w:trPr>
          <w:cantSplit/>
        </w:trPr>
        <w:tc>
          <w:tcPr>
            <w:tcW w:type="dxa" w:w="3289"/>
            <w:tcMar>
              <w:top w:w="60" w:type="dxa"/>
              <w:start w:w="75" w:type="dxa"/>
              <w:bottom w:w="60" w:type="dxa"/>
              <w:end w:w="75" w:type="dxa"/>
            </w:tcMar>
            <w:vAlign w:val="center"/>
            <w:shd w:fill="FAFBFA"/>
          </w:tcPr>
          <w:p>
            <w:pPr>
              <w:spacing w:after="0"/>
            </w:pPr>
            <w:r>
              <w:rPr>
                <w:b w:val="0"/>
                <w:sz w:val="14"/>
              </w:rPr>
              <w:t>Refill laiškas klaidingai laikomas transakciniu</w:t>
            </w:r>
          </w:p>
        </w:tc>
        <w:tc>
          <w:tcPr>
            <w:tcW w:type="dxa" w:w="3289"/>
            <w:tcMar>
              <w:top w:w="60" w:type="dxa"/>
              <w:start w:w="75" w:type="dxa"/>
              <w:bottom w:w="60" w:type="dxa"/>
              <w:end w:w="75" w:type="dxa"/>
            </w:tcMar>
            <w:vAlign w:val="center"/>
            <w:shd w:fill="FAFBFA"/>
          </w:tcPr>
          <w:p>
            <w:pPr>
              <w:spacing w:after="0"/>
            </w:pPr>
            <w:r>
              <w:rPr>
                <w:b w:val="0"/>
                <w:sz w:val="14"/>
              </w:rPr>
              <w:t>Tiesioginės rinkodaros / consent rizika</w:t>
            </w:r>
          </w:p>
        </w:tc>
        <w:tc>
          <w:tcPr>
            <w:tcW w:type="dxa" w:w="3289"/>
            <w:tcMar>
              <w:top w:w="60" w:type="dxa"/>
              <w:start w:w="75" w:type="dxa"/>
              <w:bottom w:w="60" w:type="dxa"/>
              <w:end w:w="75" w:type="dxa"/>
            </w:tcMar>
            <w:vAlign w:val="center"/>
            <w:shd w:fill="FAFBFA"/>
          </w:tcPr>
          <w:p>
            <w:pPr>
              <w:spacing w:after="0"/>
            </w:pPr>
            <w:r>
              <w:rPr>
                <w:b w:val="0"/>
                <w:sz w:val="14"/>
              </w:rPr>
              <w:t>Komercinius CTA blokuoti pagal consent; gryną paslaugos priminimą vertinti atskirai ir teisiškai patikrinti.</w:t>
            </w:r>
          </w:p>
        </w:tc>
      </w:tr>
      <w:tr>
        <w:trPr>
          <w:cantSplit/>
        </w:trPr>
        <w:tc>
          <w:tcPr>
            <w:tcW w:type="dxa" w:w="3289"/>
            <w:tcMar>
              <w:top w:w="60" w:type="dxa"/>
              <w:start w:w="75" w:type="dxa"/>
              <w:bottom w:w="60" w:type="dxa"/>
              <w:end w:w="75" w:type="dxa"/>
            </w:tcMar>
            <w:vAlign w:val="center"/>
            <w:shd w:fill="FFFFFF"/>
          </w:tcPr>
          <w:p>
            <w:pPr>
              <w:spacing w:after="0"/>
            </w:pPr>
            <w:r>
              <w:rPr>
                <w:b w:val="0"/>
                <w:sz w:val="14"/>
              </w:rPr>
              <w:t>Prenumeratoriui naudojama gyva lentynos kaina</w:t>
            </w:r>
          </w:p>
        </w:tc>
        <w:tc>
          <w:tcPr>
            <w:tcW w:type="dxa" w:w="3289"/>
            <w:tcMar>
              <w:top w:w="60" w:type="dxa"/>
              <w:start w:w="75" w:type="dxa"/>
              <w:bottom w:w="60" w:type="dxa"/>
              <w:end w:w="75" w:type="dxa"/>
            </w:tcMar>
            <w:vAlign w:val="center"/>
            <w:shd w:fill="FFFFFF"/>
          </w:tcPr>
          <w:p>
            <w:pPr>
              <w:spacing w:after="0"/>
            </w:pPr>
            <w:r>
              <w:rPr>
                <w:b w:val="0"/>
                <w:sz w:val="14"/>
              </w:rPr>
              <w:t>Klaidinga €/dieną ir pažado dėl kainos stabilumo pažeidimas</w:t>
            </w:r>
          </w:p>
        </w:tc>
        <w:tc>
          <w:tcPr>
            <w:tcW w:type="dxa" w:w="3289"/>
            <w:tcMar>
              <w:top w:w="60" w:type="dxa"/>
              <w:start w:w="75" w:type="dxa"/>
              <w:bottom w:w="60" w:type="dxa"/>
              <w:end w:w="75" w:type="dxa"/>
            </w:tcMar>
            <w:vAlign w:val="center"/>
            <w:shd w:fill="FFFFFF"/>
          </w:tcPr>
          <w:p>
            <w:pPr>
              <w:spacing w:after="0"/>
            </w:pPr>
            <w:r>
              <w:rPr>
                <w:b w:val="0"/>
                <w:sz w:val="14"/>
              </w:rPr>
              <w:t>Naudoti konkrečiam vartotojui galiojančią užrakintą prenumeratos kainą.</w:t>
            </w:r>
          </w:p>
        </w:tc>
      </w:tr>
    </w:tbl>
    <w:p>
      <w:pPr>
        <w:pStyle w:val="Heading1"/>
      </w:pPr>
      <w:r>
        <w:rPr>
          <w:b w:val="0"/>
        </w:rPr>
        <w:t>Priedas C. Šaltiniai ir ankstesni dokumentai</w:t>
      </w:r>
    </w:p>
    <w:p>
      <w:pPr>
        <w:pStyle w:val="ListBullet"/>
        <w:spacing w:after="20"/>
        <w:ind w:left="317" w:hanging="173"/>
      </w:pPr>
      <w:r>
        <w:rPr>
          <w:b w:val="0"/>
          <w:sz w:val="17"/>
        </w:rPr>
        <w:t>M8 „Mano augintinis“ pilna specifikacija ir vartotojo keliai.</w:t>
      </w:r>
    </w:p>
    <w:p>
      <w:pPr>
        <w:pStyle w:val="ListBullet"/>
        <w:spacing w:after="20"/>
        <w:ind w:left="317" w:hanging="173"/>
      </w:pPr>
      <w:r>
        <w:rPr>
          <w:b w:val="0"/>
          <w:sz w:val="17"/>
        </w:rPr>
        <w:t>M8 vizualų promptai ir dizainerio pataisų briefas.</w:t>
      </w:r>
    </w:p>
    <w:p>
      <w:pPr>
        <w:pStyle w:val="ListBullet"/>
        <w:spacing w:after="20"/>
        <w:ind w:left="317" w:hanging="173"/>
      </w:pPr>
      <w:r>
        <w:rPr>
          <w:b w:val="0"/>
          <w:sz w:val="17"/>
        </w:rPr>
        <w:t>M8 iliustracijų techninis briefas.</w:t>
      </w:r>
    </w:p>
    <w:p>
      <w:pPr>
        <w:pStyle w:val="ListBullet"/>
        <w:spacing w:after="20"/>
        <w:ind w:left="317" w:hanging="173"/>
      </w:pPr>
      <w:r>
        <w:rPr>
          <w:b w:val="0"/>
          <w:sz w:val="17"/>
        </w:rPr>
        <w:t>S204–S211 techninių darbų ir E2E raportų tekstai.</w:t>
      </w:r>
    </w:p>
    <w:p>
      <w:pPr>
        <w:pStyle w:val="ListBullet"/>
        <w:spacing w:after="20"/>
        <w:ind w:left="317" w:hanging="173"/>
      </w:pPr>
      <w:r>
        <w:rPr>
          <w:b w:val="0"/>
          <w:sz w:val="17"/>
        </w:rPr>
        <w:t>TŽ MASTER v1.56–v1.58: Basic Pet Profile, refill, conditional loyalty ir projekto prioritetų hierarchija.</w:t>
      </w:r>
    </w:p>
    <w:p>
      <w:pPr>
        <w:pStyle w:val="ListBullet"/>
        <w:spacing w:after="20"/>
        <w:ind w:left="317" w:hanging="173"/>
      </w:pPr>
      <w:r>
        <w:rPr>
          <w:b w:val="0"/>
          <w:sz w:val="17"/>
        </w:rPr>
        <w:t>Diskusija apie €/dieną, pakuotės trukmę, refill, maržą, lojalumą ir teisinę riziką.</w:t>
      </w:r>
    </w:p>
    <w:p>
      <w:pPr>
        <w:pStyle w:val="ListBullet"/>
        <w:spacing w:after="20"/>
        <w:ind w:left="317" w:hanging="173"/>
      </w:pPr>
      <w:r>
        <w:rPr>
          <w:b w:val="0"/>
          <w:sz w:val="17"/>
        </w:rPr>
        <w:t>Oficialūs VVTAT ir EUR-Lex šaltiniai dėl lojalumo kainų skaidrumo ir personalizuotų kainų informavimo.</w:t>
      </w:r>
    </w:p>
    <w:p>
      <w:pPr>
        <w:pStyle w:val="ListBullet"/>
        <w:spacing w:after="20"/>
        <w:ind w:left="317" w:hanging="173"/>
      </w:pPr>
      <w:r>
        <w:rPr>
          <w:b w:val="0"/>
          <w:sz w:val="17"/>
        </w:rPr>
        <w:t>Lietuvos Respublikos elektroninių ryšių įstatymo 81 straipsnis ir VDAI gairės dėl elektroninio pašto naudojimo tiesioginei rinkodarai.</w:t>
      </w:r>
    </w:p>
    <w:p>
      <w:pPr>
        <w:spacing w:after="80"/>
      </w:pPr>
      <w:r>
        <w:rPr>
          <w:b w:val="0"/>
          <w:sz w:val="17"/>
        </w:rPr>
        <w:t>Svarbu: šis dokumentas sąmoningai neperkelia visų ankstesnių sakinių pažodžiui. Jis sujungia sprendimus, prieštaravimus, techninę būklę ir naują rekomenduojamą architektūrą į vieną darbinę tiesos versiją.</w:t>
      </w:r>
    </w:p>
    <w:p>
      <w:pPr>
        <w:pStyle w:val="Heading1"/>
      </w:pPr>
      <w:r>
        <w:rPr>
          <w:b w:val="0"/>
        </w:rPr>
        <w:t>Priedas D. Kitas darbo žingsnis</w:t>
      </w:r>
    </w:p>
    <w:tbl>
      <w:tblPr>
        <w:tblW w:type="auto" w:w="0"/>
        <w:jc w:val="center"/>
        <w:tblLook w:firstColumn="1" w:firstRow="1" w:lastColumn="0" w:lastRow="0" w:noHBand="0" w:noVBand="1" w:val="04A0"/>
      </w:tblPr>
      <w:tblGrid>
        <w:gridCol w:w="9866"/>
      </w:tblGrid>
      <w:tr>
        <w:trPr>
          <w:cantSplit/>
        </w:trPr>
        <w:tc>
          <w:tcPr>
            <w:tcW w:type="dxa" w:w="9866"/>
            <w:shd w:fill="EAF2EC"/>
            <w:tcMar>
              <w:top w:w="110" w:type="dxa"/>
              <w:start w:w="130" w:type="dxa"/>
              <w:bottom w:w="110" w:type="dxa"/>
              <w:end w:w="130" w:type="dxa"/>
            </w:tcMar>
            <w:tcBorders>
              <w:top w:val="nil"/>
              <w:start w:val="single" w:sz="16" w:color="2D5F3F"/>
              <w:bottom w:val="nil"/>
              <w:end w:val="nil"/>
            </w:tcBorders>
          </w:tcPr>
          <w:p>
            <w:r>
              <w:rPr>
                <w:b/>
                <w:sz w:val="17"/>
              </w:rPr>
              <w:t>Prieš kodą</w:t>
            </w:r>
            <w:r>
              <w:rPr>
                <w:b w:val="0"/>
                <w:sz w:val="17"/>
              </w:rPr>
              <w:br/>
              <w:t>1) Perskaityti ir pažymėti, su kuo nesutinkama. 2) Patvirtinti 17 skyriaus sprendimus. 3) Iš šio MASTER iškirpti atskirą artimiausio etapo TŽ. 4) Tik tada leisti Claude programuoti. Taip nebeperrašinėsime to paties pet-form.js kas kelias valandas.</w:t>
            </w:r>
          </w:p>
        </w:tc>
      </w:tr>
    </w:tbl>
    <w:sectPr w:rsidR="00FC693F" w:rsidRPr="0006063C" w:rsidSect="00034616">
      <w:headerReference w:type="default" r:id="rId9"/>
      <w:footerReference w:type="default" r:id="rId10"/>
      <w:pgSz w:w="11906" w:h="16838"/>
      <w:pgMar w:top="1020"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3"/>
      </w:rPr>
      <w:t xml:space="preserve">Konfidencialus vidinis darbinis dokumentas  •  Puslapis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3"/>
      </w:rPr>
      <w:t>PETSHOP.LT  •  MANO AUGINTINIS / MAITINIMO VARIKLIS  •  DARBINIS MASTER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color w:val="1F2A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D5F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A2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D5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D5F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vvtat.lrv.lt/lt/naujienos-ir-pranesimai-ziniasklaidai-377/teismas-pasisake-kesko-senukai-digital-ir-vvtat-byloje-lojalumo-programu-kainos-turi-atitikti-kainu-skaidrumo-reikalavimus-6Bd/" TargetMode="External"/><Relationship Id="rId12" Type="http://schemas.openxmlformats.org/officeDocument/2006/relationships/hyperlink" Target="https://eur-lex.europa.eu/EN/legal-content/summary/consumer-information-right-of-withdrawal-and-other-consumer-righ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Petshop.lt „Mano augintinis“ ekosistema — MASTER v3.1</dc:title>
  <dc:subject>Darbinė konsoliduota produkto, skaičiavimo, refill, paskyros ir lojalumo specifikacija</dc:subject>
  <dc:creator>Petshop.lt projektas</dc:creator>
  <cp:keywords>Petshop.lt, Mano augintinis, maitinimo skaičiuoklė, refill, lojalumas</cp:keywords>
  <dc:description>generated by python-docx</dc:description>
  <cp:lastModifiedBy/>
  <cp:revision>1</cp:revision>
  <dcterms:created xsi:type="dcterms:W3CDTF">2013-12-23T23:15:00Z</dcterms:created>
  <dcterms:modified xsi:type="dcterms:W3CDTF">2013-12-23T23:15:00Z</dcterms:modified>
  <cp:category/>
</cp:coreProperties>
</file>