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Crear un flujograma para "Uso de pauta nutricional".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Inicio: usuario entra al módulo "Pauta".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Visualización: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comidas del día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porciones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horarios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equivalencias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seleccionar comida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editar comida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cambiar por equivalente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Decisión: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 usuario modifica comida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recalcular automáticamente: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calorías restantes del día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porciones restantes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Decisión: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SI usuario usa equivalencias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mantener equivalencia nutricional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Acción: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guardar cambios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Opcional: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descargar PDF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Tracking: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SI usuario abre pauta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registrar "pauta vista"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SI usuario NO abre pauta en X días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activar recordatorio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Impacto: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actualizar adherencia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Loop: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uso diario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Edge cases: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datos no cargados → mostrar error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pauta no disponible → mensaje sistema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