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8znulvu1i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PARA AGENTE – “Sección i18n en Design System UMINE (es / en / pt-ready)”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</w:t>
      </w:r>
      <w:r w:rsidDel="00000000" w:rsidR="00000000" w:rsidRPr="00000000">
        <w:rPr>
          <w:b w:val="1"/>
          <w:bCs w:val="1"/>
          <w:rtl w:val="0"/>
        </w:rPr>
        <w:t xml:space="preserve">Senior Frontend Architect</w:t>
      </w:r>
      <w:r w:rsidDel="00000000" w:rsidR="00000000" w:rsidRPr="00000000">
        <w:rPr>
          <w:rtl w:val="0"/>
        </w:rPr>
        <w:t xml:space="preserve">.</w:t>
        <w:br w:type="textWrapping"/>
        <w:t xml:space="preserve"> Tu tarea es </w:t>
      </w:r>
      <w:r w:rsidDel="00000000" w:rsidR="00000000" w:rsidRPr="00000000">
        <w:rPr>
          <w:b w:val="1"/>
          <w:bCs w:val="1"/>
          <w:rtl w:val="0"/>
        </w:rPr>
        <w:t xml:space="preserve">extender el Design System UMINE</w:t>
      </w:r>
      <w:r w:rsidDel="00000000" w:rsidR="00000000" w:rsidRPr="00000000">
        <w:rPr>
          <w:rtl w:val="0"/>
        </w:rPr>
        <w:t xml:space="preserve"> (proyecto Vite + React + Chakra UI v3 existente) incorporando una </w:t>
      </w:r>
      <w:r w:rsidDel="00000000" w:rsidR="00000000" w:rsidRPr="00000000">
        <w:rPr>
          <w:b w:val="1"/>
          <w:bCs w:val="1"/>
          <w:rtl w:val="0"/>
        </w:rPr>
        <w:t xml:space="preserve">sección completa dedicada a Internacionalización (i18n)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debe ser </w:t>
      </w:r>
      <w:r w:rsidDel="00000000" w:rsidR="00000000" w:rsidRPr="00000000">
        <w:rPr>
          <w:b w:val="1"/>
          <w:bCs w:val="1"/>
          <w:rtl w:val="0"/>
        </w:rPr>
        <w:t xml:space="preserve">pedagógica, funcional y demostrable</w:t>
      </w:r>
      <w:r w:rsidDel="00000000" w:rsidR="00000000" w:rsidRPr="00000000">
        <w:rPr>
          <w:rtl w:val="0"/>
        </w:rPr>
        <w:t xml:space="preserve">, no solo teórica.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udx1uzui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Objetivo de la nueva sección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al Design System una sección llamada: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“Internacionalización (i18n)”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permita: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</w:t>
      </w:r>
      <w:r w:rsidDel="00000000" w:rsidR="00000000" w:rsidRPr="00000000">
        <w:rPr>
          <w:b w:val="1"/>
          <w:b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 UMine usa i18n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</w:t>
      </w:r>
      <w:r w:rsidDel="00000000" w:rsidR="00000000" w:rsidRPr="00000000">
        <w:rPr>
          <w:b w:val="1"/>
          <w:b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se implementa correctamente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</w:t>
      </w:r>
      <w:r w:rsidDel="00000000" w:rsidR="00000000" w:rsidRPr="00000000">
        <w:rPr>
          <w:b w:val="1"/>
          <w:bCs w:val="1"/>
          <w:rtl w:val="0"/>
        </w:rPr>
        <w:t xml:space="preserve">en vivo</w:t>
      </w:r>
      <w:r w:rsidDel="00000000" w:rsidR="00000000" w:rsidRPr="00000000">
        <w:rPr>
          <w:rtl w:val="0"/>
        </w:rPr>
        <w:t xml:space="preserve"> el cambio de idioma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referencia para developers y agentes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ytsxs1dh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Idiomas soportados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 i18n con: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Español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idioma base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Inglés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idioma secundario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Portugués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b w:val="1"/>
          <w:bCs w:val="1"/>
          <w:rtl w:val="0"/>
        </w:rPr>
        <w:t xml:space="preserve">preparado estructuralmente</w:t>
      </w:r>
      <w:r w:rsidDel="00000000" w:rsidR="00000000" w:rsidRPr="00000000">
        <w:rPr>
          <w:rtl w:val="0"/>
        </w:rPr>
        <w:t xml:space="preserve"> (archivo + toggle visible como “coming soon” o disabled)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asumas un idioma fijo en la UI.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bt37e25ug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Arquitectura i18n (obligatoria)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 un </w:t>
      </w:r>
      <w:r w:rsidDel="00000000" w:rsidR="00000000" w:rsidRPr="00000000">
        <w:rPr>
          <w:b w:val="1"/>
          <w:bCs w:val="1"/>
          <w:rtl w:val="0"/>
        </w:rPr>
        <w:t xml:space="preserve">I18nContext</w:t>
      </w:r>
      <w:r w:rsidDel="00000000" w:rsidR="00000000" w:rsidRPr="00000000">
        <w:rPr>
          <w:rtl w:val="0"/>
        </w:rPr>
        <w:t xml:space="preserve"> (o integra con el App Shell existente) que: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mantenga el idioma actual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cambiar idioma en runtime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persista preferencia (localStorage)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exponga: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t(key, params?)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setLanguage(lang)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idioma </w:t>
      </w:r>
      <w:r w:rsidDel="00000000" w:rsidR="00000000" w:rsidRPr="00000000">
        <w:rPr>
          <w:b w:val="1"/>
          <w:bCs w:val="1"/>
          <w:rtl w:val="0"/>
        </w:rPr>
        <w:t xml:space="preserve">no debe</w:t>
      </w:r>
      <w:r w:rsidDel="00000000" w:rsidR="00000000" w:rsidRPr="00000000">
        <w:rPr>
          <w:rtl w:val="0"/>
        </w:rPr>
        <w:t xml:space="preserve"> manejarse como estado local de componentes.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uuo7u7dbm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Estructura de traducciones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archivos de traducción claros y tipados: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src/i18n/es.json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src/i18n/en.json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src/i18n/pt.json</w:t>
      </w:r>
      <w:r w:rsidDel="00000000" w:rsidR="00000000" w:rsidRPr="00000000">
        <w:rPr>
          <w:rtl w:val="0"/>
        </w:rPr>
        <w:t xml:space="preserve"> (placeholder)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esperada de keys (ejemplo conceptual):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i18n.title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i18n.intro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i18n.principles.noHardcodedStrings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i18n.examples.button.save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navigation.overview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navigation.i18n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keys planas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"SAVE_BUTTON"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s5x3pyooj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Nueva vista del Design System: “Internacionalización”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 una página nueva accesible desde el sidebar: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Internacionalización (i18n)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página debe incluir: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zaxd3bsp1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Introducción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i18n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es obligatorio en UMine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Español hoy, inglés ahora, portugués mañana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hr9oybkzf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Language Switcher (live)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Selector visible (ES / EN / PT)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idioma </w:t>
      </w:r>
      <w:r w:rsidDel="00000000" w:rsidR="00000000" w:rsidRPr="00000000">
        <w:rPr>
          <w:b w:val="1"/>
          <w:bCs w:val="1"/>
          <w:rtl w:val="0"/>
        </w:rPr>
        <w:t xml:space="preserve">en vivo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al recargar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69191duff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Demo interactiva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bloque de UI que muestre: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</w:t>
        <w:br w:type="textWrapping"/>
        <w:t xml:space="preserve"> todos traducidos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t()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ver cómo: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texto cambia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layout se adapta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rompe el diseño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6w6dytmzgm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Ejemplo de código (copiable)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CodeBlock con ejemplo real de uso: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del hook/context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t('key')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de interpolación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“Copiar”.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mexghxhed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Reglas visibles en la sección (muy importante)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debe </w:t>
      </w:r>
      <w:r w:rsidDel="00000000" w:rsidR="00000000" w:rsidRPr="00000000">
        <w:rPr>
          <w:b w:val="1"/>
          <w:bCs w:val="1"/>
          <w:rtl w:val="0"/>
        </w:rPr>
        <w:t xml:space="preserve">dejar explícitas estas reglas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strings hardcodeados en UI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condicionales por idioma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(lang === 'en')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Todo texto pasa por i18n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idioma es parte del App Shell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debe quedar claro para humanos y agentes.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awwpv9x2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Integración visual (Chakra + Theme)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i18n debe: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componentes del Design System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tokens y semantic tokens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funcionar en dark y light mode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introducir estilos ad-hoc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fldra3bq4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Preparación para portugués (sin deuda)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PT no esté completo: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archivo debe existir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selector debe mostrarlo (disabled o beta)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no debe requerir cambios para activarlo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 debe ser: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“Portugués es cuestión de contenido, no de arquitectura.”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9c93izqch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Observabilidad (analytics)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 eventos mínimos: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i18n_section_viewed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i18n_language_changed</w:t>
      </w:r>
      <w:r w:rsidDel="00000000" w:rsidR="00000000" w:rsidRPr="00000000">
        <w:rPr>
          <w:rtl w:val="0"/>
        </w:rPr>
        <w:t xml:space="preserve"> (lang)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i18n_demo_interacted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el AnalyticsContext existente.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tqmctno3j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Documentación obligatoria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docs/I18N.md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principios UMine de i18n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archivos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agregar nuevas keys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agregar un nuevo idioma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comunes a evitar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zgpnzeg83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Criterios de aceptación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una sección “Internacionalización” en el Design System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idioma se puede cambiar en runtime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UI reacciona sin recargar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strings hardcodeados en la sección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Español e Inglés funcionan completos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Portugués está preparado sin deuda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es claro, tipado y reutilizable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en dark/light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analytics se emiten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i0wxoqiv0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Regla final UMine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idioma no es un detalle visual.</w:t>
        <w:br w:type="textWrapping"/>
        <w:t xml:space="preserve"> Es una dimensión estructural del producto.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implementación debe reflejar eso.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