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8b0prf5ju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Internacionalización (i18n) en UMine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Español / Inglés hoy · Portugués mañana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2m4so73s4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Aceptado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01qowl95x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UMine se construye como una plataforma: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B2B / B2B2C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orientada a Latinoamérica con proyección global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usada por equipos operativos, corporativos y técnicos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Hoy, el uso principal es en </w:t>
      </w:r>
      <w:r w:rsidDel="00000000" w:rsidR="00000000" w:rsidRPr="00000000">
        <w:rPr>
          <w:b w:val="1"/>
          <w:bCs w:val="1"/>
          <w:rtl w:val="0"/>
        </w:rPr>
        <w:t xml:space="preserve">español</w:t>
      </w:r>
      <w:r w:rsidDel="00000000" w:rsidR="00000000" w:rsidRPr="00000000">
        <w:rPr>
          <w:rtl w:val="0"/>
        </w:rPr>
        <w:t xml:space="preserve">.</w:t>
        <w:br w:type="textWrapping"/>
        <w:t xml:space="preserve"> Sin embargo: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inglés</w:t>
      </w:r>
      <w:r w:rsidDel="00000000" w:rsidR="00000000" w:rsidRPr="00000000">
        <w:rPr>
          <w:rtl w:val="0"/>
        </w:rPr>
        <w:t xml:space="preserve"> es requerido para: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documentación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usuarios corporativos globales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portugués</w:t>
      </w:r>
      <w:r w:rsidDel="00000000" w:rsidR="00000000" w:rsidRPr="00000000">
        <w:rPr>
          <w:rtl w:val="0"/>
        </w:rPr>
        <w:t xml:space="preserve"> es inevitable por: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expansión regional (Brasil)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clientes multinacionales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economías de escala en LATAM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Históricamente, los sistemas que </w:t>
      </w:r>
      <w:r w:rsidDel="00000000" w:rsidR="00000000" w:rsidRPr="00000000">
        <w:rPr>
          <w:b w:val="1"/>
          <w:bCs w:val="1"/>
          <w:rtl w:val="0"/>
        </w:rPr>
        <w:t xml:space="preserve">no adoptan i18n desde el inicio</w:t>
      </w:r>
      <w:r w:rsidDel="00000000" w:rsidR="00000000" w:rsidRPr="00000000">
        <w:rPr>
          <w:rtl w:val="0"/>
        </w:rPr>
        <w:t xml:space="preserve"> terminan con: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strings hardcodeados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forks de UI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condicional dispersa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altos de corrección tardía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a3r0yyx2z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i18n: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texto queda acoplado a componentes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idioma implica refactor masivo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rompe la consistencia visual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dificulta el QA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producto deja de ser escalable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lenguaje </w:t>
      </w:r>
      <w:r w:rsidDel="00000000" w:rsidR="00000000" w:rsidRPr="00000000">
        <w:rPr>
          <w:b w:val="1"/>
          <w:bCs w:val="1"/>
          <w:rtl w:val="0"/>
        </w:rPr>
        <w:t xml:space="preserve">no es solo traducción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 la longitud del texto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 la jerarquía visual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 la percepción de marca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75glz60qg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Decisión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UMine adopta </w:t>
      </w:r>
      <w:r w:rsidDel="00000000" w:rsidR="00000000" w:rsidRPr="00000000">
        <w:rPr>
          <w:b w:val="1"/>
          <w:bCs w:val="1"/>
          <w:rtl w:val="0"/>
        </w:rPr>
        <w:t xml:space="preserve">i18n desde el inicio</w:t>
      </w:r>
      <w:r w:rsidDel="00000000" w:rsidR="00000000" w:rsidRPr="00000000">
        <w:rPr>
          <w:rtl w:val="0"/>
        </w:rPr>
        <w:t xml:space="preserve">, con: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Español (es)</w:t>
      </w:r>
      <w:r w:rsidDel="00000000" w:rsidR="00000000" w:rsidRPr="00000000">
        <w:rPr>
          <w:rtl w:val="0"/>
        </w:rPr>
        <w:t xml:space="preserve"> como idioma base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Inglés (en)</w:t>
      </w:r>
      <w:r w:rsidDel="00000000" w:rsidR="00000000" w:rsidRPr="00000000">
        <w:rPr>
          <w:rtl w:val="0"/>
        </w:rPr>
        <w:t xml:space="preserve"> como idioma secundario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Portugués (pt)</w:t>
      </w:r>
      <w:r w:rsidDel="00000000" w:rsidR="00000000" w:rsidRPr="00000000">
        <w:rPr>
          <w:rtl w:val="0"/>
        </w:rPr>
        <w:t xml:space="preserve"> planificado y soportado estructuralmente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frontend </w:t>
      </w:r>
      <w:r w:rsidDel="00000000" w:rsidR="00000000" w:rsidRPr="00000000">
        <w:rPr>
          <w:b w:val="1"/>
          <w:bCs w:val="1"/>
          <w:rtl w:val="0"/>
        </w:rPr>
        <w:t xml:space="preserve">nunca debe asumir un idioma fijo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1fj8a6g98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Principios de i18n en UMine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u7ph71z18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El idioma es una capa, no un detalle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idioma: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vive en los componentes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resuelve con condicionales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“parcha” con if/else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Vive en una </w:t>
      </w:r>
      <w:r w:rsidDel="00000000" w:rsidR="00000000" w:rsidRPr="00000000">
        <w:rPr>
          <w:b w:val="1"/>
          <w:bCs w:val="1"/>
          <w:rtl w:val="0"/>
        </w:rPr>
        <w:t xml:space="preserve">capa de internacionalización explícita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4ibbevujm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Ningún string hardcodeado en UI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 absoluta: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Todo texto visible al usuario debe venir de i18n.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incluye: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de error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textos de ayuda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CTAs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Excepción: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contenido editorial explícitamente estático (documentado)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1qpw9w9on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El idioma es parte del “App Shell”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idioma: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maneja a nivel de aplicación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cambiarse sin recargar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persistirse (localStorage / cookie)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derivarse de: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preferencia de usuario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tenant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navegador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estado local de un componente.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abhgoqrsh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i18n protege la arquitectura visual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Idiomas distintos: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ocupan distinto espacio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tienen distinta cadencia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fuerzan layouts flexibles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Adoptar i18n temprano: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 layouts frágiles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 a diseño más resiliente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accesibilidad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b4gz1sjhh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Beneficios concretos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97pwpnbej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Beneficio técnico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 deuda futura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refactors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testing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mantenibilidad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b3e57b7rc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Beneficio de producto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habilita expansión regional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demos en inglés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ventas corporativas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6n3v50a76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Beneficio de diseño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layouts más robustos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jerarquía visual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“pixel perfect frágil”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bndnw913h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Impacto en frontend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y4e327r2x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Arquitectura esperada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provider de i18n en el App Shell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de traducción por idioma: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es.json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en.json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pt.json (placeholder desde el inicio)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consistente en todos los componentes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conceptual: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ui.navigation.dashboard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ui.buttons.save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errors.auth.invalid_credentials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wqx16jegn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tests deben: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renderizar con al menos 2 idiomas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no existan strings hardcodeados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que el layout resista cambios de longitud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69rqxn8qa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Alternativas consideradas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ys7udsda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Traducir “cuando haga falta”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Descartado.</w:t>
        <w:br w:type="textWrapping"/>
        <w:t xml:space="preserve"> Genera deuda exponencial.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m0551avj9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Fork por idioma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Descartado.</w:t>
        <w:br w:type="textWrapping"/>
        <w:t xml:space="preserve"> Rompe mantenibilidad y coherencia.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fxsjrujlz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i18n solo en backend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Insuficiente.</w:t>
        <w:br w:type="textWrapping"/>
        <w:t xml:space="preserve"> El frontend define la experiencia.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lxran3s6u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Consecuencias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kbr25w3bu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Positivas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Plataforma preparada para crecer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costo futuro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 arquitectónica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 exportable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y4v4wir8h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Costes asumidos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 sobrecarga inicial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 en desarrollo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constante en PRs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UMine asume estos costos </w:t>
      </w:r>
      <w:r w:rsidDel="00000000" w:rsidR="00000000" w:rsidRPr="00000000">
        <w:rPr>
          <w:b w:val="1"/>
          <w:bCs w:val="1"/>
          <w:rtl w:val="0"/>
        </w:rPr>
        <w:t xml:space="preserve">a propósito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g4jbyj59n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 UMine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idioma no es un detalle visual.</w:t>
        <w:br w:type="textWrapping"/>
        <w:t xml:space="preserve"> Es una dimensión estructural del producto.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1zfzubo57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Adoptar i18n desde hoy: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es una optimización prematura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una decisión estratégica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 una señal de madurez del producto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Español hoy.</w:t>
        <w:br w:type="textWrapping"/>
        <w:t xml:space="preserve"> Inglés ahora.</w:t>
        <w:br w:type="textWrapping"/>
        <w:t xml:space="preserve"> Portugués mañana.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ya lo sabe.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