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Los lenguajes de programación funcionan en algunos sistemas operativos pero no en </w:t>
      </w:r>
    </w:p>
    <w:p w:rsidR="00000000" w:rsidDel="00000000" w:rsidP="00000000" w:rsidRDefault="00000000" w:rsidRPr="00000000" w14:paraId="00000004">
      <w:pPr>
        <w:rPr/>
      </w:pPr>
      <w:r w:rsidDel="00000000" w:rsidR="00000000" w:rsidRPr="00000000">
        <w:rPr>
          <w:rtl w:val="0"/>
        </w:rPr>
        <w:t xml:space="preserve">otros porque cada sistema operativo tiene sus propias reglas y formas de hacer las cosas.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VirtualBox es como un software que te permite tener una computadora "falsa" dentro de tu computadora real. Puedes usar diferentes sistemas operativos en esa "computadora falsa" sin afectar la tuya. Virtualbox es una máquina virtual tipo 2.</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3. Si una máquina virtual se rompe, no afectará a las demás. Cada máquina virtual es una computadora independiente.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731200" cy="4267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2672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