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000000"/>
          <w:sz w:val="63"/>
          <w:szCs w:val="6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63"/>
          <w:szCs w:val="63"/>
          <w:rtl w:val="0"/>
        </w:rPr>
        <w:t xml:space="preserve">HTML Quiz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What is full form of HTML?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a) Hyper  Text markup language.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b) Hyper Tool Markup Language.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c)  Hyperlinks and Text Markup Language.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d) None of the above.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There are ___ levels of heading in HTML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a) Three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b) Four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c) Five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d) Six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The purpose of markup is to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a) add hypertext capabilities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b) enhance the document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c) both A &amp; B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d) 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Which of the following tags do not require a terminator?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a) &lt;u&gt;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b) &lt;br&gt;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c) &lt;b&gt;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d) 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To get the ordered list we use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a) &lt;h1&gt;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b) &lt;ul&gt;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c) &lt;ol&gt;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d) &lt;ml&gt;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The Major components of the Web browser are ___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A) Menu Bar.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B) ToolBar.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C) Location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D) All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Which one of the following tags is used to insert images in the webpage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a) &lt;image&gt;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b) &lt;images&gt;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c) &lt;img&gt;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d) &lt;graphics&gt;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The following html tag is used to display the content as a moving text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a) &lt;marquee&gt;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b) &lt;/img&gt;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c) &lt;a href&gt;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d) 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Html comment should be enclosed between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a) &lt;!– and — 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b) &lt;! And !&gt;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c) &lt;!— and –“”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d) 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_____ tag is used before beginning of the paragraph text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a) &lt;textarea&gt;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b) &lt;sup&gt;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c) &lt;p&gt;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d) &lt;h1&gt;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html document have a extension ______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a) .htx or .htxl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b) .htm or .html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c) .hmt or hmtl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d) 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The _____ element can be used to identify your html file to the outside world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a) title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b) body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c) head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d) 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Which of the following is true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A) In tables, header cells are centred by default and the data cells are right-aligned.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B) In the case of character formatting the tag &lt;TW&gt; is used for typewriter-like text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C) Unordered list starts with &lt;UL&gt; and ends with &lt;UL&gt;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D) &lt;SUPR&gt; tag is used for superscripts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Which of the following is true?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A) BR tag is used to have a blank line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B) In tables, the header cell is centred by default and the data cells are right-aligned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C) The &lt;TR&gt; is used to create a data cell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D) INPUT tag must have at least 4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The symbol that identities that HREF attribute as the name of a NAME anchor rather than an address or filename is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A) “&amp;”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B) “$”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C) “#”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D) “!”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HTML is the method where ordinary text can be converted into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A) ASCII Text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B) EBCDIC Text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C) Hypertext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D) 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The tag to give visual division between sections of the page and which causes the browser to draw an embossed line is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A) &lt;HL&gt;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B) &lt;HR&gt;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C) &lt;UR&gt;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D) 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In HTML ______ tag contains the information about the current document such as title etc.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A) Body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B) TD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C) HEAD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D) 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The components of multimedia are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A) Text, pictures, video, sound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B) Text pictures, animation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C) Text, pictures, video, animation, sound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D) 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The domain for India is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A) Ind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B) Indi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C) In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D) Indus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 What is the correct syntax of doctype in HTML5?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&lt;/doctype html&gt;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&lt;doctype html&gt;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&lt;doctype html!&gt;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is used to read an HTML page and render it?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Web 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Web network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Web browser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Web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In which part of the HTML metadata is contained?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head 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title 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html 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body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element is used to get highlighted text in HTML5?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&lt;u&gt;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&lt;mark&gt;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&lt;highlight&gt;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of the following is not a HTML5 tag?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&lt;track&gt;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&lt;video&gt;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&lt;slider&gt;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&lt;source&gt;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is not the element associated with the HTML table layout?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alignment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spanning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element is used for or styling HTML5 layout?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jQuery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JavaScript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HTML tag is used for making character appearance bold?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&lt;u&gt;content&lt;/u&gt;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&lt;b&gt;content&lt;/b&gt;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&lt;br&gt;content&lt;/br&gt;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&lt;i&gt;content&lt;/i&gt;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character is used to represent when a tag is closed in HTML?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HTML element is used for short quote?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&lt;em&gt;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&lt;abbr&gt;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&lt;q&gt;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&lt;blockquote&gt;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HTML element is used for abbreviation or acronym?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&lt;abbr&gt;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&lt;blockquote&gt;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&lt;q&gt;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&lt;em&gt;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tag is used to create a dropdown in HTML Form?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&lt;input&gt;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&lt;select&gt;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&lt;text&gt;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&lt;textarea&gt;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How to create a checkbox in HTML Form?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&lt;input type=”text”&gt;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&lt;input type=”textarea”&gt;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&lt;input type=”checkbox”&gt;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&lt;input type=”button”&gt;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HTML tag is used to convert the plain text into italic format?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&lt;b&gt;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&lt;p&gt;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&lt;i&gt;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attribute is not essential under &lt;iframe&gt;?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frameborder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tag is used to underline the text in HTML?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&lt;p&gt;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&lt;u&gt;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&lt;i&gt;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attribute specifies a unique alphanumeric identifier to be associated with an element?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article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HTML element is used for YouTube videos?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&lt;samp&gt;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&lt;small&gt;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&lt;frame&gt;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&lt;iframe&gt;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Each cell of the table can be represented by using 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&lt;tr&gt;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&lt;td&gt;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&lt;th&gt;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&lt;thead&gt;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For heading we can use ____________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&lt;td&gt;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&lt;tr&gt;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&lt;thead&gt;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Headings of table lies inside 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&lt;thead&gt;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&lt;tfoot&gt;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&lt;th&gt;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&lt;tbody&gt;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element is not associated with a class attribute?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&lt;thead&gt;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Column cell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For adding caption to the table we use ____________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&lt;caption&gt;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&lt;thead&gt;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&lt;th&gt;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Borders can’t be applied on ________________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&lt;th&gt;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&lt;td&gt;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&lt;tr&gt;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&lt;thead&gt;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What is the default type of ‘type’ attribute of &lt;input&gt; element?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Password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Numerals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Special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is a new input attribute introduce by HTML5?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checkbox controls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submit buttons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How does the color attribute work?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Changes color of the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Changes background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The color picker is defined by 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Changes color of the text as well as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attribute defines the file-select field?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checkbox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How image attribute works?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Sets an image background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Set an image as submit 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Set an image anywhere on the 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Bring default image to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month attribute defines 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the only month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month and 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date and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week attribute defines ____________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week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week and 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week, month and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attribute is not used on new forms?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maxlength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is not used with password attribute?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maxlength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element is used to create multi-line text input?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textarea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submit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radio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attribute is not used for the radio type?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checked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selected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attribute is used with &lt;select&gt; element?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multiple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selected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is not a type of attribute for input tag?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week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month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For explaining, which new technology is used?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&lt;dfn&gt;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&lt;cite&gt;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&lt;abbr&gt;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&lt;address&gt;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Metadata does not define 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character 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links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scripts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element is used for creating links?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&lt;a&gt;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&lt;p&gt;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&lt;li&gt;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&lt;ol&gt;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What is the color of an unvisited link?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blue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purple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t xml:space="preserve">What is the path for an image located in same folder as the current page?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4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0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f4f4f4" w:val="clear"/>
          <w:vertAlign w:val="baselin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66"/>
          <w:sz w:val="20"/>
          <w:szCs w:val="20"/>
          <w:u w:val="none"/>
          <w:shd w:fill="f4f4f4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cc66"/>
          <w:sz w:val="20"/>
          <w:szCs w:val="20"/>
          <w:u w:val="none"/>
          <w:shd w:fill="f4f4f4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 “pic.jpg”&gt;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4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0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f4f4f4" w:val="clear"/>
          <w:vertAlign w:val="baselin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66"/>
          <w:sz w:val="20"/>
          <w:szCs w:val="20"/>
          <w:u w:val="none"/>
          <w:shd w:fill="f4f4f4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cc66"/>
          <w:sz w:val="20"/>
          <w:szCs w:val="20"/>
          <w:u w:val="none"/>
          <w:shd w:fill="f4f4f4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 “..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cc66"/>
          <w:sz w:val="20"/>
          <w:szCs w:val="20"/>
          <w:u w:val="none"/>
          <w:shd w:fill="f4f4f4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pic.jpg”&gt;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4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0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f4f4f4" w:val="clear"/>
          <w:vertAlign w:val="baselin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66"/>
          <w:sz w:val="20"/>
          <w:szCs w:val="20"/>
          <w:u w:val="none"/>
          <w:shd w:fill="f4f4f4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cc66"/>
          <w:sz w:val="20"/>
          <w:szCs w:val="20"/>
          <w:u w:val="none"/>
          <w:shd w:fill="f4f4f4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 “images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cc66"/>
          <w:sz w:val="20"/>
          <w:szCs w:val="20"/>
          <w:u w:val="none"/>
          <w:shd w:fill="f4f4f4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pic.jpg”&gt;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4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0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f4f4f4" w:val="clear"/>
          <w:vertAlign w:val="baselin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66"/>
          <w:sz w:val="20"/>
          <w:szCs w:val="20"/>
          <w:u w:val="none"/>
          <w:shd w:fill="f4f4f4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cc66"/>
          <w:sz w:val="20"/>
          <w:szCs w:val="20"/>
          <w:u w:val="none"/>
          <w:shd w:fill="f4f4f4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cc66"/>
          <w:sz w:val="20"/>
          <w:szCs w:val="20"/>
          <w:u w:val="none"/>
          <w:shd w:fill="f4f4f4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cc66"/>
          <w:sz w:val="20"/>
          <w:szCs w:val="20"/>
          <w:u w:val="none"/>
          <w:shd w:fill="f4f4f4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pic.jpg”&gt;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4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32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For displaying a list horizontally, we can use ______________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&lt;dd&gt;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display:inline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&lt;dt&gt;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element is restricted to inline content?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&lt;dt&gt;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&lt;dd&gt;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&lt;ul&gt;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&lt;dl&gt;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is not the form type for adding text?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Text 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Text 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Password 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Submit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target attribute cannot have?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_blank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_self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_parent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_color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Favicon stands for 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Fave 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Favorite 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Both Fave icon and Favorite 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Fav 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attribute is used for favicon?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rel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 favicon is an image used by the browser to identify a website or web application.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With which element width attribute is not define?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&lt;input&gt;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&lt;object&gt;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&lt;embed&gt;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&lt;textarea&gt;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How title attribute works?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Displays text when hovering over the 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Focus text when hovering over the 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Highlight text when hovering over the 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Zoom in and zoom out text when hovering over the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parameter is commonly used for size attribute?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centimeter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pixels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inch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millimeter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attribute indicates a descending order of displaying a list?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reversed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forward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straight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circular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The major difference between minlength and min attribute is 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‘minlength’ is for the minimum number of characters and ‘min’ is for the minimum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‘minlength’ is for the minimum value and ‘min’ is for the minimum number of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‘minlength’ is for multiple values and ‘min’ is for the single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‘minlength’ is for single value and ‘minlength’ is for multiple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cols attribute is use with 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&lt;td&gt;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&lt;th&gt;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&lt;textarea&gt;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&lt;ol&gt;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For adding caption to the table we use ____________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&lt;caption&gt;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&lt;thead&gt;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&lt;th&gt;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is not the value for align attribute?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justify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middle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valign attribute does not take the value __________________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justify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middle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baseline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bottom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All elements are identified by their __________ and are marked up using either start tags and end tags or self-closing tags.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attribute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tag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class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none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 ____________ element must have a start tag but must not have an end tag.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details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command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both details and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The World Wide Web’s markup language has always been HTML.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element(s) represents a section of a document that links to other documents?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navigation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anchor 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nav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defines the title of a work?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&lt;cite&gt;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&lt;hr&gt;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&lt;a&gt;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&lt;address&gt;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What an article element should not contain?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Main 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Text or embedded 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Video &amp; Audio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What does &lt;main&gt; include?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Header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Sidebar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Article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How many times can HTML5 events be fired?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Multiple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Only 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element is used to get highlighted text in HTML5?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&lt;highlight&gt;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&lt;b&gt;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&lt;mark&gt;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&lt;u&gt;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The correct sequence of HTML tags for starting a webpage is 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Head, Title, HTML, body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HTML, Body, Title, Head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HTML, Head, Body,Title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HTML, Head, Title, Body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108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How to add a background color in HTML?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&lt;marquee bg color: "red"&gt;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&lt;marquee bg-color = "red"&gt;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&lt;marquee bgcolor = "red"&gt;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hd w:fill="ffffff" w:val="clear"/>
        <w:spacing w:after="28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&lt;marquee color = "red"&gt;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108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&lt;input&gt; is -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a format tag.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an empty tag.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All of the above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hd w:fill="ffffff" w:val="clear"/>
        <w:spacing w:after="28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108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HTML tags are enclosed in-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# and #</w:t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{ and }</w:t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! and ?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shd w:fill="ffffff" w:val="clear"/>
        <w:spacing w:after="28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&lt; and 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108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The &lt;hr&gt; tag in HTML is used for -</w:t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new line</w:t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vertical ruler</w:t>
      </w:r>
    </w:p>
    <w:p w:rsidR="00000000" w:rsidDel="00000000" w:rsidP="00000000" w:rsidRDefault="00000000" w:rsidRPr="00000000" w14:paraId="000000D2">
      <w:pPr>
        <w:numPr>
          <w:ilvl w:val="0"/>
          <w:numId w:val="11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new paragraph</w:t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shd w:fill="ffffff" w:val="clear"/>
        <w:spacing w:after="28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horizontal ruler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108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Which of the following HTML tag is used to display the text with scrolling effect?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&lt;marquee&gt;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&lt;scroll&gt;</w:t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&lt;div&gt;</w:t>
      </w:r>
    </w:p>
    <w:p w:rsidR="00000000" w:rsidDel="00000000" w:rsidP="00000000" w:rsidRDefault="00000000" w:rsidRPr="00000000" w14:paraId="000000D8">
      <w:pPr>
        <w:numPr>
          <w:ilvl w:val="0"/>
          <w:numId w:val="13"/>
        </w:numPr>
        <w:shd w:fill="ffffff" w:val="clear"/>
        <w:spacing w:after="28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108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Which of the following is the container for &lt;tr&gt;, &lt;th&gt;, and &lt;td&gt; ?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&lt;data&gt;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&lt;table&gt;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&lt;group&gt;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hd w:fill="ffffff" w:val="clear"/>
        <w:spacing w:after="28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All of the above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108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How to insert a background image in HTML?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&lt;body background = "img.png"&gt;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&lt;img background = "img.png"&gt;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&lt;bg-image = "img.png"&gt;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shd w:fill="ffffff" w:val="clear"/>
        <w:spacing w:after="28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108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Which of the following HTML attribute is used to define inline styles?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style</w:t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type</w:t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class</w:t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shd w:fill="ffffff" w:val="clear"/>
        <w:spacing w:after="28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108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The tags in HTML are -</w:t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case-sensitive</w:t>
      </w:r>
    </w:p>
    <w:p w:rsidR="00000000" w:rsidDel="00000000" w:rsidP="00000000" w:rsidRDefault="00000000" w:rsidRPr="00000000" w14:paraId="000000EA">
      <w:pPr>
        <w:numPr>
          <w:ilvl w:val="0"/>
          <w:numId w:val="10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in upper case</w:t>
      </w:r>
    </w:p>
    <w:p w:rsidR="00000000" w:rsidDel="00000000" w:rsidP="00000000" w:rsidRDefault="00000000" w:rsidRPr="00000000" w14:paraId="000000EB">
      <w:pPr>
        <w:numPr>
          <w:ilvl w:val="0"/>
          <w:numId w:val="10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not case sensitive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shd w:fill="ffffff" w:val="clear"/>
        <w:spacing w:after="28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in lowercase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108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 Which of the following is the root tag of the HTML document?</w:t>
      </w:r>
    </w:p>
    <w:p w:rsidR="00000000" w:rsidDel="00000000" w:rsidP="00000000" w:rsidRDefault="00000000" w:rsidRPr="00000000" w14:paraId="000000EE">
      <w:pPr>
        <w:numPr>
          <w:ilvl w:val="0"/>
          <w:numId w:val="12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EF">
      <w:pPr>
        <w:numPr>
          <w:ilvl w:val="0"/>
          <w:numId w:val="12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F0">
      <w:pPr>
        <w:numPr>
          <w:ilvl w:val="0"/>
          <w:numId w:val="12"/>
        </w:numPr>
        <w:shd w:fill="ffffff" w:val="clear"/>
        <w:spacing w:after="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&lt;title&gt;</w:t>
      </w:r>
    </w:p>
    <w:p w:rsidR="00000000" w:rsidDel="00000000" w:rsidP="00000000" w:rsidRDefault="00000000" w:rsidRPr="00000000" w14:paraId="000000F1">
      <w:pPr>
        <w:numPr>
          <w:ilvl w:val="0"/>
          <w:numId w:val="12"/>
        </w:numPr>
        <w:shd w:fill="ffffff" w:val="clear"/>
        <w:spacing w:after="280" w:before="60" w:lineRule="auto"/>
        <w:ind w:left="108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108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 Which of the following are the attributes of the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tag?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 (a) &amp; (b)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Which one of the following is a form element?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A. text box.</w:t>
        <w:br w:type="textWrapping"/>
        <w:t xml:space="preserve">B. radio button.</w:t>
        <w:br w:type="textWrapping"/>
        <w:t xml:space="preserve">C. submit button.</w:t>
        <w:br w:type="textWrapping"/>
        <w:t xml:space="preserve">D. All of these.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Which one of the following is incorrect?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A. &lt;label&gt; tag in HTML is used for creating a tag for form elements.</w:t>
        <w:br w:type="textWrapping"/>
        <w:t xml:space="preserve">B. &lt;label&gt; can be used to increase the clickable area of buttons</w:t>
        <w:br w:type="textWrapping"/>
        <w:t xml:space="preserve">C. id attribute is used with &lt;label&gt; to increase the clickable area of form elements</w:t>
        <w:br w:type="textWrapping"/>
        <w:t xml:space="preserve">D. None of the above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Choose the incorrect option.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A. action attribute is used inside starting tag of form.</w:t>
        <w:br w:type="textWrapping"/>
        <w:t xml:space="preserve">B. With the use of action, we can redirect to a page once submit button is clicked.</w:t>
        <w:br w:type="textWrapping"/>
        <w:t xml:space="preserve">C. &lt;form action:"home.php"&gt; redirects to the page home.php</w:t>
        <w:br w:type="textWrapping"/>
        <w:t xml:space="preserve">D. None of the above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280" w:before="60" w:lineRule="auto"/>
        <w:ind w:left="1080" w:firstLine="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Which attribute is used to give destination address in &lt;a&gt; tag of HTML?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A. href</w:t>
        <w:br w:type="textWrapping"/>
        <w:t xml:space="preserve">B. type</w:t>
        <w:br w:type="textWrapping"/>
        <w:t xml:space="preserve">C. address</w:t>
        <w:br w:type="textWrapping"/>
        <w:t xml:space="preserve">D. link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13430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3430C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13430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EC62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C6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C6290"/>
    <w:rPr>
      <w:rFonts w:ascii="Courier New" w:cs="Courier New" w:eastAsia="Times New Roman" w:hAnsi="Courier New"/>
      <w:sz w:val="20"/>
      <w:szCs w:val="20"/>
    </w:rPr>
  </w:style>
  <w:style w:type="character" w:styleId="sc2" w:customStyle="1">
    <w:name w:val="sc2"/>
    <w:basedOn w:val="DefaultParagraphFont"/>
    <w:rsid w:val="00EC6290"/>
  </w:style>
  <w:style w:type="character" w:styleId="kw2" w:customStyle="1">
    <w:name w:val="kw2"/>
    <w:basedOn w:val="DefaultParagraphFont"/>
    <w:rsid w:val="00EC6290"/>
  </w:style>
  <w:style w:type="character" w:styleId="kw3" w:customStyle="1">
    <w:name w:val="kw3"/>
    <w:basedOn w:val="DefaultParagraphFont"/>
    <w:rsid w:val="00EC6290"/>
  </w:style>
  <w:style w:type="character" w:styleId="sy0" w:customStyle="1">
    <w:name w:val="sy0"/>
    <w:basedOn w:val="DefaultParagraphFont"/>
    <w:rsid w:val="00EC6290"/>
  </w:style>
  <w:style w:type="paragraph" w:styleId="pq" w:customStyle="1">
    <w:name w:val="pq"/>
    <w:basedOn w:val="Normal"/>
    <w:rsid w:val="00DE3AF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7A76FA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7A76FA"/>
    <w:rPr>
      <w:rFonts w:ascii="Arial" w:cs="Arial" w:eastAsia="Times New Roman" w:hAnsi="Arial"/>
      <w:vanish w:val="1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7A76FA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7A76FA"/>
    <w:rPr>
      <w:rFonts w:ascii="Arial" w:cs="Arial" w:eastAsia="Times New Roman" w:hAnsi="Arial"/>
      <w:vanish w:val="1"/>
      <w:sz w:val="16"/>
      <w:szCs w:val="16"/>
    </w:rPr>
  </w:style>
  <w:style w:type="paragraph" w:styleId="mcq" w:customStyle="1">
    <w:name w:val="mcq"/>
    <w:basedOn w:val="Normal"/>
    <w:rsid w:val="007A76F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ques" w:customStyle="1">
    <w:name w:val="ques"/>
    <w:basedOn w:val="DefaultParagraphFont"/>
    <w:rsid w:val="007A76FA"/>
  </w:style>
  <w:style w:type="paragraph" w:styleId="options" w:customStyle="1">
    <w:name w:val="options"/>
    <w:basedOn w:val="Normal"/>
    <w:rsid w:val="007A76F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yfBJTeGfVi6RPmtgMTFlbgVCUQ==">AMUW2mXgpZtvE+qAZ29MuzYp3nPi6xGd7+pd3qkXiFg1fXIpBtVNN7ylCpUNHaeDVmUtwdzj41iP40pPKV/rnaGB+9Ur8DJe3RXogq6KxAq6aMg425Rlusl98VJQJtm/6IySK/V4A4rv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2022-10-12T12:15:00Z</dcterms:created>
  <dc:creator>User</dc:creator>
</cp:coreProperties>
</file>