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212FF" w14:textId="14CBF7AC" w:rsidR="00085AE7" w:rsidRDefault="00085AE7" w:rsidP="00085AE7">
      <w:pPr>
        <w:rPr>
          <w:rFonts w:hint="eastAsia"/>
        </w:rPr>
      </w:pPr>
    </w:p>
    <w:p w14:paraId="22E547E8" w14:textId="4B1FB7A2" w:rsidR="00085AE7" w:rsidRDefault="00085AE7" w:rsidP="00085AE7">
      <w:pPr>
        <w:rPr>
          <w:rFonts w:hint="eastAsia"/>
        </w:rPr>
      </w:pPr>
    </w:p>
    <w:p w14:paraId="1AD4A86E" w14:textId="6B4E50FC" w:rsidR="005A25AF" w:rsidRDefault="005A25AF" w:rsidP="00085AE7">
      <w:pPr>
        <w:rPr>
          <w:rFonts w:hint="eastAsia"/>
        </w:rPr>
      </w:pPr>
    </w:p>
    <w:p w14:paraId="3685C943" w14:textId="77777777" w:rsidR="005A25AF" w:rsidRDefault="005A25AF" w:rsidP="00085AE7">
      <w:pPr>
        <w:rPr>
          <w:rFonts w:hint="eastAsia"/>
        </w:rPr>
      </w:pPr>
    </w:p>
    <w:p w14:paraId="2D6A882A" w14:textId="6AF6829B" w:rsidR="00085AE7" w:rsidRDefault="00085AE7" w:rsidP="00085AE7">
      <w:pPr>
        <w:rPr>
          <w:rFonts w:hint="eastAsia"/>
        </w:rPr>
      </w:pPr>
    </w:p>
    <w:p w14:paraId="0BD91D78" w14:textId="6AF1124C" w:rsidR="00085AE7" w:rsidRPr="000A6DCD" w:rsidRDefault="00BD24DA" w:rsidP="005A25AF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  <w:bookmarkStart w:id="0" w:name="_Hlk195691129"/>
      <w:r w:rsidRPr="00BD24DA">
        <w:rPr>
          <w:rFonts w:ascii="黑体" w:eastAsia="黑体" w:hAnsi="黑体" w:hint="eastAsia"/>
          <w:b/>
          <w:bCs/>
          <w:sz w:val="44"/>
          <w:szCs w:val="44"/>
        </w:rPr>
        <w:t>面向对象方法程序设计与实践</w:t>
      </w:r>
      <w:r w:rsidR="00085AE7" w:rsidRPr="000A6DCD">
        <w:rPr>
          <w:rFonts w:ascii="黑体" w:eastAsia="黑体" w:hAnsi="黑体" w:hint="eastAsia"/>
          <w:b/>
          <w:bCs/>
          <w:sz w:val="44"/>
          <w:szCs w:val="44"/>
        </w:rPr>
        <w:t>报告</w:t>
      </w:r>
      <w:bookmarkEnd w:id="0"/>
    </w:p>
    <w:p w14:paraId="0DFD5BDD" w14:textId="4BB9E1F6" w:rsidR="00085AE7" w:rsidRPr="00A15BA4" w:rsidRDefault="00085AE7" w:rsidP="00085AE7">
      <w:pPr>
        <w:rPr>
          <w:rFonts w:hint="eastAsia"/>
        </w:rPr>
      </w:pPr>
    </w:p>
    <w:p w14:paraId="351E6872" w14:textId="6A999B3A" w:rsidR="00085AE7" w:rsidRPr="00A15BA4" w:rsidRDefault="00085AE7" w:rsidP="00085AE7">
      <w:pPr>
        <w:rPr>
          <w:rFonts w:hint="eastAsia"/>
        </w:rPr>
      </w:pPr>
    </w:p>
    <w:p w14:paraId="21E4FAA8" w14:textId="6870B8CC" w:rsidR="00085AE7" w:rsidRPr="00BD24DA" w:rsidRDefault="00085AE7" w:rsidP="00085AE7">
      <w:pPr>
        <w:rPr>
          <w:rFonts w:hint="eastAsia"/>
        </w:rPr>
      </w:pPr>
    </w:p>
    <w:p w14:paraId="68B2A37F" w14:textId="087137F6" w:rsidR="00085AE7" w:rsidRDefault="00085AE7" w:rsidP="00085AE7">
      <w:pPr>
        <w:rPr>
          <w:rFonts w:hint="eastAsia"/>
        </w:rPr>
      </w:pPr>
    </w:p>
    <w:p w14:paraId="7A7C8AF1" w14:textId="77777777" w:rsidR="009F7454" w:rsidRPr="00A15BA4" w:rsidRDefault="009F7454" w:rsidP="00085AE7">
      <w:pPr>
        <w:rPr>
          <w:rFonts w:hint="eastAsia"/>
        </w:rPr>
      </w:pPr>
    </w:p>
    <w:p w14:paraId="5E3560A3" w14:textId="2BD1C81F" w:rsidR="002D2E5C" w:rsidRPr="00AA47F7" w:rsidRDefault="002D2E5C" w:rsidP="002D2E5C">
      <w:pPr>
        <w:rPr>
          <w:rFonts w:hint="eastAsia"/>
          <w:b/>
          <w:bCs/>
        </w:rPr>
      </w:pPr>
      <w:r>
        <w:rPr>
          <w:rFonts w:ascii="Times New Roman" w:hAnsi="Times New Roman" w:eastAsia="宋体"/>
          <w:b/>
          <w:sz w:val="32"/>
        </w:rPr>
        <w:t>题    目</w:t>
      </w:r>
      <w:r>
        <w:rPr>
          <w:rFonts w:ascii="Times New Roman" w:hAnsi="Times New Roman" w:eastAsia="宋体"/>
          <w:b/>
          <w:sz w:val="32"/>
          <w:u w:val="single"/>
        </w:rPr>
        <w:t xml:space="preserve">   萌泡大作战（单人闯关游戏）   </w:t>
      </w:r>
    </w:p>
    <w:p w14:paraId="17CD96DE" w14:textId="1D472FFC" w:rsidR="00085AE7" w:rsidRPr="00A15BA4" w:rsidRDefault="00085AE7" w:rsidP="00085AE7">
      <w:pPr>
        <w:rPr>
          <w:rFonts w:hint="eastAsia"/>
        </w:rPr>
      </w:pPr>
    </w:p>
    <w:p w14:paraId="2F5E9F91" w14:textId="0212FE3A" w:rsidR="00085AE7" w:rsidRDefault="00085AE7" w:rsidP="00085AE7">
      <w:pPr>
        <w:rPr>
          <w:rFonts w:hint="eastAsia"/>
        </w:rPr>
      </w:pPr>
    </w:p>
    <w:p w14:paraId="2DAFA108" w14:textId="7F60437D" w:rsidR="002D2E5C" w:rsidRDefault="002D2E5C" w:rsidP="00085AE7">
      <w:pPr>
        <w:rPr>
          <w:rFonts w:hint="eastAsia"/>
        </w:rPr>
      </w:pPr>
    </w:p>
    <w:p w14:paraId="2B0A1670" w14:textId="77777777" w:rsidR="0096121C" w:rsidRDefault="0096121C" w:rsidP="00085AE7">
      <w:pPr>
        <w:rPr>
          <w:rFonts w:hint="eastAsia"/>
        </w:rPr>
      </w:pPr>
    </w:p>
    <w:p w14:paraId="2B305FB0" w14:textId="6D8ACDD2" w:rsidR="002D2E5C" w:rsidRDefault="002D2E5C" w:rsidP="00085AE7">
      <w:pPr>
        <w:rPr>
          <w:rFonts w:hint="eastAsia"/>
        </w:rPr>
      </w:pPr>
    </w:p>
    <w:p w14:paraId="0106DD31" w14:textId="77777777" w:rsidR="0096121C" w:rsidRPr="00A15BA4" w:rsidRDefault="0096121C" w:rsidP="00085AE7">
      <w:pPr>
        <w:rPr>
          <w:rFonts w:hint="eastAsia"/>
        </w:rPr>
      </w:pPr>
    </w:p>
    <w:p w14:paraId="4CF99488" w14:textId="56572BB1" w:rsidR="00085AE7" w:rsidRPr="00AA47F7" w:rsidRDefault="00B41A7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  <w:u w:val="single"/>
        </w:rPr>
      </w:pPr>
      <w:r>
        <w:rPr>
          <w:rFonts w:ascii="Times New Roman" w:hAnsi="Times New Roman" w:eastAsia="宋体"/>
          <w:b/>
          <w:sz w:val="32"/>
        </w:rPr>
        <w:t>序    号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[请填写序号]   </w:t>
      </w:r>
    </w:p>
    <w:p w14:paraId="7611CE23" w14:textId="2BDC1616" w:rsidR="00B41A77" w:rsidRPr="00AA47F7" w:rsidRDefault="00B41A7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学    号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[请填写学号]   </w:t>
      </w:r>
    </w:p>
    <w:p w14:paraId="1903C075" w14:textId="35480F60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姓    名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[请填写姓名]   </w:t>
      </w:r>
    </w:p>
    <w:p w14:paraId="5C22D566" w14:textId="2882B75C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任课教师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[请填写任课教师]   </w:t>
      </w:r>
    </w:p>
    <w:p w14:paraId="3D656C38" w14:textId="3CC1CF68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  <w:u w:val="single"/>
        </w:rPr>
      </w:pPr>
      <w:r>
        <w:rPr>
          <w:rFonts w:ascii="Times New Roman" w:hAnsi="Times New Roman" w:eastAsia="宋体"/>
          <w:b/>
          <w:sz w:val="32"/>
        </w:rPr>
        <w:t>成    绩</w:t>
      </w:r>
      <w:r>
        <w:rPr>
          <w:rFonts w:ascii="Times New Roman" w:hAnsi="Times New Roman" w:eastAsia="宋体"/>
          <w:b/>
          <w:sz w:val="32"/>
          <w:u w:val="single"/>
        </w:rPr>
        <w:t xml:space="preserve">                               </w:t>
      </w:r>
    </w:p>
    <w:p w14:paraId="1D20BD03" w14:textId="77777777" w:rsidR="00085AE7" w:rsidRPr="00A15BA4" w:rsidRDefault="00085AE7" w:rsidP="00085AE7">
      <w:pPr>
        <w:rPr>
          <w:rFonts w:hint="eastAsia"/>
        </w:rPr>
      </w:pPr>
    </w:p>
    <w:p w14:paraId="0BFFD543" w14:textId="77777777" w:rsidR="00085AE7" w:rsidRPr="00A15BA4" w:rsidRDefault="00085AE7" w:rsidP="00085AE7">
      <w:pPr>
        <w:rPr>
          <w:rFonts w:hint="eastAsia"/>
        </w:rPr>
      </w:pPr>
    </w:p>
    <w:p w14:paraId="70A53584" w14:textId="77777777" w:rsidR="00085AE7" w:rsidRPr="00A15BA4" w:rsidRDefault="00085AE7" w:rsidP="00085AE7">
      <w:pPr>
        <w:rPr>
          <w:rFonts w:hint="eastAsia"/>
        </w:rPr>
      </w:pPr>
    </w:p>
    <w:p w14:paraId="2312EAFE" w14:textId="77777777" w:rsidR="00085AE7" w:rsidRPr="00A15BA4" w:rsidRDefault="00085AE7" w:rsidP="00085AE7">
      <w:pPr>
        <w:rPr>
          <w:rFonts w:hint="eastAsia"/>
        </w:rPr>
      </w:pPr>
    </w:p>
    <w:p w14:paraId="1C85C755" w14:textId="533CBBBA" w:rsidR="00085AE7" w:rsidRPr="00A15BA4" w:rsidRDefault="00085AE7" w:rsidP="00085AE7">
      <w:pPr>
        <w:rPr>
          <w:rFonts w:hint="eastAsia"/>
          <w:szCs w:val="21"/>
        </w:rPr>
      </w:pPr>
    </w:p>
    <w:p w14:paraId="5BFAC315" w14:textId="3E1AE7C7" w:rsidR="00085AE7" w:rsidRPr="00A15BA4" w:rsidRDefault="00085AE7" w:rsidP="00085AE7">
      <w:pPr>
        <w:rPr>
          <w:rFonts w:hint="eastAsia"/>
          <w:szCs w:val="21"/>
        </w:rPr>
      </w:pPr>
    </w:p>
    <w:p w14:paraId="293A8D65" w14:textId="6977D67C" w:rsidR="00085AE7" w:rsidRPr="00A15BA4" w:rsidRDefault="00085AE7" w:rsidP="00085AE7">
      <w:pPr>
        <w:jc w:val="center"/>
        <w:rPr>
          <w:rFonts w:ascii="华文行楷" w:eastAsia="华文行楷" w:hint="eastAsia"/>
          <w:sz w:val="36"/>
          <w:szCs w:val="36"/>
        </w:rPr>
      </w:pPr>
      <w:r w:rsidRPr="00A15BA4">
        <w:rPr>
          <w:rFonts w:ascii="华文行楷" w:eastAsia="华文行楷" w:hint="eastAsia"/>
          <w:sz w:val="36"/>
          <w:szCs w:val="36"/>
        </w:rPr>
        <w:t>大连理工大学软件学院</w:t>
      </w:r>
    </w:p>
    <w:p w14:paraId="356C4131" w14:textId="3D686981" w:rsidR="00085AE7" w:rsidRDefault="00085AE7" w:rsidP="00085AE7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宋体"/>
          <w:sz w:val="24"/>
        </w:rPr>
        <w:t>2026年7月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153561186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6FC4E3CA" w14:textId="70F8C1C9" w:rsidR="00A24695" w:rsidRDefault="00A24695" w:rsidP="00A24695">
          <w:pPr>
            <w:pStyle w:val="TOC"/>
            <w:jc w:val="center"/>
            <w:rPr>
              <w:rFonts w:hint="eastAsia"/>
              <w:b/>
              <w:bCs/>
              <w:color w:val="auto"/>
              <w:lang w:val="zh-CN"/>
            </w:rPr>
          </w:pPr>
          <w:r w:rsidRPr="00E710F7">
            <w:rPr>
              <w:b/>
              <w:bCs/>
              <w:color w:val="auto"/>
              <w:lang w:val="zh-CN"/>
            </w:rPr>
            <w:t>目录</w:t>
          </w:r>
        </w:p>
        <w:p w14:paraId="122F37BB" w14:textId="77777777" w:rsidR="00E710F7" w:rsidRPr="00E710F7" w:rsidRDefault="00E710F7" w:rsidP="00E710F7">
          <w:pPr>
            <w:rPr>
              <w:rFonts w:hint="eastAsia"/>
              <w:lang w:val="zh-CN"/>
            </w:rPr>
          </w:pPr>
        </w:p>
        <w:p w14:paraId="50D63FE8" w14:textId="57A782D4" w:rsidR="00BC16CC" w:rsidRDefault="00A2469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 w:rsidRPr="00E710F7">
            <w:rPr>
              <w:sz w:val="24"/>
              <w:szCs w:val="24"/>
            </w:rPr>
            <w:fldChar w:fldCharType="begin"/>
          </w:r>
          <w:r w:rsidRPr="00E710F7">
            <w:rPr>
              <w:sz w:val="24"/>
              <w:szCs w:val="24"/>
            </w:rPr>
            <w:instrText xml:space="preserve"> TOC \o "1-3" \h \z \u </w:instrText>
          </w:r>
          <w:r w:rsidRPr="00E710F7">
            <w:rPr>
              <w:sz w:val="24"/>
              <w:szCs w:val="24"/>
            </w:rPr>
            <w:fldChar w:fldCharType="separate"/>
          </w:r>
          <w:hyperlink w:anchor="_Toc211865311" w:history="1">
            <w:r w:rsidR="00BC16CC" w:rsidRPr="00945BEF">
              <w:rPr>
                <w:rStyle w:val="af"/>
                <w:rFonts w:hint="eastAsia"/>
                <w:noProof/>
                <w:lang w:bidi="en-US"/>
              </w:rPr>
              <w:t>相关材料（电子报告及项目源码压缩包）的百度网盘链接：</w:t>
            </w:r>
            <w:r w:rsidR="00BC16CC">
              <w:rPr>
                <w:rFonts w:hint="eastAsia"/>
                <w:noProof/>
                <w:webHidden/>
              </w:rPr>
              <w:tab/>
            </w:r>
            <w:r w:rsidR="00BC16CC">
              <w:rPr>
                <w:rFonts w:hint="eastAsia"/>
                <w:noProof/>
                <w:webHidden/>
              </w:rPr>
              <w:fldChar w:fldCharType="begin"/>
            </w:r>
            <w:r w:rsidR="00BC16CC">
              <w:rPr>
                <w:rFonts w:hint="eastAsia"/>
                <w:noProof/>
                <w:webHidden/>
              </w:rPr>
              <w:instrText xml:space="preserve"> </w:instrText>
            </w:r>
            <w:r w:rsidR="00BC16CC">
              <w:rPr>
                <w:noProof/>
                <w:webHidden/>
              </w:rPr>
              <w:instrText>PAGEREF _Toc211865311 \h</w:instrText>
            </w:r>
            <w:r w:rsidR="00BC16CC">
              <w:rPr>
                <w:rFonts w:hint="eastAsia"/>
                <w:noProof/>
                <w:webHidden/>
              </w:rPr>
              <w:instrText xml:space="preserve"> </w:instrText>
            </w:r>
            <w:r w:rsidR="00BC16CC">
              <w:rPr>
                <w:rFonts w:hint="eastAsia"/>
                <w:noProof/>
                <w:webHidden/>
              </w:rPr>
            </w:r>
            <w:r w:rsidR="00BC16CC">
              <w:rPr>
                <w:rFonts w:hint="eastAsia"/>
                <w:noProof/>
                <w:webHidden/>
              </w:rPr>
              <w:fldChar w:fldCharType="separate"/>
            </w:r>
            <w:r w:rsidR="00BC16CC">
              <w:rPr>
                <w:rFonts w:hint="eastAsia"/>
                <w:noProof/>
                <w:webHidden/>
              </w:rPr>
              <w:t>2</w:t>
            </w:r>
            <w:r w:rsidR="00BC16C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5E8205" w14:textId="77D44EEB" w:rsidR="00BC16CC" w:rsidRDefault="00BC16CC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2" w:history="1">
            <w:r w:rsidRPr="00945BEF">
              <w:rPr>
                <w:rStyle w:val="af"/>
                <w:rFonts w:ascii="黑体" w:eastAsia="黑体" w:hAnsi="黑体" w:cs="Times New Roman" w:hint="eastAsia"/>
                <w:noProof/>
              </w:rPr>
              <w:t>1 技术调研报告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ED262" w14:textId="70522273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 第一周学习总结（不少于1000汉字）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9C7E6" w14:textId="0A5768E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1.1.1 内容简介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06BBA4" w14:textId="0925E8A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5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1.1.2 难点和解决办法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594A70" w14:textId="7933AC1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6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1.1.3 学习案例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896594" w14:textId="259E54B9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7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 第二周学习总结（同上）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AD620" w14:textId="7A1D2D8A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8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1.2.1 内容简介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5711A" w14:textId="1409D598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9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1.2.2 难点和解决办法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0C65E" w14:textId="01E4AD66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0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1.2.3 学习案例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16C869" w14:textId="5051555E" w:rsidR="00BC16CC" w:rsidRDefault="00BC16CC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1" w:history="1">
            <w:r w:rsidRPr="00945BEF">
              <w:rPr>
                <w:rStyle w:val="af"/>
                <w:rFonts w:hint="eastAsia"/>
                <w:noProof/>
              </w:rPr>
              <w:t>2 项目开发报告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1329D5" w14:textId="26CE6F6F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2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2.1 项目简介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88102" w14:textId="69BB1F98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 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B9FF26" w14:textId="3CC6AE5F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2.2.1 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E0AFA" w14:textId="099FAE0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5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2.2.2 需求说明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77FF2C" w14:textId="5085D90A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6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 系统设计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51979" w14:textId="22143052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7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2.3.1 界面设计（UI）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2EEC4F" w14:textId="5263FDDB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8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2.3.2 流程设计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2C52C2" w14:textId="5C13D91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9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2.3.3 类设计（可选）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6FE84B" w14:textId="4E06E494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0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 系统实现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2F5CFC" w14:textId="1AA21D7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1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2.4.1 实现效果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0F2448" w14:textId="728C8ADA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2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2.4.2 核心代码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EFDE35" w14:textId="549A2065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2.5 系统测试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2C816D" w14:textId="26077539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2.6 项目总结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63A189" w14:textId="026E1B47" w:rsidR="00A24695" w:rsidRPr="00E710F7" w:rsidRDefault="00A24695">
          <w:pPr>
            <w:rPr>
              <w:rFonts w:hint="eastAsia"/>
              <w:sz w:val="24"/>
              <w:szCs w:val="24"/>
            </w:rPr>
          </w:pPr>
          <w:r w:rsidRPr="00E710F7">
            <w:rPr>
              <w:b/>
              <w:bCs/>
              <w:sz w:val="24"/>
              <w:szCs w:val="24"/>
              <w:lang w:val="zh-CN"/>
            </w:rPr>
            <w:fldChar w:fldCharType="end"/>
          </w:r>
        </w:p>
      </w:sdtContent>
    </w:sdt>
    <w:p w14:paraId="158D3120" w14:textId="77777777" w:rsidR="00262735" w:rsidRPr="00A15BA4" w:rsidRDefault="00262735" w:rsidP="0008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CDEFC6" w14:textId="77777777" w:rsidR="00262735" w:rsidRDefault="00262735">
      <w:pPr>
        <w:widowControl/>
        <w:jc w:val="left"/>
        <w:rPr>
          <w:rFonts w:asciiTheme="majorHAnsi" w:eastAsiaTheme="majorEastAsia" w:hAnsiTheme="majorHAnsi" w:cstheme="majorBidi" w:hint="eastAsia"/>
          <w:b/>
          <w:bCs/>
          <w:sz w:val="32"/>
          <w:szCs w:val="32"/>
        </w:rPr>
      </w:pPr>
      <w:r>
        <w:br w:type="page"/>
      </w:r>
    </w:p>
    <w:p w14:paraId="10D04B60" w14:textId="77777777" w:rsidR="00B7424B" w:rsidRDefault="00B7424B" w:rsidP="00B7424B">
      <w:pPr>
        <w:jc w:val="center"/>
        <w:rPr>
          <w:rFonts w:hint="eastAsia"/>
          <w:b/>
          <w:sz w:val="56"/>
          <w:szCs w:val="44"/>
          <w:u w:val="single"/>
        </w:rPr>
      </w:pPr>
      <w:r>
        <w:rPr>
          <w:rFonts w:hint="eastAsia"/>
          <w:b/>
          <w:sz w:val="36"/>
        </w:rPr>
        <w:lastRenderedPageBreak/>
        <w:t>评分细则及标准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3"/>
        <w:gridCol w:w="747"/>
        <w:gridCol w:w="4468"/>
        <w:gridCol w:w="1017"/>
        <w:gridCol w:w="851"/>
      </w:tblGrid>
      <w:tr w:rsidR="00B7424B" w:rsidRPr="00B7424B" w14:paraId="2FBE5BCD" w14:textId="77777777" w:rsidTr="007C5552">
        <w:trPr>
          <w:trHeight w:val="424"/>
        </w:trPr>
        <w:tc>
          <w:tcPr>
            <w:tcW w:w="731" w:type="pct"/>
            <w:shd w:val="clear" w:color="auto" w:fill="auto"/>
          </w:tcPr>
          <w:p w14:paraId="1AFC31D6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考察项目</w:t>
            </w:r>
          </w:p>
        </w:tc>
        <w:tc>
          <w:tcPr>
            <w:tcW w:w="450" w:type="pct"/>
            <w:shd w:val="clear" w:color="auto" w:fill="auto"/>
          </w:tcPr>
          <w:p w14:paraId="5810A1BA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总分</w:t>
            </w:r>
          </w:p>
        </w:tc>
        <w:tc>
          <w:tcPr>
            <w:tcW w:w="2693" w:type="pct"/>
            <w:shd w:val="clear" w:color="auto" w:fill="auto"/>
          </w:tcPr>
          <w:p w14:paraId="11194540" w14:textId="16FD3138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评分细则</w:t>
            </w:r>
            <w:r w:rsidR="004869AC">
              <w:rPr>
                <w:rFonts w:ascii="宋体" w:hAnsi="宋体" w:hint="eastAsia"/>
                <w:b/>
                <w:bCs/>
              </w:rPr>
              <w:t>（总分</w:t>
            </w:r>
            <w:r w:rsidR="004869AC">
              <w:rPr>
                <w:rFonts w:ascii="宋体" w:hAnsi="宋体"/>
                <w:b/>
                <w:bCs/>
              </w:rPr>
              <w:t>4</w:t>
            </w:r>
            <w:r w:rsidR="004869AC">
              <w:rPr>
                <w:rFonts w:ascii="宋体" w:hAnsi="宋体" w:hint="eastAsia"/>
                <w:b/>
                <w:bCs/>
              </w:rPr>
              <w:t>0</w:t>
            </w:r>
            <w:r w:rsidR="004869AC">
              <w:rPr>
                <w:rFonts w:ascii="宋体" w:hAnsi="宋体" w:hint="eastAsia"/>
                <w:b/>
                <w:bCs/>
              </w:rPr>
              <w:t>分）</w:t>
            </w:r>
          </w:p>
        </w:tc>
        <w:tc>
          <w:tcPr>
            <w:tcW w:w="613" w:type="pct"/>
            <w:shd w:val="clear" w:color="auto" w:fill="auto"/>
          </w:tcPr>
          <w:p w14:paraId="11825237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分数</w:t>
            </w:r>
          </w:p>
        </w:tc>
        <w:tc>
          <w:tcPr>
            <w:tcW w:w="513" w:type="pct"/>
            <w:shd w:val="clear" w:color="auto" w:fill="auto"/>
          </w:tcPr>
          <w:p w14:paraId="4F98B0AA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得分</w:t>
            </w:r>
          </w:p>
        </w:tc>
      </w:tr>
      <w:tr w:rsidR="00B7424B" w:rsidRPr="00C57241" w14:paraId="5A3BF20D" w14:textId="77777777" w:rsidTr="00A510FF">
        <w:trPr>
          <w:trHeight w:val="353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34D48C7C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  <w:r w:rsidRPr="00485A8E">
              <w:rPr>
                <w:rFonts w:ascii="宋体" w:hAnsi="宋体" w:hint="eastAsia"/>
                <w:b/>
                <w:bCs/>
              </w:rPr>
              <w:t>技术调研</w:t>
            </w:r>
            <w:r>
              <w:rPr>
                <w:rFonts w:ascii="宋体" w:hAnsi="宋体" w:hint="eastAsia"/>
                <w:b/>
                <w:bCs/>
              </w:rPr>
              <w:t>（第一周</w:t>
            </w:r>
            <w:r w:rsidRPr="00485A8E">
              <w:rPr>
                <w:rFonts w:ascii="宋体" w:hAnsi="宋体" w:hint="eastAsia"/>
                <w:b/>
                <w:bCs/>
              </w:rPr>
              <w:t>）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76184714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  <w:vAlign w:val="center"/>
          </w:tcPr>
          <w:p w14:paraId="1C6BC9C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调研报告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6E295094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420523D1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8488CE5" w14:textId="77777777" w:rsidTr="00A510FF">
        <w:trPr>
          <w:trHeight w:val="394"/>
        </w:trPr>
        <w:tc>
          <w:tcPr>
            <w:tcW w:w="731" w:type="pct"/>
            <w:vMerge/>
            <w:shd w:val="clear" w:color="auto" w:fill="auto"/>
            <w:vAlign w:val="center"/>
          </w:tcPr>
          <w:p w14:paraId="48C1B07E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499CAE76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  <w:vAlign w:val="center"/>
          </w:tcPr>
          <w:p w14:paraId="1ADDB2C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平时表现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4620EBF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780A255E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B775BB1" w14:textId="77777777" w:rsidTr="00A510FF">
        <w:trPr>
          <w:trHeight w:val="382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1E44CA41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  <w:r w:rsidRPr="00485A8E">
              <w:rPr>
                <w:rFonts w:ascii="宋体" w:hAnsi="宋体" w:hint="eastAsia"/>
                <w:b/>
                <w:bCs/>
              </w:rPr>
              <w:t>技术调研（</w:t>
            </w:r>
            <w:r>
              <w:rPr>
                <w:rFonts w:ascii="宋体" w:hAnsi="宋体" w:hint="eastAsia"/>
                <w:b/>
                <w:bCs/>
              </w:rPr>
              <w:t>第二周</w:t>
            </w:r>
            <w:r w:rsidRPr="00485A8E">
              <w:rPr>
                <w:rFonts w:ascii="宋体" w:hAnsi="宋体" w:hint="eastAsia"/>
                <w:b/>
                <w:bCs/>
              </w:rPr>
              <w:t>）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0E2CBC79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  <w:vAlign w:val="center"/>
          </w:tcPr>
          <w:p w14:paraId="65472D9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调研报告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76AC1C0B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43BCC250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47310540" w14:textId="77777777" w:rsidTr="00A510FF">
        <w:trPr>
          <w:trHeight w:val="409"/>
        </w:trPr>
        <w:tc>
          <w:tcPr>
            <w:tcW w:w="731" w:type="pct"/>
            <w:vMerge/>
            <w:shd w:val="clear" w:color="auto" w:fill="auto"/>
          </w:tcPr>
          <w:p w14:paraId="6D056CF7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04322D81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  <w:vAlign w:val="center"/>
          </w:tcPr>
          <w:p w14:paraId="1408656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平时表现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2126514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56098B47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49F592DA" w14:textId="77777777" w:rsidTr="00493D50">
        <w:trPr>
          <w:trHeight w:val="892"/>
        </w:trPr>
        <w:tc>
          <w:tcPr>
            <w:tcW w:w="4487" w:type="pct"/>
            <w:gridSpan w:val="4"/>
            <w:shd w:val="clear" w:color="auto" w:fill="auto"/>
            <w:vAlign w:val="center"/>
          </w:tcPr>
          <w:p w14:paraId="1D48DD39" w14:textId="6EF798C4" w:rsidR="00B7424B" w:rsidRPr="00D066BA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bCs/>
              </w:rPr>
            </w:pPr>
            <w:r w:rsidRPr="00D066BA">
              <w:rPr>
                <w:rFonts w:ascii="宋体" w:hAnsi="宋体" w:hint="eastAsia"/>
                <w:b/>
                <w:bCs/>
              </w:rPr>
              <w:t>项目开发评分</w:t>
            </w:r>
            <w:r>
              <w:rPr>
                <w:rFonts w:ascii="宋体" w:hAnsi="宋体" w:hint="eastAsia"/>
                <w:b/>
                <w:bCs/>
              </w:rPr>
              <w:t>（总分</w:t>
            </w:r>
            <w:r>
              <w:rPr>
                <w:rFonts w:ascii="宋体" w:hAnsi="宋体" w:hint="eastAsia"/>
                <w:b/>
                <w:bCs/>
              </w:rPr>
              <w:t>60</w:t>
            </w:r>
            <w:r>
              <w:rPr>
                <w:rFonts w:ascii="宋体" w:hAnsi="宋体" w:hint="eastAsia"/>
                <w:b/>
                <w:bCs/>
              </w:rPr>
              <w:t>分）</w:t>
            </w:r>
          </w:p>
        </w:tc>
        <w:tc>
          <w:tcPr>
            <w:tcW w:w="513" w:type="pct"/>
            <w:shd w:val="clear" w:color="auto" w:fill="auto"/>
            <w:vAlign w:val="center"/>
          </w:tcPr>
          <w:p w14:paraId="0F5BA5D5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41E82FF9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093CBA7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问题规模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8B4641F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4B71D4E6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创新超额完成指定任务，工作量饱满</w:t>
            </w:r>
          </w:p>
        </w:tc>
        <w:tc>
          <w:tcPr>
            <w:tcW w:w="613" w:type="pct"/>
            <w:shd w:val="clear" w:color="auto" w:fill="auto"/>
          </w:tcPr>
          <w:p w14:paraId="69015B03" w14:textId="5B9C8DDD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40D6BA9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64303DC" w14:textId="77777777" w:rsidTr="00493D50">
        <w:tc>
          <w:tcPr>
            <w:tcW w:w="731" w:type="pct"/>
            <w:vMerge/>
            <w:shd w:val="clear" w:color="auto" w:fill="auto"/>
          </w:tcPr>
          <w:p w14:paraId="03854DC9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2C05C1D5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73E9C97D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基本完成</w:t>
            </w:r>
            <w:r w:rsidRPr="00C57241">
              <w:rPr>
                <w:rFonts w:ascii="宋体" w:hAnsi="宋体" w:hint="eastAsia"/>
                <w:bCs/>
              </w:rPr>
              <w:t>指定任务，工作量一般</w:t>
            </w:r>
          </w:p>
        </w:tc>
        <w:tc>
          <w:tcPr>
            <w:tcW w:w="613" w:type="pct"/>
            <w:shd w:val="clear" w:color="auto" w:fill="auto"/>
          </w:tcPr>
          <w:p w14:paraId="6AE3BAB1" w14:textId="7B020001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3D7E02ED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4516857E" w14:textId="77777777" w:rsidTr="00493D50">
        <w:tc>
          <w:tcPr>
            <w:tcW w:w="731" w:type="pct"/>
            <w:vMerge/>
            <w:shd w:val="clear" w:color="auto" w:fill="auto"/>
          </w:tcPr>
          <w:p w14:paraId="73F7C68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0387AD9E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071C3D06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指定任务未完成，工作量不足</w:t>
            </w:r>
          </w:p>
        </w:tc>
        <w:tc>
          <w:tcPr>
            <w:tcW w:w="613" w:type="pct"/>
            <w:shd w:val="clear" w:color="auto" w:fill="auto"/>
          </w:tcPr>
          <w:p w14:paraId="615DD29D" w14:textId="5969F3A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6765BD28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1556A80E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4405037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技术难度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5AF6B8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Pr="00C57241"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75BDDDCE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模型设计合理</w:t>
            </w:r>
            <w:r w:rsidRPr="00C57241">
              <w:rPr>
                <w:rFonts w:ascii="宋体" w:hAnsi="宋体"/>
                <w:bCs/>
              </w:rPr>
              <w:t>优化</w:t>
            </w:r>
            <w:r>
              <w:rPr>
                <w:rFonts w:ascii="宋体" w:hAnsi="宋体" w:hint="eastAsia"/>
                <w:bCs/>
              </w:rPr>
              <w:t>，采用合适的方法实现</w:t>
            </w:r>
          </w:p>
        </w:tc>
        <w:tc>
          <w:tcPr>
            <w:tcW w:w="613" w:type="pct"/>
            <w:shd w:val="clear" w:color="auto" w:fill="auto"/>
          </w:tcPr>
          <w:p w14:paraId="0FF32305" w14:textId="2DD87007" w:rsidR="00B7424B" w:rsidRPr="00C57241" w:rsidRDefault="00A510F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</w:t>
            </w:r>
            <w:r w:rsidR="00B7424B">
              <w:rPr>
                <w:rFonts w:ascii="宋体" w:hAnsi="宋体" w:hint="eastAsia"/>
                <w:bCs/>
              </w:rPr>
              <w:t>8-10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D9341F7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71B5C412" w14:textId="77777777" w:rsidTr="00493D50">
        <w:trPr>
          <w:trHeight w:val="367"/>
        </w:trPr>
        <w:tc>
          <w:tcPr>
            <w:tcW w:w="731" w:type="pct"/>
            <w:vMerge/>
            <w:shd w:val="clear" w:color="auto" w:fill="auto"/>
            <w:vAlign w:val="center"/>
          </w:tcPr>
          <w:p w14:paraId="3879D65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352166E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5D74AF50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</w:t>
            </w:r>
            <w:r w:rsidRPr="00C57241">
              <w:rPr>
                <w:rFonts w:ascii="宋体" w:hAnsi="宋体"/>
                <w:bCs/>
              </w:rPr>
              <w:t>基本</w:t>
            </w:r>
            <w:r w:rsidRPr="00C57241">
              <w:rPr>
                <w:rFonts w:ascii="宋体" w:hAnsi="宋体" w:hint="eastAsia"/>
                <w:bCs/>
              </w:rPr>
              <w:t>正确</w:t>
            </w:r>
            <w:r>
              <w:rPr>
                <w:rFonts w:ascii="宋体" w:hAnsi="宋体" w:hint="eastAsia"/>
                <w:bCs/>
              </w:rPr>
              <w:t>，采用较合适的方法实现</w:t>
            </w:r>
          </w:p>
        </w:tc>
        <w:tc>
          <w:tcPr>
            <w:tcW w:w="613" w:type="pct"/>
            <w:shd w:val="clear" w:color="auto" w:fill="auto"/>
          </w:tcPr>
          <w:p w14:paraId="60766747" w14:textId="4176CBB6" w:rsidR="00B7424B" w:rsidRPr="00C57241" w:rsidRDefault="00A510F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</w:t>
            </w:r>
            <w:r w:rsidR="00B7424B">
              <w:rPr>
                <w:rFonts w:ascii="宋体" w:hAnsi="宋体" w:hint="eastAsia"/>
                <w:bCs/>
              </w:rPr>
              <w:t>6</w:t>
            </w:r>
            <w:r w:rsidR="00B7424B"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3964F91E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7E1AB325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652FCE0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75FF437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5CCB5E01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模型设计存在问题</w:t>
            </w:r>
            <w:r>
              <w:rPr>
                <w:rFonts w:ascii="宋体" w:hAnsi="宋体" w:hint="eastAsia"/>
                <w:bCs/>
              </w:rPr>
              <w:t>，采用方法不合理</w:t>
            </w:r>
          </w:p>
        </w:tc>
        <w:tc>
          <w:tcPr>
            <w:tcW w:w="613" w:type="pct"/>
            <w:shd w:val="clear" w:color="auto" w:fill="auto"/>
          </w:tcPr>
          <w:p w14:paraId="00E2344B" w14:textId="361467D0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 w:rsidR="00A510FF">
              <w:rPr>
                <w:rFonts w:ascii="宋体" w:hAnsi="宋体" w:hint="eastAsia"/>
                <w:bCs/>
              </w:rPr>
              <w:t>0</w:t>
            </w:r>
            <w:r>
              <w:rPr>
                <w:rFonts w:ascii="宋体" w:hAnsi="宋体" w:hint="eastAsia"/>
                <w:bCs/>
              </w:rPr>
              <w:t>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00FCD241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68E08FD4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76ABB9C7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实现程度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E6ED9E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</w:t>
            </w:r>
            <w:r w:rsidRPr="00C57241"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0DA9C66A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系统实现完整，界面友好，测试</w:t>
            </w:r>
            <w:r>
              <w:rPr>
                <w:rFonts w:ascii="宋体" w:hAnsi="宋体"/>
                <w:bCs/>
              </w:rPr>
              <w:t>全面</w:t>
            </w:r>
            <w:r>
              <w:rPr>
                <w:rFonts w:ascii="宋体" w:hAnsi="宋体" w:hint="eastAsia"/>
                <w:bCs/>
              </w:rPr>
              <w:t>无误</w:t>
            </w:r>
          </w:p>
        </w:tc>
        <w:tc>
          <w:tcPr>
            <w:tcW w:w="613" w:type="pct"/>
            <w:shd w:val="clear" w:color="auto" w:fill="auto"/>
          </w:tcPr>
          <w:p w14:paraId="452D8808" w14:textId="49BDF9DF" w:rsidR="00B7424B" w:rsidRPr="00C57241" w:rsidRDefault="00A4702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="00FA6719">
              <w:rPr>
                <w:rFonts w:ascii="宋体" w:hAnsi="宋体" w:hint="eastAsia"/>
                <w:bCs/>
              </w:rPr>
              <w:t>6</w:t>
            </w:r>
            <w:r w:rsidR="00B7424B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2</w:t>
            </w:r>
            <w:r w:rsidR="00B7424B">
              <w:rPr>
                <w:rFonts w:ascii="宋体" w:hAnsi="宋体" w:hint="eastAsia"/>
                <w:bCs/>
              </w:rPr>
              <w:t>0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EC8653B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17E88BCB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09FA9A8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E07C13A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3A8CBC24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系统实现完整，界面友好，存在少许错误</w:t>
            </w:r>
          </w:p>
        </w:tc>
        <w:tc>
          <w:tcPr>
            <w:tcW w:w="613" w:type="pct"/>
            <w:shd w:val="clear" w:color="auto" w:fill="auto"/>
          </w:tcPr>
          <w:p w14:paraId="441A8479" w14:textId="5EEAD75B" w:rsidR="00B7424B" w:rsidRPr="00C57241" w:rsidRDefault="00A4702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="008E009F">
              <w:rPr>
                <w:rFonts w:ascii="宋体" w:hAnsi="宋体" w:hint="eastAsia"/>
                <w:bCs/>
              </w:rPr>
              <w:t>0</w:t>
            </w:r>
            <w:r w:rsidR="00B7424B"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</w:t>
            </w:r>
            <w:r w:rsidR="00FA6719">
              <w:rPr>
                <w:rFonts w:ascii="宋体" w:hAnsi="宋体" w:hint="eastAsia"/>
                <w:bCs/>
              </w:rPr>
              <w:t>5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4858F62A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97037C1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4F4798C0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8BBEBD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2C52AA9C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系统实现不完整，界面不友好，存在错误</w:t>
            </w:r>
          </w:p>
        </w:tc>
        <w:tc>
          <w:tcPr>
            <w:tcW w:w="613" w:type="pct"/>
            <w:shd w:val="clear" w:color="auto" w:fill="auto"/>
          </w:tcPr>
          <w:p w14:paraId="7A67FBE9" w14:textId="43CA99C8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 w:rsidR="00FA6719">
              <w:rPr>
                <w:rFonts w:ascii="宋体" w:hAnsi="宋体" w:hint="eastAsia"/>
                <w:bCs/>
              </w:rPr>
              <w:t>09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0238004D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122828F7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37F3EFBC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报告质量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64B79DD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Pr="00C57241">
              <w:rPr>
                <w:rFonts w:ascii="宋体" w:hAnsi="宋体" w:hint="eastAsia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732EB3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报告完整、格式统一、结构清晰、图表正确</w:t>
            </w:r>
          </w:p>
        </w:tc>
        <w:tc>
          <w:tcPr>
            <w:tcW w:w="613" w:type="pct"/>
            <w:shd w:val="clear" w:color="auto" w:fill="auto"/>
          </w:tcPr>
          <w:p w14:paraId="61969AF6" w14:textId="53DCD658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69C3A89B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737025F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29B8395D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1B7D70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363F0B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</w:t>
            </w:r>
            <w:r>
              <w:rPr>
                <w:rFonts w:ascii="宋体" w:hAnsi="宋体" w:hint="eastAsia"/>
                <w:bCs/>
              </w:rPr>
              <w:t>较为规范</w:t>
            </w:r>
            <w:r w:rsidRPr="00C57241">
              <w:rPr>
                <w:rFonts w:ascii="宋体" w:hAnsi="宋体" w:hint="eastAsia"/>
                <w:bCs/>
              </w:rPr>
              <w:t>、结构较为清晰、图表基本正确</w:t>
            </w:r>
          </w:p>
        </w:tc>
        <w:tc>
          <w:tcPr>
            <w:tcW w:w="613" w:type="pct"/>
            <w:shd w:val="clear" w:color="auto" w:fill="auto"/>
          </w:tcPr>
          <w:p w14:paraId="2B966FD2" w14:textId="2D8395D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454C9D30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75314E56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0462B861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A4807C0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185E3887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内容不完整不规范</w:t>
            </w:r>
            <w:r w:rsidRPr="00C57241">
              <w:rPr>
                <w:rFonts w:ascii="宋体" w:hAnsi="宋体" w:hint="eastAsia"/>
                <w:bCs/>
              </w:rPr>
              <w:t>、结构不清晰、图表有</w:t>
            </w:r>
            <w:r w:rsidRPr="00C57241">
              <w:rPr>
                <w:rFonts w:ascii="宋体" w:hAnsi="宋体"/>
                <w:bCs/>
              </w:rPr>
              <w:t>错误</w:t>
            </w:r>
          </w:p>
        </w:tc>
        <w:tc>
          <w:tcPr>
            <w:tcW w:w="613" w:type="pct"/>
            <w:shd w:val="clear" w:color="auto" w:fill="auto"/>
          </w:tcPr>
          <w:p w14:paraId="71AB5C78" w14:textId="5989F703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56076818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01755A9F" w14:textId="77777777" w:rsidTr="00493D50">
        <w:trPr>
          <w:trHeight w:val="254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66054D6F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项目汇报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FE27383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3D76392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阐述清晰准确，回答问题准确到位</w:t>
            </w:r>
          </w:p>
        </w:tc>
        <w:tc>
          <w:tcPr>
            <w:tcW w:w="613" w:type="pct"/>
            <w:shd w:val="clear" w:color="auto" w:fill="auto"/>
          </w:tcPr>
          <w:p w14:paraId="7B7AD7AA" w14:textId="5631F130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3D159EAE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618D030" w14:textId="77777777" w:rsidTr="00A510FF">
        <w:trPr>
          <w:trHeight w:val="253"/>
        </w:trPr>
        <w:tc>
          <w:tcPr>
            <w:tcW w:w="731" w:type="pct"/>
            <w:vMerge/>
            <w:shd w:val="clear" w:color="auto" w:fill="auto"/>
            <w:vAlign w:val="center"/>
          </w:tcPr>
          <w:p w14:paraId="0E223E56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2BE220A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632CB2D5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阐述基本准确，回答问题基本准确</w:t>
            </w:r>
          </w:p>
        </w:tc>
        <w:tc>
          <w:tcPr>
            <w:tcW w:w="613" w:type="pct"/>
            <w:shd w:val="clear" w:color="auto" w:fill="auto"/>
          </w:tcPr>
          <w:p w14:paraId="44D58BC4" w14:textId="58CAB52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4F5FB7BE" w14:textId="77777777" w:rsidR="00A510FF" w:rsidRDefault="00A510FF" w:rsidP="00A510FF">
            <w:pPr>
              <w:autoSpaceDE w:val="0"/>
              <w:autoSpaceDN w:val="0"/>
              <w:spacing w:line="360" w:lineRule="auto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02D6F79F" w14:textId="77777777" w:rsidTr="00A510FF">
        <w:trPr>
          <w:trHeight w:val="253"/>
        </w:trPr>
        <w:tc>
          <w:tcPr>
            <w:tcW w:w="731" w:type="pct"/>
            <w:vMerge/>
            <w:shd w:val="clear" w:color="auto" w:fill="auto"/>
            <w:vAlign w:val="center"/>
          </w:tcPr>
          <w:p w14:paraId="20F784F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2B42B01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64E29F3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阐述不够清晰完整，回答问题不准确</w:t>
            </w:r>
          </w:p>
        </w:tc>
        <w:tc>
          <w:tcPr>
            <w:tcW w:w="613" w:type="pct"/>
            <w:shd w:val="clear" w:color="auto" w:fill="auto"/>
          </w:tcPr>
          <w:p w14:paraId="65025F8F" w14:textId="524D35ED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2718F0B4" w14:textId="77777777" w:rsidR="00A510FF" w:rsidRDefault="00A510FF" w:rsidP="00A510FF">
            <w:pPr>
              <w:autoSpaceDE w:val="0"/>
              <w:autoSpaceDN w:val="0"/>
              <w:spacing w:line="360" w:lineRule="auto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220EB470" w14:textId="77777777" w:rsidTr="00A510FF">
        <w:trPr>
          <w:trHeight w:val="800"/>
        </w:trPr>
        <w:tc>
          <w:tcPr>
            <w:tcW w:w="731" w:type="pct"/>
            <w:shd w:val="clear" w:color="auto" w:fill="auto"/>
            <w:vAlign w:val="center"/>
          </w:tcPr>
          <w:p w14:paraId="70C2648D" w14:textId="40952E0C" w:rsidR="007A4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最终得分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2FA42AEF" w14:textId="77777777" w:rsidR="00B7424B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100</w:t>
            </w:r>
            <w:r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3819" w:type="pct"/>
            <w:gridSpan w:val="3"/>
            <w:shd w:val="clear" w:color="auto" w:fill="auto"/>
            <w:vAlign w:val="center"/>
          </w:tcPr>
          <w:p w14:paraId="480FD297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</w:tr>
    </w:tbl>
    <w:p w14:paraId="019402AA" w14:textId="77777777" w:rsidR="00B7424B" w:rsidRDefault="00B7424B" w:rsidP="00B7424B">
      <w:pPr>
        <w:pStyle w:val="11"/>
        <w:spacing w:after="312"/>
      </w:pPr>
    </w:p>
    <w:p w14:paraId="2636ED4E" w14:textId="5B9BA1F1" w:rsidR="00B7424B" w:rsidRDefault="00B7424B" w:rsidP="00B7424B">
      <w:pPr>
        <w:spacing w:after="240" w:line="300" w:lineRule="auto"/>
        <w:ind w:firstLine="0"/>
        <w:jc w:val="both"/>
      </w:pPr>
      <w:bookmarkStart w:id="1" w:name="_Toc211865311"/>
      <w:bookmarkEnd w:id="1"/>
      <w:r>
        <w:rPr>
          <w:rFonts w:ascii="Times New Roman" w:hAnsi="Times New Roman" w:eastAsia="宋体"/>
          <w:sz w:val="24"/>
        </w:rPr>
        <w:t>相关材料（电子报告及项目源码压缩包）的百度网盘链接：[待填写]</w:t>
      </w:r>
    </w:p>
    <w:p w14:paraId="75B2F3A0" w14:textId="10C81120" w:rsidR="00B7424B" w:rsidRPr="005D71C2" w:rsidRDefault="00B7424B" w:rsidP="00B7424B">
      <w:pPr>
        <w:autoSpaceDE w:val="0"/>
        <w:autoSpaceDN w:val="0"/>
        <w:spacing w:line="276" w:lineRule="auto"/>
        <w:rPr>
          <w:rFonts w:ascii="宋体" w:hAnsi="宋体" w:hint="eastAsia"/>
          <w:bCs/>
        </w:rPr>
      </w:pPr>
    </w:p>
    <w:p w14:paraId="022C7172" w14:textId="6D393C58" w:rsidR="00BD72DD" w:rsidRPr="009A3F56" w:rsidRDefault="00B7424B" w:rsidP="00B7424B">
      <w:pPr>
        <w:pStyle w:val="1"/>
        <w:spacing w:line="240" w:lineRule="auto"/>
        <w:rPr>
          <w:rFonts w:ascii="黑体" w:eastAsia="黑体" w:hAnsi="黑体" w:cs="Times New Roman" w:hint="eastAsia"/>
          <w:b w:val="0"/>
          <w:bCs w:val="0"/>
        </w:rPr>
      </w:pPr>
      <w:r>
        <w:br w:type="page"/>
      </w:r>
      <w:bookmarkStart w:id="2" w:name="_Toc211865312"/>
      <w:r w:rsidR="009C015D" w:rsidRPr="009A3F56">
        <w:rPr>
          <w:rFonts w:ascii="黑体" w:eastAsia="黑体" w:hAnsi="黑体" w:cs="Times New Roman" w:hint="eastAsia"/>
          <w:b w:val="0"/>
          <w:bCs w:val="0"/>
        </w:rPr>
        <w:lastRenderedPageBreak/>
        <w:t>1</w:t>
      </w:r>
      <w:r w:rsidR="00BD72DD" w:rsidRPr="009A3F56">
        <w:rPr>
          <w:rFonts w:ascii="黑体" w:eastAsia="黑体" w:hAnsi="黑体" w:cs="Times New Roman"/>
          <w:b w:val="0"/>
          <w:bCs w:val="0"/>
        </w:rPr>
        <w:t xml:space="preserve"> 技术调研报告</w:t>
      </w:r>
      <w:bookmarkEnd w:id="2"/>
    </w:p>
    <w:p w14:paraId="1E4B8B23" w14:textId="02CB1207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3" w:name="_Toc211865313"/>
      <w:bookmarkEnd w:id="3"/>
      <w:r>
        <w:rPr>
          <w:rFonts w:ascii="Times New Roman" w:hAnsi="Times New Roman" w:eastAsia="黑体"/>
          <w:b w:val="0"/>
        </w:rPr>
        <w:t>1.1 第一周学习总结（除去代码，不少于1000汉字）</w:t>
      </w:r>
    </w:p>
    <w:p w14:paraId="499A8BD3" w14:textId="09767810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4" w:name="_Toc211865314"/>
      <w:r w:rsidRPr="009A3F56">
        <w:rPr>
          <w:rFonts w:ascii="黑体" w:eastAsia="黑体" w:hAnsi="黑体"/>
          <w:b w:val="0"/>
          <w:bCs w:val="0"/>
        </w:rPr>
        <w:t>1.1.1 内容简介</w:t>
      </w:r>
      <w:bookmarkEnd w:id="4"/>
    </w:p>
    <w:p w14:paraId="3563981B" w14:textId="4211CA53" w:rsidR="00ED67CB" w:rsidRDefault="000C561E" w:rsidP="00906F2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第一周的学习重点是完成Visual Studio与EasyX开发环境的搭建，并建立图形程序与普通控制台程序之间的整体认识。EasyX把Windows图形窗口、绘图设备和消息机制封装成较容易上手的函数接口，通过initgraph创建固定尺寸窗口，通过closegraph释放图形资源。开发时需要正确选择Visual Studio的C++桌面开发组件和与平台一致的EasyX库，并理解Debug、Release、Win32和x64是不同的构建配置。项目采用解决方案统一管理多个练习，每个练习保持独立入口，既便于逐项调试，也避免多个main函数互相冲突。</w:t>
      </w:r>
    </w:p>
    <w:p w14:paraId="1892BF8A" w14:textId="77777777" w:rsidR="000B0C6D" w:rsidRPr="00F72501" w:rsidRDefault="000B0C6D" w:rsidP="00906F2D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绘图部分首先掌握了物理坐标与逻辑坐标。EasyX默认以窗口左上角为原点，横向向右、纵向向下，所有图形最终都要转换成像素坐标。圆、椭圆、矩形、圆角矩形、多边形、直线和圆弧等基本图元虽然接口简单，但需要先确定窗口尺寸、边距、重复间隔和颜色，再通过循环计算每个元素的位置。设置线色、填充色和背景色时要区分setlinecolor、setfillcolor与setbkcolor的作用；绘制有边框与无边框图形时，也要根据需要选择fill系列或solid系列函数。五子棋棋盘就是把固定尺寸、边距、网格间距和星位坐标抽象成参数后重复绘制的典型案例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文字输出和动态刷新是第一周的另一个重点。settextstyle、settextcolor、textwidth和textheight共同决定字体、颜色与居中位置；使用TCHAR或宽字符串时必须让项目字符集和函数参数类型保持一致。对于会持续刷新的画面，应使用BeginBatchDraw和FlushBatchDraw，把一帧内容先绘制到缓冲区再整体显示，从而减少直接清屏造成的闪烁。动态时钟每帧读取系统时间，根据小时、分钟和秒数计算角度，再把角度转换为指针端点。这个过程把数学坐标、图形绘制、时间获取和对象职责结合起来，为后续游戏循环奠定了基础。</w:t>
      </w:r>
    </w:p>
    <w:p w14:paraId="48F2F5FE" w14:textId="6B1B23F4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5" w:name="_Toc211865315"/>
      <w:r w:rsidRPr="009A3F56">
        <w:rPr>
          <w:rFonts w:ascii="黑体" w:eastAsia="黑体" w:hAnsi="黑体"/>
          <w:b w:val="0"/>
          <w:bCs w:val="0"/>
        </w:rPr>
        <w:t xml:space="preserve">1.1.2 </w:t>
      </w:r>
      <w:r w:rsidR="00F10147" w:rsidRPr="009A3F56">
        <w:rPr>
          <w:rFonts w:ascii="黑体" w:eastAsia="黑体" w:hAnsi="黑体" w:hint="eastAsia"/>
          <w:b w:val="0"/>
          <w:bCs w:val="0"/>
        </w:rPr>
        <w:t>难点</w:t>
      </w:r>
      <w:r w:rsidRPr="009A3F56">
        <w:rPr>
          <w:rFonts w:ascii="黑体" w:eastAsia="黑体" w:hAnsi="黑体"/>
          <w:b w:val="0"/>
          <w:bCs w:val="0"/>
        </w:rPr>
        <w:t>和解决办法</w:t>
      </w:r>
      <w:bookmarkEnd w:id="5"/>
    </w:p>
    <w:p w14:paraId="5620056C" w14:textId="4780F48E" w:rsidR="009C015D" w:rsidRDefault="00F10147" w:rsidP="00906F2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一周最容易出现的问题是字符集和图片路径。补充资料指出，loadimage编译报错通常是项目字符集与字符串实参不匹配；即使编译通过，图片不显示也常由格式或路径造成。我的处理方法是整个解决方案统一使用Unicode字符集，涉及路径时使用std::wstring和宽字符串接口；资源文件统一采用PNG/JPG等EasyX支持的位图格式。最终项目没有写死C盘或D盘绝对路径，而是先取得EXE所在目录，再拼接assets下的英文子目录，同时由项目文件在编译后自动复制资源。这种做法保证工程移动到老师电脑后仍能找到图片。</w:t>
      </w:r>
    </w:p>
    <w:p w14:paraId="0DB7686B" w14:textId="77777777" w:rsidR="000B0C6D" w:rsidRPr="00A84DB0" w:rsidRDefault="000B0C6D" w:rsidP="00906F2D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第二个难点是把重复坐标从大量常数中提炼出来。最初直接写每条棋盘线或每个刻度的位置，不仅代码冗长，改变窗口尺寸时也很容易漏改。解决办法是把窗口宽高、边距、行数和单元尺寸作为类内常量，再用循环和统一公式计算坐标。动态时钟把角度减去90度后转换为弧度，使十二点方向与数学三角函数的零度方向对齐；小时、分钟和秒针分别封装长度、线宽和颜色，避免三个指针共享大量重复代码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第三个难点是画面刷新和资源生命周期。循环中若直接cleardevice再逐个绘制，肉眼会看到闪烁；若忘记处理退出消息，窗口会无法正常结束；若忘记closegraph，则资源释放不完整。通过固定一帧的顺序为“处理输入、更新数据、清除缓冲、绘制全部对象、刷新缓冲、限制帧率”，动态画面变得稳定。练习进一步使用类的构造函数建立有效初始状态，并把窗口初始化、绘制、输入等待和关闭操作封装在应用类中，使main函数只负责创建对象并调用run。</w:t>
      </w:r>
    </w:p>
    <w:p w14:paraId="1F64CA41" w14:textId="4EB4B3B6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6" w:name="_Toc211865316"/>
      <w:r w:rsidRPr="009A3F56">
        <w:rPr>
          <w:rFonts w:ascii="黑体" w:eastAsia="黑体" w:hAnsi="黑体"/>
          <w:b w:val="0"/>
          <w:bCs w:val="0"/>
        </w:rPr>
        <w:t>1.1.3 学习案例</w:t>
      </w:r>
      <w:bookmarkEnd w:id="6"/>
    </w:p>
    <w:p w14:paraId="6AEFF611" w14:textId="561F5D26" w:rsidR="007026B6" w:rsidRDefault="00F10147" w:rsidP="00ED67CB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案例一是15×15五子棋棋盘。GobangBoard类把窗口尺寸、网格数量、边距和单元格尺寸封装为私有常量，对外只公开run和报告截图接口。drawGrid通过一次循环同时绘制横线与竖线，drawStarPoints根据3、7、11三个索引组合得到九个星位。该实现没有把每条线硬编码，调整cellSize即可整体改变棋盘比例，体现了数据封装与职责分解。</w:t>
      </w:r>
    </w:p>
    <w:p w14:paraId="2EE94262" w14:textId="77777777" w:rsidR="000B0C6D" w:rsidRPr="00F72501" w:rsidRDefault="000B0C6D" w:rsidP="00ED67CB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297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basic_goba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图1.1 EasyX基础练习：五子棋棋盘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案例二是动态模拟时钟。ClockHand类保存指针长度、线宽和颜色，并提供统一draw方法；DynamicClock组合三个ClockHand对象，读取SYSTEMTIME后分别计算时针、分针和秒针角度。表盘绘制使用60次循环区分小时刻度与分钟刻度，十二个数字利用textwidth和textheight居中。程序采用批量绘图并保持约60帧刷新，秒针能够平滑包含毫秒变化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297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basic_cloc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图1.2 EasyX基础练习：动态模拟时钟</w:t>
      </w:r>
    </w:p>
    <w:p w14:paraId="2B95F8AF" w14:textId="3247F346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7" w:name="_Toc211865317"/>
      <w:bookmarkEnd w:id="7"/>
      <w:r>
        <w:rPr>
          <w:rFonts w:ascii="Times New Roman" w:hAnsi="Times New Roman" w:eastAsia="黑体"/>
          <w:b w:val="0"/>
        </w:rPr>
        <w:t>1.2 第二周学习总结（除去代码，不少于1000汉字）</w:t>
      </w:r>
    </w:p>
    <w:p w14:paraId="3CD867B3" w14:textId="79176239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8" w:name="_Toc211865318"/>
      <w:r w:rsidRPr="009A3F56">
        <w:rPr>
          <w:rFonts w:ascii="黑体" w:eastAsia="黑体" w:hAnsi="黑体"/>
          <w:b w:val="0"/>
          <w:bCs w:val="0"/>
        </w:rPr>
        <w:t>1.2.1 内容简介</w:t>
      </w:r>
      <w:bookmarkEnd w:id="8"/>
    </w:p>
    <w:p w14:paraId="1F22B12B" w14:textId="45A47834" w:rsidR="00F10147" w:rsidRDefault="000B0C6D" w:rsidP="000B0C6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二周从静态绘图进入交互式图形程序，重点学习EasyX消息结构、鼠标与键盘输入、持续动画、碰撞检测和面向对象协作。ExMessage能够描述鼠标按下、移动、键盘按下与抬起等事件；peekmessage适合在游戏循环中非阻塞地取出消息，getmessage则适合等待一次输入。对于菜单中的单次确认，需要识别从未按到按下的边沿；对于角色移动，需要同时保留按住状态和极短点击，避免只轮询某一种状态造成输入丢失。最终游戏的InputManager使用三个固定长度std::array记录当前帧、上一帧和两帧之间出现过的短按信号。</w:t>
      </w:r>
    </w:p>
    <w:p w14:paraId="51A42B1F" w14:textId="77777777" w:rsidR="000B0C6D" w:rsidRPr="000B0C6D" w:rsidRDefault="000B0C6D" w:rsidP="000B0C6D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动画程序应把逻辑更新与画面绘制分开。弹球练习以约16毫秒为目标帧间隔，每帧先处理输入，再更新球和挡板位置，最后绘制并刷新。球与墙碰撞时要把位置修正回合法边界，再改变速度方向，否则高速运动可能让球连续卡在墙内；球与挡板碰撞还要判断上一帧是否位于挡板上方，防止从挡板侧面或下方反复触发。根据球击中挡板中心的偏移比例调整水平速度，可以让操作产生可观察的控制效果，而不是每次按照固定角度反弹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面向对象设计在第二周由封装扩展到继承和多态。鼠标键盘绘图程序定义抽象Shape接口，Square和Circle分别重写draw；DrawingApp只接收Shape引用并调用draw，不需要为每一种图形重复编写消息流程。弹球程序则采用组合关系：BouncingBallGame拥有Ball与Paddle，由应用对象负责帧循环，Ball负责速度和碰撞，Paddle负责按键状态和边界。不同对象只暴露必要方法，内部坐标和状态保持私有，为最终项目中更完整的GameObject和Enemy继承体系提供了直接经验。</w:t>
      </w:r>
    </w:p>
    <w:p w14:paraId="550F214E" w14:textId="1FA044EA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9" w:name="_Toc211865319"/>
      <w:r w:rsidRPr="009A3F56">
        <w:rPr>
          <w:rFonts w:ascii="黑体" w:eastAsia="黑体" w:hAnsi="黑体"/>
          <w:b w:val="0"/>
          <w:bCs w:val="0"/>
        </w:rPr>
        <w:t xml:space="preserve">1.2.2 </w:t>
      </w:r>
      <w:r w:rsidR="00F10147" w:rsidRPr="009A3F56">
        <w:rPr>
          <w:rFonts w:ascii="黑体" w:eastAsia="黑体" w:hAnsi="黑体" w:hint="eastAsia"/>
          <w:b w:val="0"/>
          <w:bCs w:val="0"/>
        </w:rPr>
        <w:t>难点</w:t>
      </w:r>
      <w:r w:rsidRPr="009A3F56">
        <w:rPr>
          <w:rFonts w:ascii="黑体" w:eastAsia="黑体" w:hAnsi="黑体"/>
          <w:b w:val="0"/>
          <w:bCs w:val="0"/>
        </w:rPr>
        <w:t>和解决办法</w:t>
      </w:r>
      <w:bookmarkEnd w:id="9"/>
    </w:p>
    <w:p w14:paraId="697AD793" w14:textId="22172200" w:rsidR="00F10147" w:rsidRDefault="000B0C6D" w:rsidP="000B0C6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二周首先解决的是短按与长按的差异。只处理WM_KEYDOWN会让持续移动依赖系统键盘重复速度，只调用GetAsyncKeyState的高位又可能漏掉发生在两帧之间的快速点击。最终做法是把down用于连续移动，把pressed用于菜单和补偿短按，并在每帧保存previous状态。鼠标按钮使用窗口消息记录坐标和本帧左键按下标志，所有可见按钮共享矩形命中测试和悬停选中逻辑，因此键盘与鼠标可以同时工作而不会复制场景跳转代码。</w:t>
      </w:r>
    </w:p>
    <w:p w14:paraId="6C801664" w14:textId="77777777" w:rsidR="000B0C6D" w:rsidRPr="000B0C6D" w:rsidRDefault="000B0C6D" w:rsidP="000B0C6D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其次是连续碰撞与边界值。挡板必须限制在0到窗口宽度减挡板宽度之间，球的圆心必须考虑半径，游戏角色的碰撞盒则不能直接等同于帽子和背包的可见范围。最终项目使用约20×20像素的脚底碰撞盒，显示精灵仍可覆盖44像素步道；转角时根据角色与当前格中心的偏差做有限纠正，使碰撞严格性和操作流畅度兼顾。人物动画在左右跨步之间插入回中帧，并缩小跨步帧与校正重心，解决了原来左右摆动过大的问题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再次是动态对象存储和清理。水泡、水浪、道具和粒子数量随操作不断变化，固定数组难以管理，因此使用std::vector追加对象；对象失效后先标记active=false，再在统一清理阶段用std::remove_if和erase删除，避免遍历过程中直接删除导致迭代器失效。敌人包含多个派生类型，使用std::vector&lt;std::unique_ptr&lt;Enemy&gt;&gt;既能通过基类指针调用虚函数，又能在擦除时自动释放真实派生对象。随机地图、道具掉落和AI方向使用std::mt19937与标准分布，并设置固定种子，便于重复测试同一关卡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其次是连续碰撞与边界值。挡板必须限制在0到窗口宽度减挡板宽度之间，球的圆心必须考虑半径，游戏角色的碰撞盒则不能直接等同于帽子和背包的可见范围。最终项目使用约20×20像素的脚底碰撞盒，显示精灵仍可覆盖44像素步道；转角时根据角色与当前格中心的偏差做有限纠正，使碰撞严格性和操作流畅度兼顾。人物动画在左右跨步之间插入回中帧，并缩小跨步帧与校正重心，解决了原来左右摆动过大的问题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再次是动态对象存储和清理。水泡、水浪、道具和粒子数量随操作不断变化，固定数组难以管理，因此使用std::vector追加对象；对象失效后先标记active=false，再在统一清理阶段用std::remove_if和erase删除，避免遍历过程中直接删除导致迭代器失效。敌人包含多个派生类型，使用std::vector&lt;std::unique_ptr&lt;Enemy&gt;&gt;既能通过基类指针调用虚函数，又能在擦除时自动释放真实派生对象。随机地图、道具掉落和AI方向使用std::mt19937与标准分布，并设置固定种子，便于重复测试同一关卡。</w:t>
      </w:r>
    </w:p>
    <w:p w14:paraId="407DA107" w14:textId="055F36EB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0" w:name="_Toc211865320"/>
      <w:r w:rsidRPr="009A3F56">
        <w:rPr>
          <w:rFonts w:ascii="黑体" w:eastAsia="黑体" w:hAnsi="黑体"/>
          <w:b w:val="0"/>
          <w:bCs w:val="0"/>
        </w:rPr>
        <w:t>1.2.3 学习案例</w:t>
      </w:r>
      <w:bookmarkEnd w:id="10"/>
    </w:p>
    <w:p w14:paraId="580E4BED" w14:textId="77777777" w:rsidR="000C2868" w:rsidRDefault="000B0C6D" w:rsidP="000C2868">
      <w:pPr>
        <w:widowControl/>
        <w:spacing w:line="300" w:lineRule="auto" w:after="0"/>
        <w:ind w:firstLine="480"/>
        <w:jc w:val="both"/>
        <w:rPr>
          <w:rFonts w:hint="eastAsia"/>
        </w:rPr>
      </w:pPr>
      <w:r>
        <w:rPr>
          <w:rFonts w:ascii="Times New Roman" w:hAnsi="Times New Roman" w:eastAsia="宋体"/>
          <w:sz w:val="24"/>
        </w:rPr>
        <w:t>案例一是鼠标键盘绘图程序。左键绘制正方形、右键绘制圆形，R/G/B/W切换颜色，按住Ctrl增大图形。Shape作为抽象基类只规定draw行为，Square和Circle重写具体图元；DrawingApp负责窗口与消息分发。新增图形类型时只需实现Shape，而不需要修改鼠标事件的主要流程，这一案例直观体现了接口抽象和运行时多态。</w:t>
      </w:r>
    </w:p>
    <w:p w14:paraId="514D7C28" w14:textId="77777777" w:rsidR="000C2868" w:rsidRDefault="000C2868">
      <w:pPr>
        <w:widowControl/>
        <w:jc w:val="left"/>
        <w:rPr>
          <w:rFonts w:hint="eastAsia"/>
        </w:rPr>
      </w:pPr>
      <w:r>
        <w:br w:type="page"/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advanced_draw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图1.3 EasyX进阶练习：鼠标键盘绘图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案例二是键盘控制弹球。Paddle分别记录向左和向右的按住状态并用std::clamp限制边界；Ball封装坐标、速度、半径和碰撞方法；BouncingBallGame组合两个对象并维护暂停和帧率。球与挡板接触点决定新的水平速度，P键仅在首次按下时切换暂停，Esc安全退出。该案例将持续输入、时间步进、碰撞边界和类间协作集中在一个小型实时程序中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advanced_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图1.4 EasyX进阶练习：键盘控制弹球</w:t>
      </w:r>
    </w:p>
    <w:p w14:paraId="346F2691" w14:textId="3783AB40" w:rsidR="00BD72DD" w:rsidRPr="000C2868" w:rsidRDefault="00BD72DD" w:rsidP="000C2868">
      <w:pPr>
        <w:pStyle w:val="1"/>
        <w:rPr>
          <w:rFonts w:hint="eastAsia"/>
        </w:rPr>
      </w:pPr>
      <w:bookmarkStart w:id="11" w:name="_Toc211865321"/>
      <w:r w:rsidRPr="009A3F56">
        <w:lastRenderedPageBreak/>
        <w:t>2 项目开发报告</w:t>
      </w:r>
      <w:bookmarkEnd w:id="11"/>
    </w:p>
    <w:p w14:paraId="10A25F6C" w14:textId="6BF00853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12" w:name="_Toc211865322"/>
      <w:r w:rsidRPr="009A3F56">
        <w:rPr>
          <w:rFonts w:ascii="黑体" w:eastAsia="黑体" w:hAnsi="黑体"/>
          <w:b w:val="0"/>
          <w:bCs w:val="0"/>
        </w:rPr>
        <w:t>2.1 项目简介</w:t>
      </w:r>
      <w:bookmarkEnd w:id="12"/>
    </w:p>
    <w:p w14:paraId="42A14400" w14:textId="2899D7C0" w:rsidR="00DA03FE" w:rsidRDefault="009C015D" w:rsidP="001C3630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《萌泡大作战》是使用C++17、Visual Studio与EasyX开发的原创Q版单人网格闯关游戏。玩家扮演泡泡工坊搭档，在15×13格地图中放置净水泡泡；泡泡倒计时结束后向四个方向释放水浪，能够破坏木箱、触发其他泡泡并淘汰AI敌人。游戏包含三关、四名差异化角色、巡逻/追踪两类普通敌人和第三关多血量Boss“墨潮王”。四类角色分别偏向全能、速度、爆破与生存，四类道具可强化爆破范围、水泡容量、移动速度和护盾。项目提供主菜单、角色选择、操作说明、暂停、关卡结算、失败、通关与退出确认界面，同时包含原创角色图、行走精灵、道具图标、背景音乐和音效。故事设定为玩家净化被墨潮污染的云朵岛心泉，连续完成三处水域后恢复水循环。</w:t>
      </w:r>
    </w:p>
    <w:p w14:paraId="30F6B678" w14:textId="77777777" w:rsidR="001C3630" w:rsidRPr="00906F2D" w:rsidRDefault="001C3630" w:rsidP="001C3630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3206E192" w14:textId="02CAB897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13" w:name="_Toc211865323"/>
      <w:r w:rsidRPr="009A3F56">
        <w:rPr>
          <w:rFonts w:ascii="黑体" w:eastAsia="黑体" w:hAnsi="黑体"/>
          <w:b w:val="0"/>
          <w:bCs w:val="0"/>
        </w:rPr>
        <w:t>2.2 需求分析</w:t>
      </w:r>
      <w:bookmarkEnd w:id="13"/>
    </w:p>
    <w:p w14:paraId="520B15A0" w14:textId="5D435764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4" w:name="_Toc211865324"/>
      <w:r w:rsidRPr="009A3F56">
        <w:rPr>
          <w:rFonts w:ascii="黑体" w:eastAsia="黑体" w:hAnsi="黑体"/>
          <w:b w:val="0"/>
          <w:bCs w:val="0"/>
        </w:rPr>
        <w:t>2.2.1 功能</w:t>
      </w:r>
      <w:r w:rsidR="009C015D" w:rsidRPr="009A3F56">
        <w:rPr>
          <w:rFonts w:ascii="黑体" w:eastAsia="黑体" w:hAnsi="黑体" w:hint="eastAsia"/>
          <w:b w:val="0"/>
          <w:bCs w:val="0"/>
        </w:rPr>
        <w:t>模块</w:t>
      </w:r>
      <w:bookmarkEnd w:id="14"/>
    </w:p>
    <w:p w14:paraId="258CB59D" w14:textId="3F77A206" w:rsidR="00DA03FE" w:rsidRDefault="00BD72DD" w:rsidP="001C3630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系统按职责划分为场景与界面、游戏核心、敌人与关卡、资源与反馈、数据与测试五个模块。MoeBubbleGame作为组合根维护主循环和场景状态，各模块通过公开接口协作，避免全局变量直接耦合。</w:t>
      </w:r>
    </w:p>
    <w:p w14:paraId="699AD96C" w14:textId="77777777" w:rsidR="001C3630" w:rsidRPr="00DA03FE" w:rsidRDefault="001C3630" w:rsidP="001C3630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1577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function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279472" w14:textId="6F27A8C0" w:rsidR="00BD72DD" w:rsidRPr="001C3630" w:rsidRDefault="00DA03FE" w:rsidP="00DA03FE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图2.1 游戏功能模块图</w:t>
      </w:r>
    </w:p>
    <w:p w14:paraId="7396D6E7" w14:textId="108AF442" w:rsidR="009C015D" w:rsidRDefault="009C015D" w:rsidP="00BD72DD">
      <w:pPr>
        <w:rPr>
          <w:rFonts w:hint="eastAsia"/>
          <w:sz w:val="24"/>
          <w:szCs w:val="24"/>
        </w:rPr>
      </w:pPr>
    </w:p>
    <w:p w14:paraId="3DC9348F" w14:textId="6AF22EB5" w:rsidR="001C3630" w:rsidRDefault="001C3630" w:rsidP="00BD72DD">
      <w:pPr>
        <w:rPr>
          <w:rFonts w:hint="eastAsia"/>
          <w:sz w:val="24"/>
          <w:szCs w:val="24"/>
        </w:rPr>
      </w:pPr>
    </w:p>
    <w:p w14:paraId="185C1309" w14:textId="7B7C6E04" w:rsidR="009C015D" w:rsidRPr="009A3F56" w:rsidRDefault="009C015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5" w:name="_Toc211865325"/>
      <w:r w:rsidRPr="009A3F56">
        <w:rPr>
          <w:rFonts w:ascii="黑体" w:eastAsia="黑体" w:hAnsi="黑体"/>
          <w:b w:val="0"/>
          <w:bCs w:val="0"/>
        </w:rPr>
        <w:lastRenderedPageBreak/>
        <w:t xml:space="preserve">2.2.2 </w:t>
      </w:r>
      <w:r w:rsidRPr="009A3F56">
        <w:rPr>
          <w:rFonts w:ascii="黑体" w:eastAsia="黑体" w:hAnsi="黑体" w:hint="eastAsia"/>
          <w:b w:val="0"/>
          <w:bCs w:val="0"/>
        </w:rPr>
        <w:t>需求说明</w:t>
      </w:r>
      <w:bookmarkEnd w:id="15"/>
    </w:p>
    <w:p w14:paraId="7BB69DE8" w14:textId="171D323C" w:rsidR="009C015D" w:rsidRDefault="009C015D" w:rsidP="00BD72DD">
      <w:pPr>
        <w:spacing w:line="300" w:lineRule="auto" w:after="0"/>
        <w:ind w:firstLine="480"/>
        <w:jc w:val="both"/>
        <w:rPr>
          <w:rFonts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场景需求：程序启动后进入主菜单，可以开始游戏、选择角色、查看说明或安全退出；游戏中可暂停、重开本关或返回菜单；清除敌人后进入下一关，生命归零进入失败界面，完成第三关显示最终统计。所有可见菜单按钮同时支持键盘和鼠标悬停/点击。</w:t>
      </w:r>
    </w:p>
    <w:p w14:paraId="27E5CFE6" w14:textId="77777777" w:rsidR="00DA03FE" w:rsidRDefault="00DA03FE" w:rsidP="00BD72DD">
      <w:pPr>
        <w:rPr>
          <w:rFonts w:hint="eastAsia"/>
          <w:szCs w:val="21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玩法需求：玩家以四方向在固定网格中移动，脚底碰撞盒不能穿越固定墙、木箱、边界或已经离开的水泡格。水泡在2.5秒后产生十字水浪；固定墙完全阻挡，木箱被破坏并终止该方向传播，水浪可立即连锁触发其他水泡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敌人与关卡需求：第一关以巡逻敌人为主，第二关加入根据曼哈顿距离追踪玩家的敌人，第三关加入10点生命Boss。普通敌人与Boss共享Enemy接口，Boss每次有效水浪只损失一点生命，血量在顶部状态条和对象头顶同步显示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成长与反馈需求：木箱有概率掉落范围、容量、速度、护盾道具，强化值存在上限。HUD显示角色头像、生命、强化状态、分数、敌人/Boss血量、累计木箱、道具和用时。图片与音频缺失时程序不应崩溃，构建过程自动复制assets资源。</w:t>
      </w:r>
    </w:p>
    <w:p w14:paraId="27CAF797" w14:textId="72FA0886" w:rsidR="009C015D" w:rsidRPr="009A3F56" w:rsidRDefault="006F3EFD" w:rsidP="006F3EFD">
      <w:pPr>
        <w:pStyle w:val="2"/>
        <w:rPr>
          <w:rFonts w:ascii="黑体" w:eastAsia="黑体" w:hAnsi="黑体" w:hint="eastAsia"/>
          <w:b w:val="0"/>
          <w:bCs w:val="0"/>
        </w:rPr>
      </w:pPr>
      <w:bookmarkStart w:id="16" w:name="_Toc211865326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 </w:t>
      </w:r>
      <w:r w:rsidRPr="009A3F56">
        <w:rPr>
          <w:rFonts w:ascii="黑体" w:eastAsia="黑体" w:hAnsi="黑体" w:hint="eastAsia"/>
          <w:b w:val="0"/>
          <w:bCs w:val="0"/>
        </w:rPr>
        <w:t>系统设计</w:t>
      </w:r>
      <w:bookmarkEnd w:id="16"/>
    </w:p>
    <w:p w14:paraId="6CD0442E" w14:textId="18101E9B" w:rsidR="006F3EFD" w:rsidRPr="009A3F56" w:rsidRDefault="006F3EFD" w:rsidP="00912A04">
      <w:pPr>
        <w:pStyle w:val="3"/>
        <w:rPr>
          <w:rFonts w:ascii="黑体" w:eastAsia="黑体" w:hAnsi="黑体" w:hint="eastAsia"/>
          <w:b w:val="0"/>
          <w:bCs w:val="0"/>
        </w:rPr>
      </w:pPr>
      <w:bookmarkStart w:id="17" w:name="_Toc211865327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.3.1 </w:t>
      </w:r>
      <w:r w:rsidRPr="009A3F56">
        <w:rPr>
          <w:rFonts w:ascii="黑体" w:eastAsia="黑体" w:hAnsi="黑体" w:hint="eastAsia"/>
          <w:b w:val="0"/>
          <w:bCs w:val="0"/>
        </w:rPr>
        <w:t>界面设计（U</w:t>
      </w:r>
      <w:r w:rsidRPr="009A3F56">
        <w:rPr>
          <w:rFonts w:ascii="黑体" w:eastAsia="黑体" w:hAnsi="黑体"/>
          <w:b w:val="0"/>
          <w:bCs w:val="0"/>
        </w:rPr>
        <w:t>I</w:t>
      </w:r>
      <w:r w:rsidRPr="009A3F56">
        <w:rPr>
          <w:rFonts w:ascii="黑体" w:eastAsia="黑体" w:hAnsi="黑体" w:hint="eastAsia"/>
          <w:b w:val="0"/>
          <w:bCs w:val="0"/>
        </w:rPr>
        <w:t>）</w:t>
      </w:r>
      <w:bookmarkEnd w:id="17"/>
    </w:p>
    <w:p w14:paraId="529F1EE4" w14:textId="76737A2C" w:rsidR="006F3EFD" w:rsidRDefault="00DA03FE" w:rsidP="00BD72DD">
      <w:pPr>
        <w:spacing w:line="300" w:lineRule="auto" w:after="0"/>
        <w:ind w:firstLine="480"/>
        <w:jc w:val="both"/>
        <w:rPr>
          <w:rFonts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界面固定为960×720像素，左侧主区域用于地图或内容卡片，右侧228像素HUD显示角色和状态。视觉采用奶油纸白、深灰蓝轮廓、水泡蓝、珊瑚粉、薄荷绿与蜂蜜黄，所有按钮保持圆角和明确点击区域。角色原画、透明行走精灵和道具图集均已接入实际界面。</w:t>
      </w:r>
    </w:p>
    <w:p w14:paraId="408656AF" w14:textId="77777777" w:rsidR="00912A04" w:rsidRPr="00912A04" w:rsidRDefault="00912A04" w:rsidP="00BD72DD">
      <w:pPr>
        <w:rPr>
          <w:rFonts w:hint="eastAsia"/>
          <w:color w:val="FF0000"/>
          <w:szCs w:val="21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overview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6E4518" w14:textId="47902EF4" w:rsidR="00DA03FE" w:rsidRPr="00751CC7" w:rsidRDefault="00912A04" w:rsidP="00912A04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图2.2 游戏完整UI原型图</w:t>
      </w:r>
    </w:p>
    <w:p w14:paraId="7EBDDFEE" w14:textId="77777777" w:rsidR="00DA03FE" w:rsidRPr="00751CC7" w:rsidRDefault="00DA03FE" w:rsidP="00751CC7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 w14:paraId="5001601D" w14:textId="7A3D5C31" w:rsidR="006F3EFD" w:rsidRPr="009A3F56" w:rsidRDefault="006F3EFD" w:rsidP="001E364A">
      <w:pPr>
        <w:pStyle w:val="3"/>
        <w:rPr>
          <w:rFonts w:ascii="黑体" w:eastAsia="黑体" w:hAnsi="黑体" w:hint="eastAsia"/>
          <w:b w:val="0"/>
          <w:bCs w:val="0"/>
        </w:rPr>
      </w:pPr>
      <w:bookmarkStart w:id="18" w:name="_Toc211865328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.3.2 </w:t>
      </w:r>
      <w:r w:rsidRPr="009A3F56">
        <w:rPr>
          <w:rFonts w:ascii="黑体" w:eastAsia="黑体" w:hAnsi="黑体" w:hint="eastAsia"/>
          <w:b w:val="0"/>
          <w:bCs w:val="0"/>
        </w:rPr>
        <w:t>流程设计</w:t>
      </w:r>
      <w:bookmarkEnd w:id="18"/>
    </w:p>
    <w:p w14:paraId="4EDEA3F3" w14:textId="16930FC0" w:rsidR="006F3EFD" w:rsidRPr="00751CC7" w:rsidRDefault="001E364A" w:rsidP="00751CC7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主循环以场景枚举为状态机：窗口消息和InputManager先形成输入状态，当前场景处理输入后更新对象，随后完成碰撞、失效对象清理和绘制。暂停及结算场景不更新游戏对象，从而保证状态一致。</w:t>
      </w:r>
    </w:p>
    <w:p w14:paraId="33CF6419" w14:textId="7DB86DDC" w:rsidR="006F3EFD" w:rsidRPr="00751CC7" w:rsidRDefault="006F3EFD" w:rsidP="00751CC7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53279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game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3279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F94F64" w14:textId="15E6334B" w:rsidR="001E364A" w:rsidRPr="00751CC7" w:rsidRDefault="001E364A" w:rsidP="001E364A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图2.3 游戏主流程图</w:t>
      </w:r>
    </w:p>
    <w:p w14:paraId="3B4A8669" w14:textId="77777777" w:rsidR="00030045" w:rsidRPr="001E364A" w:rsidRDefault="00030045" w:rsidP="001E364A">
      <w:pPr>
        <w:jc w:val="center"/>
        <w:rPr>
          <w:rFonts w:ascii="宋体" w:eastAsia="宋体" w:hAnsi="宋体" w:hint="eastAsia"/>
          <w:sz w:val="24"/>
          <w:szCs w:val="24"/>
        </w:rPr>
      </w:pPr>
    </w:p>
    <w:p w14:paraId="4BFE1C17" w14:textId="326DE011" w:rsidR="006F3EFD" w:rsidRPr="009A3F56" w:rsidRDefault="006F3EFD" w:rsidP="001E364A">
      <w:pPr>
        <w:pStyle w:val="3"/>
        <w:rPr>
          <w:rFonts w:ascii="黑体" w:eastAsia="黑体" w:hAnsi="黑体" w:hint="eastAsia"/>
          <w:b w:val="0"/>
          <w:bCs w:val="0"/>
        </w:rPr>
      </w:pPr>
      <w:bookmarkStart w:id="19" w:name="_Toc211865329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.3.3 </w:t>
      </w:r>
      <w:r w:rsidRPr="009A3F56">
        <w:rPr>
          <w:rFonts w:ascii="黑体" w:eastAsia="黑体" w:hAnsi="黑体" w:hint="eastAsia"/>
          <w:b w:val="0"/>
          <w:bCs w:val="0"/>
        </w:rPr>
        <w:t>类设计（可选）</w:t>
      </w:r>
      <w:bookmarkEnd w:id="19"/>
    </w:p>
    <w:p w14:paraId="54FB7762" w14:textId="2CE1F1D4" w:rsidR="006F3EFD" w:rsidRPr="00497700" w:rsidRDefault="006F3EFD" w:rsidP="00497700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项目明确落实封装、继承和多态。GameMap把地图数组设为私有，只允许通过查询、碰撞和破箱方法维护；Player把生命、速度、容量、范围、护盾与无敌时间设为私有，并通过行为方法保持上限和状态一致。GameObject定义update、draw、bounds纯虚接口，Character继承后复用移动与碰撞，Player和Enemy继续继承Character，PatrolEnemy、HunterEnemy、BossEnemy再继承Enemy。主循环使用vector&lt;unique_ptr&lt;Enemy&gt;&gt;保存异构对象，通过Enemy基类虚函数调用真实派生实现，因此新增敌人类型不需要复制主循环。</w:t>
      </w:r>
    </w:p>
    <w:p w14:paraId="3AA0C6D4" w14:textId="77777777" w:rsidR="00751CC7" w:rsidRPr="00497700" w:rsidRDefault="00751CC7" w:rsidP="00497700">
      <w:pPr>
        <w:spacing w:line="30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3387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lass_st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33876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7212DCC" w14:textId="550370EB" w:rsidR="006F3EFD" w:rsidRPr="00751CC7" w:rsidRDefault="00DA03FE" w:rsidP="00DA03FE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图2.4 主要类关系与STL容器</w:t>
      </w:r>
    </w:p>
    <w:p w14:paraId="0A849375" w14:textId="7324ED10" w:rsidR="006F3EFD" w:rsidRPr="00751CC7" w:rsidRDefault="006F3EFD" w:rsidP="00751CC7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>
      <w:pPr>
        <w:jc w:val="center"/>
      </w:pPr>
      <w:r>
        <w:rPr>
          <w:rFonts w:ascii="Times New Roman" w:hAnsi="Times New Roman" w:eastAsia="宋体"/>
          <w:sz w:val="24"/>
        </w:rPr>
        <w:t>表2.1 STL数据结构与操作数据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STL组件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保存/处理的数据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设计理由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std::array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195个地图格、256个键盘状态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规模固定，连续存储并可按下标O(1)访问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std::vector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水泡、水浪、道具、粒子、危险格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对象数量随游戏动态变化，便于追加、遍历和擦除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vector&lt;unique_ptr&lt;Enemy&gt;&gt;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巡逻、追踪、Boss异构敌人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RAII自动释放，并通过基类指针实现运行时多态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std::mt19937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木箱、掉落、AI方向、粒子参数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标准随机分布与固定种子便于复现实验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std::algorithm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查找、约束、选择和对象清理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使用clamp/find/remove_if/min_element减少手写循环错误</w:t>
            </w:r>
          </w:p>
        </w:tc>
      </w:tr>
    </w:tbl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动态容器清理采用擦除-移除模式：对象先将active标记为false，统一阶段再用remove_if把失效元素移动到尾部并erase。敌人元素的unique_ptr随擦除自动释放派生对象，避免裸指针所有权和内存泄漏。</w:t>
      </w:r>
    </w:p>
    <w:p w14:paraId="33656B93" w14:textId="29A336FC" w:rsidR="006F3EFD" w:rsidRPr="009A3F56" w:rsidRDefault="006F3EFD" w:rsidP="006F3EFD">
      <w:pPr>
        <w:pStyle w:val="2"/>
        <w:rPr>
          <w:rFonts w:ascii="黑体" w:eastAsia="黑体" w:hAnsi="黑体" w:hint="eastAsia"/>
        </w:rPr>
      </w:pPr>
      <w:bookmarkStart w:id="20" w:name="_Toc211865330"/>
      <w:r w:rsidRPr="009A3F56">
        <w:rPr>
          <w:rFonts w:ascii="黑体" w:eastAsia="黑体" w:hAnsi="黑体" w:hint="eastAsia"/>
        </w:rPr>
        <w:t>2</w:t>
      </w:r>
      <w:r w:rsidRPr="009A3F56">
        <w:rPr>
          <w:rFonts w:ascii="黑体" w:eastAsia="黑体" w:hAnsi="黑体"/>
        </w:rPr>
        <w:t xml:space="preserve">.4 </w:t>
      </w:r>
      <w:r w:rsidRPr="009A3F56">
        <w:rPr>
          <w:rFonts w:ascii="黑体" w:eastAsia="黑体" w:hAnsi="黑体" w:hint="eastAsia"/>
        </w:rPr>
        <w:t>系统实现</w:t>
      </w:r>
      <w:bookmarkEnd w:id="20"/>
    </w:p>
    <w:p w14:paraId="787551F4" w14:textId="22147E76" w:rsidR="00EE25EC" w:rsidRPr="009A3F56" w:rsidRDefault="00280454" w:rsidP="00AA2461">
      <w:pPr>
        <w:pStyle w:val="3"/>
        <w:rPr>
          <w:rFonts w:ascii="黑体" w:eastAsia="黑体" w:hAnsi="黑体" w:hint="eastAsia"/>
          <w:b w:val="0"/>
          <w:bCs w:val="0"/>
        </w:rPr>
      </w:pPr>
      <w:bookmarkStart w:id="21" w:name="_Toc211865331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.4.1 </w:t>
      </w:r>
      <w:r w:rsidRPr="009A3F56">
        <w:rPr>
          <w:rFonts w:ascii="黑体" w:eastAsia="黑体" w:hAnsi="黑体" w:hint="eastAsia"/>
          <w:b w:val="0"/>
          <w:bCs w:val="0"/>
        </w:rPr>
        <w:t>实现效果</w:t>
      </w:r>
      <w:bookmarkEnd w:id="21"/>
    </w:p>
    <w:p w14:paraId="602802F8" w14:textId="74B071F1" w:rsidR="001E66B9" w:rsidRPr="00EE25EC" w:rsidRDefault="001E66B9" w:rsidP="001E66B9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以下画面由当前Release x64程序的--capture-report模式自动绘制并保存，和提交工程使用同一套渲染函数与资源，不是概念占位图。</w:t>
      </w:r>
    </w:p>
    <w:p w14:paraId="07443EC0" w14:textId="77777777" w:rsidR="001E66B9" w:rsidRPr="001E66B9" w:rsidRDefault="001E66B9" w:rsidP="001E66B9">
      <w:pPr>
        <w:rPr>
          <w:rFonts w:hint="eastAsia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main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A15F45" w14:textId="6893FBEE" w:rsidR="00EE25EC" w:rsidRDefault="00EE25EC" w:rsidP="00EE25EC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图2.5 游戏主菜单</w:t>
      </w:r>
    </w:p>
    <w:p w14:paraId="0AF7C8F5" w14:textId="5EE521FD" w:rsidR="00EE25EC" w:rsidRDefault="00EE25EC" w:rsidP="00BD72DD"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character_sel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9B576ED" w14:textId="3F652745" w:rsidR="00EE25EC" w:rsidRDefault="00EE25EC" w:rsidP="00EE25EC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图2.6 差异化角色选择</w:t>
      </w:r>
    </w:p>
    <w:p w14:paraId="5C454FAD" w14:textId="27AF7578" w:rsidR="00EE25EC" w:rsidRDefault="00EE25EC" w:rsidP="00BD72DD"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level1_item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图2.7 第一关地图、四类道具和HUD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level3_bo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图2.8 第三关Boss与双血条显示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vic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图2.9 最终通关与累计统计</w:t>
      </w:r>
    </w:p>
    <w:p w14:paraId="113A4940" w14:textId="547DAA5E" w:rsidR="00283F7F" w:rsidRPr="009A3F56" w:rsidRDefault="00280454" w:rsidP="00AA2461">
      <w:pPr>
        <w:pStyle w:val="3"/>
        <w:rPr>
          <w:rFonts w:ascii="黑体" w:eastAsia="黑体" w:hAnsi="黑体" w:hint="eastAsia"/>
          <w:b w:val="0"/>
          <w:bCs w:val="0"/>
        </w:rPr>
      </w:pPr>
      <w:bookmarkStart w:id="22" w:name="_Toc211865332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.4.2 </w:t>
      </w:r>
      <w:r w:rsidRPr="009A3F56">
        <w:rPr>
          <w:rFonts w:ascii="黑体" w:eastAsia="黑体" w:hAnsi="黑体" w:hint="eastAsia"/>
          <w:b w:val="0"/>
          <w:bCs w:val="0"/>
        </w:rPr>
        <w:t>核心代码</w:t>
      </w:r>
      <w:bookmarkEnd w:id="22"/>
    </w:p>
    <w:p w14:paraId="73FDB582" w14:textId="4A566279" w:rsidR="00AA2461" w:rsidRDefault="00AA2461" w:rsidP="00BD72DD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以下代码节选自实际工程，分别展示抽象接口、角色配置、爆炸传播、多态受击和STL对象清理。代码以文本排版，关键逻辑添加中文注释。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（1）抽象接口与运行时多态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class GameObject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public: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~GameObject() = default;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void update(float deltaTime)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void draw() const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RectF bounds() const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};</w:t>
      </w:r>
    </w:p>
    <w:p>
      <w:pPr>
        <w:spacing w:after="0" w:line="240" w:lineRule="auto"/>
        <w:ind w:left="240" w:right="240"/>
        <w:shd w:fill="F3F5F6"/>
      </w:pP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class Enemy : public Character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public: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普通敌人和Boss使用同一受击接口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EnemyHitResult takeWaveHit();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int scoreValue() const { return 300;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protected: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Vec2 chooseDirection(...)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};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（2）角色属性封装与集中配置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void Player::resetForNewGame(CharacterStyle style)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const CharacterProfile profile = characterProfile(style);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只能通过Player行为修改私有状态，外部不能直接破坏上限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lives_ = profile.lives;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bubbleCapacity_ = profile.bubbleCapacity;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blastRange_ = profile.blastRange;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shieldCharges_ = profile.shieldCharges;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baseSpeed_ = profile.moveSpeed;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speed_ = baseSpeed_;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activeBubbles_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（3）十字水浪传播与连锁触发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for (const GridPos&amp; direction : directions)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for (int distance = 1; distance &lt;= range; ++distance)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GridPos cell{ origin.row + direction.row * distance,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          origin.column + direction.column * distance };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TileType tile = map_.tileAt(cell);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if (tile == TileType::SolidWall) break; // 固定墙完全阻挡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waves_.emplace_back(cell);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for (WaterBubble&amp; other : bubbles_)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if (other.active() &amp;&amp; other.cell() == cell) other.trigger();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if (tile == TileType::Crate) {           // 木箱破坏后停止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map_.destroyCrate(cell);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createPowerUp(cell);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break;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（4）基类指针调用派生类受击逻辑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for (const std::unique_ptr&lt;Enemy&gt;&amp; enemy : enemies_)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if (!enemy-&gt;active() || !intersects(wave.bounds(), enemy-&gt;bounds()))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continue;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虚函数自动分派到普通敌人或Boss实现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EnemyHitResult result = enemy-&gt;takeWaveHit();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if (result == EnemyHitResult::Defeated)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score_ += enemy-&gt;scoreValue();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++statistics_.enemiesDefeated;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（5）STL擦除-移除与智能指针生命周期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enemies_.erase(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std::remove_if(enemies_.begin(), enemies_.end(),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[](const std::unique_ptr&lt;Enemy&gt;&amp; enemy)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return !enemy-&gt;active();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}),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enemies_.end());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// erase后unique_ptr自动析构真实派生敌人，不需要手工delete</w:t>
      </w:r>
    </w:p>
    <w:p w14:paraId="740341C8" w14:textId="5DCBD123" w:rsidR="006F3EFD" w:rsidRPr="009A3F56" w:rsidRDefault="006F3EFD" w:rsidP="006F3EFD">
      <w:pPr>
        <w:pStyle w:val="2"/>
        <w:rPr>
          <w:rFonts w:ascii="黑体" w:eastAsia="黑体" w:hAnsi="黑体" w:hint="eastAsia"/>
          <w:b w:val="0"/>
          <w:bCs w:val="0"/>
        </w:rPr>
      </w:pPr>
      <w:bookmarkStart w:id="23" w:name="_Toc211865333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.5 </w:t>
      </w:r>
      <w:r w:rsidRPr="009A3F56">
        <w:rPr>
          <w:rFonts w:ascii="黑体" w:eastAsia="黑体" w:hAnsi="黑体" w:hint="eastAsia"/>
          <w:b w:val="0"/>
          <w:bCs w:val="0"/>
        </w:rPr>
        <w:t>系统测试</w:t>
      </w:r>
      <w:bookmarkEnd w:id="23"/>
    </w:p>
    <w:p w14:paraId="6F23173C" w14:textId="5337CCC1" w:rsidR="006F3EFD" w:rsidRPr="0023210B" w:rsidRDefault="006F3EFD" w:rsidP="0023210B">
      <w:pPr>
        <w:spacing w:line="300" w:lineRule="auto" w:after="0"/>
        <w:ind w:firstLine="480"/>
        <w:jc w:val="both"/>
        <w:rPr>
          <w:rFonts w:ascii="宋体" w:eastAsia="宋体" w:hAnsi="宋体"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测试覆盖构建配置、界面资源、输入兼容、地图边界、碰撞、连锁爆炸、强化上限、图片相对路径、角色差异和Boss多段受击。自动构建与报告截图能够直接证明的项目标记为通过，其余交互边界在最终提交前按表逐项人工复核。</w:t>
      </w:r>
    </w:p>
    <w:p w14:paraId="67443B19" w14:textId="3F9C2332" w:rsidR="00FA3134" w:rsidRDefault="00FA3134" w:rsidP="0023210B">
      <w:pPr>
        <w:spacing w:line="300" w:lineRule="auto"/>
        <w:rPr>
          <w:rFonts w:hint="eastAsia"/>
          <w:color w:val="FF0000"/>
        </w:rPr>
      </w:pPr>
    </w:p>
    <w:p w14:paraId="4160080D" w14:textId="1B82664B" w:rsidR="006F3EFD" w:rsidRPr="00FA3134" w:rsidRDefault="00FA3134" w:rsidP="00D754F2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表2.2 系统测试用例</w:t>
      </w:r>
    </w:p>
    <w:tbl>
      <w:tblPr>
        <w:tblStyle w:val="ae"/>
        <w:tblW w:w="8340" w:type="dxa"/>
        <w:jc w:val="center"/>
        <w:tblLook w:val="04A0" w:firstRow="1" w:lastRow="0" w:firstColumn="1" w:lastColumn="0" w:noHBand="0" w:noVBand="1"/>
      </w:tblPr>
      <w:tblGrid>
        <w:gridCol w:w="704"/>
        <w:gridCol w:w="1134"/>
        <w:gridCol w:w="2332"/>
        <w:gridCol w:w="787"/>
        <w:gridCol w:w="2551"/>
        <w:gridCol w:w="832"/>
      </w:tblGrid>
      <w:tr w:rsidR="00FA5CCF" w14:paraId="68A458D5" w14:textId="77777777" w:rsidTr="00AB5C50">
        <w:trPr>
          <w:trHeight w:val="591"/>
          <w:jc w:val="center"/>
          <w:tblHeader w:val="true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用例编号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测试项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测试步骤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输入信号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预期结果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测试结果</w:t>
            </w:r>
          </w:p>
        </w:tc>
      </w:tr>
      <w:tr w:rsidR="00FA5CCF" w14:paraId="30F4D39E" w14:textId="77777777" w:rsidTr="00AB5C50">
        <w:trPr>
          <w:trHeight w:val="603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T01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四配置编译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生成Debug/Release、Win32/x64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MSBuild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四种配置均生成EXE并复制资源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 w:rsidR="00FA5CCF" w14:paraId="68DF7785" w14:textId="77777777" w:rsidTr="00AB5C50">
        <w:trPr>
          <w:trHeight w:val="591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T02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主菜单资源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启动并执行报告截图模式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标题、原画、按钮及中文正常显示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 w:rsidR="00FA5CCF" w14:paraId="76CDAABE" w14:textId="77777777" w:rsidTr="00AB5C50">
        <w:trPr>
          <w:trHeight w:val="591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T03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角色差异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依次选择四名角色进入游戏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鼠标/键盘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生命、速度、容量、范围、护盾符合配置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2778B626" w14:textId="77777777" w:rsidTr="00AB5C50">
        <w:trPr>
          <w:trHeight w:val="603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T04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鼠标按钮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点击主菜单、角色、暂停、结算按钮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鼠标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悬停选中且只触发对应按钮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2BE0F356" w14:textId="77777777" w:rsidTr="00AB5C50">
        <w:trPr>
          <w:trHeight w:val="591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T05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键盘兼容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用方向键/WASD和Enter操作菜单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键盘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原键盘操作不受鼠标支持影响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5D5CA8DB" w14:textId="77777777" w:rsidTr="00AB5C50">
        <w:trPr>
          <w:trHeight w:val="591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T06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地图边界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持续向墙、木箱和边缘移动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WASD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脚底碰撞盒不穿墙且不离开地图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6E0CF248" w14:textId="77777777" w:rsidTr="00AB5C50">
        <w:trPr>
          <w:trHeight w:val="603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T07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窄道转角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沿墙提前输入垂直方向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组合方向键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自动向通道中心收拢并顺滑转弯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1DE2C9F5" w14:textId="77777777" w:rsidTr="00AB5C50">
        <w:trPr>
          <w:trHeight w:val="603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T08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低摆幅步态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直线移动并反复启停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方向键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回中帧衔接，人物无大幅左右摇摆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5DFBD585" w14:textId="77777777" w:rsidTr="00AB5C50">
        <w:trPr>
          <w:trHeight w:val="603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T09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初始水泡容量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未强化时连续放置水泡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多次Space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不超过角色初始容量，爆炸后归还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8D0BC8" w14:paraId="14404EB8" w14:textId="77777777" w:rsidTr="00AB5C50">
        <w:trPr>
          <w:trHeight w:val="603"/>
          <w:jc w:val="center"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T10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水浪边界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在固定墙和木箱旁引爆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Space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墙完全阻挡；木箱破坏并终止传播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T11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连锁触发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同一直线上放置两枚水泡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Space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第一枚水浪立即触发第二枚且不重复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T12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道具图标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查看说明、地图掉落和HUD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四类透明图标清晰且无粉/黑底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T13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强化上限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重复拾取同类道具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角色碰撞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范围≤6、容量≤5、速度≤4级、盾≤2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T14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受伤与护盾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接触水浪或敌人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碰撞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护盾优先抵消，随后扣生命并短暂无敌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T15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普通敌人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引导巡逻/追踪敌人进入水浪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水浪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敌人淘汰并增加300分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T16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Boss血量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进入第三关并查看顶部/头顶血条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最大生命10，两处血量一致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T17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Boss多段受击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使用不同水泡连续命中Boss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水浪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一次有效水浪扣1点，归零加1500分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T18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暂停与重开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按P暂停并选择重开本关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P/鼠标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对象与音乐暂停，重开恢复本关初始状态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T19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图片路径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复制EXE及assets到新目录后启动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文件系统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全部PNG按EXE相对路径加载，无绝对路径依赖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通过（构建）</w:t>
            </w:r>
          </w:p>
        </w:tc>
      </w:tr>
      <w:t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T20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通关结算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完成第三关或执行截图模式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显示分数、用时、木箱、道具和敌人统计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</w:tbl>
    <w:p w14:paraId="36ABF6B6" w14:textId="7E247290" w:rsidR="00FA3134" w:rsidRDefault="00FA3134" w:rsidP="0023210B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 w14:paraId="574C0555" w14:textId="2E4377E0" w:rsidR="00FA3134" w:rsidRPr="009A3F56" w:rsidRDefault="009A3F56" w:rsidP="009A3F56">
      <w:pPr>
        <w:pStyle w:val="2"/>
        <w:rPr>
          <w:rFonts w:ascii="黑体" w:eastAsia="黑体" w:hAnsi="黑体" w:hint="eastAsia"/>
          <w:b w:val="0"/>
          <w:bCs w:val="0"/>
        </w:rPr>
      </w:pPr>
      <w:bookmarkStart w:id="24" w:name="_Toc211865334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.6 </w:t>
      </w:r>
      <w:r w:rsidRPr="009A3F56">
        <w:rPr>
          <w:rFonts w:ascii="黑体" w:eastAsia="黑体" w:hAnsi="黑体" w:hint="eastAsia"/>
          <w:b w:val="0"/>
          <w:bCs w:val="0"/>
        </w:rPr>
        <w:t>项目总结</w:t>
      </w:r>
      <w:bookmarkEnd w:id="24"/>
    </w:p>
    <w:p w14:paraId="6D5A95F4" w14:textId="2A9CB39B" w:rsidR="009A3F56" w:rsidRPr="009A3F56" w:rsidRDefault="009A3F56" w:rsidP="009A3F56">
      <w:pPr>
        <w:spacing w:line="300" w:lineRule="auto" w:after="0"/>
        <w:ind w:firstLine="480"/>
        <w:jc w:val="both"/>
        <w:rPr>
          <w:rFonts w:ascii="宋体" w:eastAsia="宋体" w:hAnsi="宋体"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本项目完成了一个可独立运行的EasyX单人网格闯关游戏，并在课程要求的基础上加入四名差异化角色、多血量Boss、鼠标菜单、原创透明道具图标、行走精灵、背景音乐、音效、粒子效果、三关统计与自动报告截图。工程采用Visual Studio解决方案管理，Debug/Release和Win32/x64四种配置均能编译，资源通过项目目标自动复制，不依赖本机绝对路径。整体功能规模、界面完整度和可演示性达到最初设计目标。开发中最关键的技术难点有三个。第一是移动碰撞与操作手感：可见精灵比通道宽时容易卡墙，因此将碰撞范围收缩为脚底区域，并在转角处按格中心进行有限纠偏；动画方面在左右跨步之间插入回中帧，降低摆动。第二是动态对象与连锁爆炸：水泡、水浪、道具、粒子和敌人的数量不断变化，通过vector统一存储、active延迟失效和remove_if集中清理，避免遍历中删除；水浪传播严格区分固定墙、木箱和其他水泡。第三是面向对象扩展：使用GameObject、Character、Enemy三级抽象复用公共能力，Boss通过重写受击、得分和AI接口加入主循环，不需要在每个更新阶段判断具体类型。项目对封装、继承和多态进行了实际应用，而不是只在报告中描述。地图、玩家与对象状态均为私有数据，公开方法负责保持边界和上限；派生敌人复用基类移动、碰撞与危险格判断；vector&lt;unique_ptr&lt;Enemy&gt;&gt;使普通敌人和Boss能够在同一容器中运行时分派。std::array适合固定地图和键盘状态，std::vector适合动态对象，std::mt19937使随机关卡可复现，标准算法减少了手写查找和清理代码。目前仍可继续改进：AI使用局部评分而不是完整寻路，在复杂木箱布局下可能选择次优路线；音乐使用简单波形生成，层次和循环衔接仍可提升；报告测试表中的鼠标、极限碰撞和Boss连续命中项目需要在提交前完成最后人工点测。后续可以加入A*寻路、关卡编辑器、可保存最高分、更多Boss阶段和资源预加载缓存。在本次实践中，我从基本图元、消息输入和双缓冲逐步过渡到完整游戏循环与对象体系，理解了图形程序不仅是把画面画出来，更重要的是让数据结构、对象职责、状态转换、资源路径和测试证据保持一致。</w:t>
      </w:r>
    </w:p>
    <w:p w14:paraId="6156E977" w14:textId="77777777" w:rsidR="009A3F56" w:rsidRPr="00FA3134" w:rsidRDefault="009A3F56" w:rsidP="009A3F56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sectPr w:rsidR="009A3F56" w:rsidRPr="00FA3134" w:rsidSect="00A24695">
      <w:headerReference w:type="default" r:id="rId13"/>
      <w:footerReference w:type="default" r:id="rId14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92199" w14:textId="77777777" w:rsidR="00922C62" w:rsidRDefault="00922C62" w:rsidP="00085AE7">
      <w:pPr>
        <w:rPr>
          <w:rFonts w:hint="eastAsia"/>
        </w:rPr>
      </w:pPr>
      <w:r>
        <w:separator/>
      </w:r>
    </w:p>
  </w:endnote>
  <w:endnote w:type="continuationSeparator" w:id="0">
    <w:p w14:paraId="20C0DEDE" w14:textId="77777777" w:rsidR="00922C62" w:rsidRDefault="00922C62" w:rsidP="00085AE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93075098"/>
      <w:docPartObj>
        <w:docPartGallery w:val="Page Numbers (Bottom of Page)"/>
        <w:docPartUnique/>
      </w:docPartObj>
    </w:sdtPr>
    <w:sdtContent>
      <w:p w14:paraId="236C43F9" w14:textId="25F45597" w:rsidR="00C3280C" w:rsidRDefault="00C3280C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70A2" w:rsidRPr="007170A2">
          <w:rPr>
            <w:noProof/>
            <w:lang w:val="zh-CN"/>
          </w:rPr>
          <w:t>1</w:t>
        </w:r>
        <w:r>
          <w:fldChar w:fldCharType="end"/>
        </w:r>
      </w:p>
    </w:sdtContent>
  </w:sdt>
  <w:p w14:paraId="16DBB5B4" w14:textId="77777777" w:rsidR="00C3280C" w:rsidRDefault="00C3280C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5E637" w14:textId="77777777" w:rsidR="00922C62" w:rsidRDefault="00922C62" w:rsidP="00085AE7">
      <w:pPr>
        <w:rPr>
          <w:rFonts w:hint="eastAsia"/>
        </w:rPr>
      </w:pPr>
      <w:r>
        <w:separator/>
      </w:r>
    </w:p>
  </w:footnote>
  <w:footnote w:type="continuationSeparator" w:id="0">
    <w:p w14:paraId="1083F178" w14:textId="77777777" w:rsidR="00922C62" w:rsidRDefault="00922C62" w:rsidP="00085AE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A0789" w14:textId="5D7279FB" w:rsidR="005A25AF" w:rsidRPr="005A25AF" w:rsidRDefault="00BD24DA">
    <w:pPr>
      <w:pStyle w:val="a3"/>
      <w:rPr>
        <w:rFonts w:hint="eastAsia"/>
        <w:sz w:val="21"/>
        <w:szCs w:val="21"/>
      </w:rPr>
    </w:pPr>
    <w:r w:rsidRPr="00BD24DA">
      <w:rPr>
        <w:rFonts w:hint="eastAsia"/>
        <w:sz w:val="21"/>
        <w:szCs w:val="21"/>
      </w:rPr>
      <w:t>面向对象方法程序设计与实践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hideGrammatical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245"/>
    <w:rsid w:val="00030045"/>
    <w:rsid w:val="00044B16"/>
    <w:rsid w:val="00051F9E"/>
    <w:rsid w:val="00063E4F"/>
    <w:rsid w:val="00085AE7"/>
    <w:rsid w:val="000A6DCD"/>
    <w:rsid w:val="000B0C6D"/>
    <w:rsid w:val="000C2868"/>
    <w:rsid w:val="000C561E"/>
    <w:rsid w:val="000F0BED"/>
    <w:rsid w:val="00104118"/>
    <w:rsid w:val="0015151F"/>
    <w:rsid w:val="0016740C"/>
    <w:rsid w:val="001C272F"/>
    <w:rsid w:val="001C3630"/>
    <w:rsid w:val="001E364A"/>
    <w:rsid w:val="001E66B9"/>
    <w:rsid w:val="002212FB"/>
    <w:rsid w:val="0023210B"/>
    <w:rsid w:val="00262735"/>
    <w:rsid w:val="00280454"/>
    <w:rsid w:val="00283F7F"/>
    <w:rsid w:val="002A1E7E"/>
    <w:rsid w:val="002B2CBE"/>
    <w:rsid w:val="002D2E5C"/>
    <w:rsid w:val="002D5CDA"/>
    <w:rsid w:val="00312188"/>
    <w:rsid w:val="003161E4"/>
    <w:rsid w:val="0037254D"/>
    <w:rsid w:val="00376A6D"/>
    <w:rsid w:val="003B182A"/>
    <w:rsid w:val="003D420F"/>
    <w:rsid w:val="004172F4"/>
    <w:rsid w:val="00476DC3"/>
    <w:rsid w:val="004869AC"/>
    <w:rsid w:val="00493D50"/>
    <w:rsid w:val="00497700"/>
    <w:rsid w:val="0053168D"/>
    <w:rsid w:val="005A25AF"/>
    <w:rsid w:val="005C2672"/>
    <w:rsid w:val="005F28F4"/>
    <w:rsid w:val="005F7245"/>
    <w:rsid w:val="006A5191"/>
    <w:rsid w:val="006F3EFD"/>
    <w:rsid w:val="007026B6"/>
    <w:rsid w:val="007170A2"/>
    <w:rsid w:val="00751CC7"/>
    <w:rsid w:val="00752997"/>
    <w:rsid w:val="007937F0"/>
    <w:rsid w:val="00794099"/>
    <w:rsid w:val="007A4A8E"/>
    <w:rsid w:val="007A54A2"/>
    <w:rsid w:val="007B4EC1"/>
    <w:rsid w:val="007D3B1E"/>
    <w:rsid w:val="007E1295"/>
    <w:rsid w:val="00804CC0"/>
    <w:rsid w:val="00844096"/>
    <w:rsid w:val="00847768"/>
    <w:rsid w:val="00883413"/>
    <w:rsid w:val="00886628"/>
    <w:rsid w:val="00894C38"/>
    <w:rsid w:val="008D0BC8"/>
    <w:rsid w:val="008E009F"/>
    <w:rsid w:val="00906F2D"/>
    <w:rsid w:val="00912A04"/>
    <w:rsid w:val="00922C62"/>
    <w:rsid w:val="0096121C"/>
    <w:rsid w:val="00980350"/>
    <w:rsid w:val="009A3F56"/>
    <w:rsid w:val="009C015D"/>
    <w:rsid w:val="009F7454"/>
    <w:rsid w:val="00A15BA4"/>
    <w:rsid w:val="00A24695"/>
    <w:rsid w:val="00A32D42"/>
    <w:rsid w:val="00A4702F"/>
    <w:rsid w:val="00A510FF"/>
    <w:rsid w:val="00A52999"/>
    <w:rsid w:val="00A62033"/>
    <w:rsid w:val="00A7228D"/>
    <w:rsid w:val="00A84DB0"/>
    <w:rsid w:val="00A96867"/>
    <w:rsid w:val="00AA2461"/>
    <w:rsid w:val="00AA47F7"/>
    <w:rsid w:val="00AB5C50"/>
    <w:rsid w:val="00AB71B3"/>
    <w:rsid w:val="00AE0EC9"/>
    <w:rsid w:val="00B03936"/>
    <w:rsid w:val="00B41A77"/>
    <w:rsid w:val="00B54773"/>
    <w:rsid w:val="00B7424B"/>
    <w:rsid w:val="00B81244"/>
    <w:rsid w:val="00BC16CC"/>
    <w:rsid w:val="00BD24DA"/>
    <w:rsid w:val="00BD72DD"/>
    <w:rsid w:val="00C026E2"/>
    <w:rsid w:val="00C171BA"/>
    <w:rsid w:val="00C3280C"/>
    <w:rsid w:val="00C34BA1"/>
    <w:rsid w:val="00C51568"/>
    <w:rsid w:val="00CA1DB1"/>
    <w:rsid w:val="00CD53F4"/>
    <w:rsid w:val="00CD5403"/>
    <w:rsid w:val="00CD7994"/>
    <w:rsid w:val="00D3650A"/>
    <w:rsid w:val="00D6408D"/>
    <w:rsid w:val="00D754F2"/>
    <w:rsid w:val="00DA03FE"/>
    <w:rsid w:val="00DD1574"/>
    <w:rsid w:val="00E107F9"/>
    <w:rsid w:val="00E50ACA"/>
    <w:rsid w:val="00E6184B"/>
    <w:rsid w:val="00E61CCC"/>
    <w:rsid w:val="00E710F7"/>
    <w:rsid w:val="00E77C88"/>
    <w:rsid w:val="00EA34C2"/>
    <w:rsid w:val="00ED67CB"/>
    <w:rsid w:val="00EE25EC"/>
    <w:rsid w:val="00F049C5"/>
    <w:rsid w:val="00F10147"/>
    <w:rsid w:val="00F12BE0"/>
    <w:rsid w:val="00F72501"/>
    <w:rsid w:val="00F73C0C"/>
    <w:rsid w:val="00F835F6"/>
    <w:rsid w:val="00FA3134"/>
    <w:rsid w:val="00FA5CCF"/>
    <w:rsid w:val="00FA6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CBCFB"/>
  <w15:chartTrackingRefBased/>
  <w15:docId w15:val="{D2D96760-FD25-4205-85B3-0724110D94A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D72D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C015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C015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5A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5AE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5A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5AE7"/>
    <w:rPr>
      <w:sz w:val="18"/>
      <w:szCs w:val="18"/>
    </w:rPr>
  </w:style>
  <w:style w:type="character" w:styleId="a7">
    <w:name w:val="annotation reference"/>
    <w:basedOn w:val="a0"/>
    <w:uiPriority w:val="99"/>
    <w:semiHidden/>
    <w:unhideWhenUsed/>
    <w:rsid w:val="005A25AF"/>
    <w:rPr>
      <w:sz w:val="21"/>
      <w:szCs w:val="21"/>
    </w:rPr>
  </w:style>
  <w:style w:type="paragraph" w:styleId="a8">
    <w:name w:val="annotation text"/>
    <w:basedOn w:val="a"/>
    <w:link w:val="a9"/>
    <w:uiPriority w:val="99"/>
    <w:semiHidden/>
    <w:unhideWhenUsed/>
    <w:rsid w:val="005A25AF"/>
    <w:pPr>
      <w:jc w:val="left"/>
    </w:pPr>
  </w:style>
  <w:style w:type="character" w:customStyle="1" w:styleId="a9">
    <w:name w:val="批注文字 字符"/>
    <w:basedOn w:val="a0"/>
    <w:link w:val="a8"/>
    <w:uiPriority w:val="99"/>
    <w:semiHidden/>
    <w:rsid w:val="005A25AF"/>
  </w:style>
  <w:style w:type="paragraph" w:styleId="aa">
    <w:name w:val="annotation subject"/>
    <w:basedOn w:val="a8"/>
    <w:next w:val="a8"/>
    <w:link w:val="ab"/>
    <w:uiPriority w:val="99"/>
    <w:semiHidden/>
    <w:unhideWhenUsed/>
    <w:rsid w:val="005A25AF"/>
    <w:rPr>
      <w:b/>
      <w:bCs/>
    </w:rPr>
  </w:style>
  <w:style w:type="character" w:customStyle="1" w:styleId="ab">
    <w:name w:val="批注主题 字符"/>
    <w:basedOn w:val="a9"/>
    <w:link w:val="aa"/>
    <w:uiPriority w:val="99"/>
    <w:semiHidden/>
    <w:rsid w:val="005A25AF"/>
    <w:rPr>
      <w:b/>
      <w:bCs/>
    </w:rPr>
  </w:style>
  <w:style w:type="character" w:customStyle="1" w:styleId="10">
    <w:name w:val="标题 1 字符"/>
    <w:basedOn w:val="a0"/>
    <w:link w:val="1"/>
    <w:uiPriority w:val="9"/>
    <w:rsid w:val="00BD72DD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uiPriority w:val="10"/>
    <w:qFormat/>
    <w:rsid w:val="00BD72D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uiPriority w:val="10"/>
    <w:rsid w:val="00BD72D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9C015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9C015D"/>
    <w:rPr>
      <w:b/>
      <w:bCs/>
      <w:sz w:val="32"/>
      <w:szCs w:val="32"/>
    </w:rPr>
  </w:style>
  <w:style w:type="table" w:styleId="ae">
    <w:name w:val="Table Grid"/>
    <w:basedOn w:val="a1"/>
    <w:uiPriority w:val="39"/>
    <w:rsid w:val="00FA5C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E618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E6184B"/>
  </w:style>
  <w:style w:type="paragraph" w:styleId="TOC2">
    <w:name w:val="toc 2"/>
    <w:basedOn w:val="a"/>
    <w:next w:val="a"/>
    <w:autoRedefine/>
    <w:uiPriority w:val="39"/>
    <w:unhideWhenUsed/>
    <w:rsid w:val="00E6184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E6184B"/>
    <w:pPr>
      <w:ind w:leftChars="400" w:left="840"/>
    </w:pPr>
  </w:style>
  <w:style w:type="character" w:styleId="af">
    <w:name w:val="Hyperlink"/>
    <w:basedOn w:val="a0"/>
    <w:uiPriority w:val="99"/>
    <w:unhideWhenUsed/>
    <w:rsid w:val="00E6184B"/>
    <w:rPr>
      <w:color w:val="0563C1" w:themeColor="hyperlink"/>
      <w:u w:val="single"/>
    </w:rPr>
  </w:style>
  <w:style w:type="paragraph" w:customStyle="1" w:styleId="11">
    <w:name w:val="样式 标题 1 + 段后: 1 行"/>
    <w:basedOn w:val="1"/>
    <w:rsid w:val="00B7424B"/>
    <w:pPr>
      <w:keepLines w:val="0"/>
      <w:widowControl/>
      <w:snapToGrid w:val="0"/>
      <w:spacing w:before="0" w:afterLines="100" w:after="240" w:line="360" w:lineRule="auto"/>
      <w:jc w:val="left"/>
    </w:pPr>
    <w:rPr>
      <w:rFonts w:ascii="Cambria" w:eastAsia="黑体" w:hAnsi="Cambria" w:cs="宋体"/>
      <w:b w:val="0"/>
      <w:bCs w:val="0"/>
      <w:kern w:val="32"/>
      <w:sz w:val="3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7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4C3AF6-866E-4076-BB9B-77F57A965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704</Words>
  <Characters>4017</Characters>
  <Application>Microsoft Office Word</Application>
  <DocSecurity>0</DocSecurity>
  <Lines>33</Lines>
  <Paragraphs>9</Paragraphs>
  <ScaleCrop>false</ScaleCrop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面向对象方法程序设计与实践报告 - 萌泡大作战</dc:title>
  <dc:subject>C++、EasyX、封装、继承、多态与STL综合实践</dc:subject>
  <dc:creator>[请填写姓名]</dc:creator>
  <cp:keywords/>
  <dc:description/>
  <cp:lastModifiedBy>ThinkPad</cp:lastModifiedBy>
  <cp:revision>18</cp:revision>
  <dcterms:created xsi:type="dcterms:W3CDTF">2024-06-21T02:48:00Z</dcterms:created>
  <dcterms:modified xsi:type="dcterms:W3CDTF">2025-10-20T07:08:00Z</dcterms:modified>
</cp:coreProperties>
</file>