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问题一：</w:t>
      </w:r>
    </w:p>
    <w:p>
      <w:pPr>
        <w:rPr>
          <w:rFonts w:hint="default"/>
          <w:lang w:val="en-US" w:eastAsia="zh-CN"/>
        </w:rPr>
      </w:pPr>
      <w:r>
        <w:rPr>
          <w:rFonts w:hint="eastAsia"/>
          <w:lang w:val="en-US" w:eastAsia="zh-CN"/>
        </w:rPr>
        <w:t>本发明的发明类型为“实用新型”：</w:t>
      </w:r>
    </w:p>
    <w:p>
      <w:pPr>
        <w:ind w:firstLine="420" w:firstLineChars="0"/>
        <w:rPr>
          <w:rFonts w:hint="eastAsia"/>
          <w:lang w:val="en-US" w:eastAsia="zh-CN"/>
        </w:rPr>
      </w:pPr>
      <w:r>
        <w:rPr>
          <w:rFonts w:hint="eastAsia"/>
          <w:lang w:val="en-US" w:eastAsia="zh-CN"/>
        </w:rPr>
        <w:t>该发明结合了祈祷毯（已有技术）和指向装置（已有技术），属于“对产品的形构造或者其结合提出的适于使用的新的技术方案”。因此该发明的发明类型为“实用新型”。</w:t>
      </w:r>
    </w:p>
    <w:p>
      <w:pPr>
        <w:rPr>
          <w:rFonts w:hint="eastAsia"/>
          <w:lang w:val="en-US" w:eastAsia="zh-CN"/>
        </w:rPr>
      </w:pPr>
      <w:r>
        <w:rPr>
          <w:rFonts w:hint="eastAsia"/>
          <w:lang w:val="en-US" w:eastAsia="zh-CN"/>
        </w:rPr>
        <w:t>本发明不具备创造性：</w:t>
      </w:r>
    </w:p>
    <w:p>
      <w:pPr>
        <w:ind w:firstLine="420" w:firstLineChars="0"/>
        <w:rPr>
          <w:rFonts w:hint="eastAsia"/>
          <w:lang w:val="en-US" w:eastAsia="zh-CN"/>
        </w:rPr>
      </w:pPr>
      <w:r>
        <w:rPr>
          <w:rFonts w:hint="eastAsia"/>
          <w:lang w:val="en-US" w:eastAsia="zh-CN"/>
        </w:rPr>
        <w:t>假设现在有最接近的现有技术D1：矩形祈祷毯（已有技术）以及最接近的现有技术D2：指向装置（已有技术）。</w:t>
      </w:r>
    </w:p>
    <w:p>
      <w:pPr>
        <w:ind w:firstLine="420" w:firstLineChars="0"/>
        <w:rPr>
          <w:rFonts w:hint="eastAsia"/>
          <w:lang w:val="en-US" w:eastAsia="zh-CN"/>
        </w:rPr>
      </w:pPr>
      <w:r>
        <w:rPr>
          <w:rFonts w:hint="eastAsia"/>
          <w:lang w:val="en-US" w:eastAsia="zh-CN"/>
        </w:rPr>
        <w:t>本发明与D1的区别技术特征在于--本发明有指向麦加的地理方位的指向装置。</w:t>
      </w:r>
    </w:p>
    <w:p>
      <w:pPr>
        <w:ind w:firstLine="420" w:firstLineChars="0"/>
        <w:rPr>
          <w:rFonts w:hint="eastAsia"/>
          <w:lang w:val="en-US" w:eastAsia="zh-CN"/>
        </w:rPr>
      </w:pPr>
      <w:r>
        <w:rPr>
          <w:rFonts w:hint="eastAsia"/>
          <w:lang w:val="en-US" w:eastAsia="zh-CN"/>
        </w:rPr>
        <w:t>由此带来的效果是--使得任何地方使用祈祷毯的祈祷者都可通过指向装置找到麦加的地理方位。</w:t>
      </w:r>
    </w:p>
    <w:p>
      <w:pPr>
        <w:ind w:firstLine="420" w:firstLineChars="0"/>
        <w:rPr>
          <w:rFonts w:hint="eastAsia"/>
          <w:lang w:val="en-US" w:eastAsia="zh-CN"/>
        </w:rPr>
      </w:pPr>
      <w:r>
        <w:rPr>
          <w:rFonts w:hint="eastAsia"/>
          <w:lang w:val="en-US" w:eastAsia="zh-CN"/>
        </w:rPr>
        <w:t>本发明实际解决的技术问题是--如何使得祈祷者都能找到麦加的地理方位。</w:t>
      </w:r>
    </w:p>
    <w:p>
      <w:pPr>
        <w:ind w:firstLine="420" w:firstLineChars="0"/>
        <w:rPr>
          <w:rFonts w:hint="eastAsia"/>
          <w:lang w:val="en-US" w:eastAsia="zh-CN"/>
        </w:rPr>
      </w:pPr>
      <w:r>
        <w:rPr>
          <w:rFonts w:hint="eastAsia"/>
          <w:lang w:val="en-US" w:eastAsia="zh-CN"/>
        </w:rPr>
        <w:t>D2公开了指向技术的技术特征，作用是使得任何地方的祈祷者都可通过指向装置找到麦加的地理方位。</w:t>
      </w:r>
    </w:p>
    <w:p>
      <w:pPr>
        <w:ind w:firstLine="420" w:firstLineChars="0"/>
        <w:rPr>
          <w:rFonts w:hint="default"/>
          <w:lang w:val="en-US" w:eastAsia="zh-CN"/>
        </w:rPr>
      </w:pPr>
      <w:r>
        <w:rPr>
          <w:rFonts w:hint="eastAsia"/>
          <w:lang w:val="en-US" w:eastAsia="zh-CN"/>
        </w:rPr>
        <w:t>D2</w:t>
      </w:r>
      <w:r>
        <w:rPr>
          <w:rFonts w:hint="default"/>
          <w:lang w:val="en-US" w:eastAsia="zh-CN"/>
        </w:rPr>
        <w:t>所起的作用与该区别特征(“本发明有指向麦加的地理方位的指向装置。”)在要求保护的发明或实用新型中为解决该重新确定的技术问题(如何使得祈祷者都能找到麦加的地理方位。)所起的作用相同(可找到麦加的地理方位。)</w:t>
      </w:r>
    </w:p>
    <w:p>
      <w:pPr>
        <w:ind w:firstLine="420" w:firstLineChars="0"/>
        <w:rPr>
          <w:rFonts w:hint="eastAsia"/>
          <w:lang w:val="en-US" w:eastAsia="zh-CN"/>
        </w:rPr>
      </w:pPr>
      <w:r>
        <w:rPr>
          <w:rFonts w:hint="default"/>
          <w:lang w:val="en-US" w:eastAsia="zh-CN"/>
        </w:rPr>
        <w:t>D2给出技术启示，在D1的基础上结合D2，本发明不具有创造性</w:t>
      </w: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问题二：</w:t>
      </w:r>
    </w:p>
    <w:p>
      <w:pPr>
        <w:rPr>
          <w:rFonts w:hint="eastAsia"/>
          <w:lang w:val="en-US" w:eastAsia="zh-CN"/>
        </w:rPr>
      </w:pPr>
      <w:r>
        <w:rPr>
          <w:rFonts w:hint="eastAsia"/>
          <w:lang w:val="en-US" w:eastAsia="zh-CN"/>
        </w:rPr>
        <w:t>审查员的评论是不符合理论的：</w:t>
      </w:r>
    </w:p>
    <w:p>
      <w:pPr>
        <w:ind w:firstLine="420" w:firstLineChars="0"/>
        <w:rPr>
          <w:rFonts w:hint="eastAsia"/>
          <w:lang w:val="en-US" w:eastAsia="zh-CN"/>
        </w:rPr>
      </w:pPr>
      <w:r>
        <w:rPr>
          <w:rFonts w:hint="eastAsia"/>
          <w:lang w:val="en-US" w:eastAsia="zh-CN"/>
        </w:rPr>
        <w:t>1.权利要求1请求保护一种日志传输的方法，D1(CN 101969386A)公开了一种日志采集方法，并具体公开了以下技术特征(参见说明书第12-43 段、附图1):日志采集装置包括至少一个用于日志收集的客户端(相当于局点)和至少一个用于日志记录的服务器(相当于数据中心);所述客户端和服务器之间通过网络进行实时的日志信息发送(相当于日志传输涉及将日志从局点向数据中心传送的过程，将日志信息传送给数据中心);客户端生成日志信息，并将日志信息写入到消息队列中，消息队列中的日志信息写入到客户端磁盘文件:读取客户端磁盘文件中的日志信息，并向服务器发送连接请求(相当于局点本地读取日志信息并写入消息队列待发送)。</w:t>
      </w:r>
    </w:p>
    <w:p>
      <w:pPr>
        <w:ind w:firstLine="420" w:firstLineChars="0"/>
        <w:rPr>
          <w:rFonts w:hint="eastAsia"/>
          <w:lang w:val="en-US" w:eastAsia="zh-CN"/>
        </w:rPr>
      </w:pPr>
      <w:r>
        <w:rPr>
          <w:rFonts w:hint="eastAsia"/>
          <w:lang w:val="en-US" w:eastAsia="zh-CN"/>
        </w:rPr>
        <w:t>权利要求1与D1的区别特征在于：权利要求1中存在一个限定长度阈值的缓冲队列。当局点的日志信息超过该阈值时暂停读取日志信息到缓冲队列，否则进行后续处理。基于该区别技术特征，权利要求1实际解决的问题是如何控制客户端日志传送的速度以保证其可靠性和稳定性。D2(CN101909075A)公开了一种日志数据的保存处理方法，并具体公开了以下技术特征(参见说明书第28-51段):设置日志处理值，当日志数据小于该阈值时直接进行数据的后续处理，当日志数据大于该阈值时将数据写入另一个安全的数据库，从而保证服务器数据处理的稳定性。D2所起的作用与该区别特征(存在一个限定长度阈值的第一缓冲队列)在要求保护的发明或实用新型中为解决该重新确定的技术问题(如何控制客户端日志传送的速度以保证其可靠性和稳定性)所起的作用并不相同。</w:t>
      </w:r>
    </w:p>
    <w:p>
      <w:pPr>
        <w:ind w:firstLine="420" w:firstLineChars="0"/>
        <w:rPr>
          <w:rFonts w:hint="default"/>
          <w:lang w:val="en-US" w:eastAsia="zh-CN"/>
        </w:rPr>
      </w:pPr>
      <w:r>
        <w:rPr>
          <w:rFonts w:hint="eastAsia"/>
          <w:lang w:val="en-US" w:eastAsia="zh-CN"/>
        </w:rPr>
        <w:t>权利要求1中长度阈值和缓冲队列两个条件都不可少，而D2中与之相交的只有阈值这一概念。阈值和缓冲队列这两个组合到一起的概念并不是显而易见的。因此权利要求一具有创造性。</w:t>
      </w:r>
    </w:p>
    <w:p>
      <w:pPr>
        <w:ind w:firstLine="420" w:firstLineChars="0"/>
        <w:rPr>
          <w:rFonts w:hint="default"/>
          <w:lang w:val="en-US" w:eastAsia="zh-CN"/>
        </w:rPr>
      </w:pPr>
      <w:r>
        <w:rPr>
          <w:rFonts w:hint="eastAsia"/>
          <w:lang w:val="en-US" w:eastAsia="zh-CN"/>
        </w:rPr>
        <w:t>2.权利要求2引用权利要求1，要求保护一种日志存储的办法。D1(CN 101969386A)公开了一种日志存储方法，并具体公开了以下技术特征(参见说明书第12-43 段、附图1):日志采集装置包括至少一个用于日志收集的客户端(相当于局点)和至少一个用于日志记录的服务器(相当于</w:t>
      </w:r>
      <w:bookmarkStart w:id="0" w:name="_GoBack"/>
      <w:bookmarkEnd w:id="0"/>
      <w:r>
        <w:rPr>
          <w:rFonts w:hint="eastAsia"/>
          <w:lang w:val="en-US" w:eastAsia="zh-CN"/>
        </w:rPr>
        <w:t>数据中心);所述客户端和服务器之间通过网络进行实时的日志信息发送(相当于日志传输涉及将日志从局点向数据中心传送的过程，将日志信息传送给数据中心);客户端生成日志信息，并将日志信息写入到消息队列中，消息队列中的日志信息写入到客户端磁盘文件:读取客户端磁盘文件中的日志信息，并向服务器发送连接请求(相当于局点本地读取日志信息并写入消息队列待发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00000000"/>
    <w:rsid w:val="1A654BBF"/>
    <w:rsid w:val="2D030AA3"/>
    <w:rsid w:val="2F8C52E7"/>
    <w:rsid w:val="438D3800"/>
    <w:rsid w:val="47BC151C"/>
    <w:rsid w:val="4FCE4CCB"/>
    <w:rsid w:val="53724C4A"/>
    <w:rsid w:val="67E353A7"/>
    <w:rsid w:val="7AFF0B2D"/>
    <w:rsid w:val="7F78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cs="楷体" w:asciiTheme="minorHAnsi" w:hAnsiTheme="minorHAnsi"/>
      <w:bCs/>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2023-11-29T07:03:00Z</dcterms:created>
  <dc:creator>Administrator</dc:creator>
  <cp:lastModifiedBy>RZH</cp:lastModifiedBy>
  <dcterms:modified xsi:type="dcterms:W3CDTF">2024-05-07T09:31:56Z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5E444CDD07394C5898FCAA0559391844_12</vt:lpwstr>
  </property>
</Properties>
</file>