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180"/>
      </w:tblGrid>
      <w:tr w:rsidR="00D42A38" w14:paraId="3BF2E387" w14:textId="77777777" w:rsidTr="001C7AB4">
        <w:tc>
          <w:tcPr>
            <w:tcW w:w="9180" w:type="dxa"/>
          </w:tcPr>
          <w:p w14:paraId="3B1551E0" w14:textId="58B1C1A0" w:rsidR="00D42A38" w:rsidRDefault="00100F31" w:rsidP="00F47E6D">
            <w:pPr>
              <w:pStyle w:val="Title"/>
              <w:spacing w:line="240" w:lineRule="auto"/>
            </w:pPr>
            <w:sdt>
              <w:sdtPr>
                <w:id w:val="1768968992"/>
                <w:placeholder>
                  <w:docPart w:val="609D5C40C1EF4DFF9047DBD8279F836A"/>
                </w:placeholder>
                <w15:appearance w15:val="hidden"/>
              </w:sdtPr>
              <w:sdtEndPr/>
              <w:sdtContent>
                <w:r w:rsidR="00B03938" w:rsidRPr="00F47E6D">
                  <w:rPr>
                    <w:sz w:val="32"/>
                    <w:szCs w:val="32"/>
                  </w:rPr>
                  <w:t>Crowdfunding</w:t>
                </w:r>
              </w:sdtContent>
            </w:sdt>
            <w:r w:rsidR="00B03938" w:rsidRPr="00F47E6D">
              <w:rPr>
                <w:sz w:val="32"/>
                <w:szCs w:val="32"/>
              </w:rPr>
              <w:t xml:space="preserve"> </w:t>
            </w:r>
          </w:p>
        </w:tc>
      </w:tr>
      <w:tr w:rsidR="00D42A38" w14:paraId="20B2608D" w14:textId="77777777" w:rsidTr="001C7AB4">
        <w:trPr>
          <w:trHeight w:val="90"/>
        </w:trPr>
        <w:tc>
          <w:tcPr>
            <w:tcW w:w="9180" w:type="dxa"/>
          </w:tcPr>
          <w:p w14:paraId="700F941F" w14:textId="542AAAAF" w:rsidR="00D42A38" w:rsidRPr="004D683F" w:rsidRDefault="00237656" w:rsidP="00F47E6D">
            <w:pPr>
              <w:pStyle w:val="Subtitle"/>
              <w:spacing w:line="240" w:lineRule="auto"/>
              <w:rPr>
                <w:rFonts w:asciiTheme="majorHAnsi" w:hAnsiTheme="majorHAnsi"/>
                <w:szCs w:val="24"/>
              </w:rPr>
            </w:pPr>
            <w:r w:rsidRPr="004D683F">
              <w:rPr>
                <w:rFonts w:asciiTheme="majorHAnsi" w:hAnsiTheme="majorHAnsi"/>
                <w:szCs w:val="24"/>
              </w:rPr>
              <w:t>R</w:t>
            </w:r>
            <w:r w:rsidR="004D683F" w:rsidRPr="004D683F">
              <w:rPr>
                <w:rFonts w:asciiTheme="majorHAnsi" w:hAnsiTheme="majorHAnsi"/>
                <w:szCs w:val="24"/>
              </w:rPr>
              <w:t>EPORT</w:t>
            </w:r>
          </w:p>
        </w:tc>
      </w:tr>
    </w:tbl>
    <w:p w14:paraId="54A9FAF2" w14:textId="09DBE0E5" w:rsidR="003312ED" w:rsidRPr="00D42A38" w:rsidRDefault="003312ED" w:rsidP="008518BB">
      <w:pPr>
        <w:pStyle w:val="Heading2"/>
        <w:numPr>
          <w:ilvl w:val="0"/>
          <w:numId w:val="0"/>
        </w:num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80"/>
        <w:gridCol w:w="9080"/>
      </w:tblGrid>
      <w:tr w:rsidR="005D4DC9" w14:paraId="0DE32A43" w14:textId="77777777" w:rsidTr="009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80CECC2" w14:textId="77777777" w:rsidR="005D4DC9" w:rsidRDefault="0087771F" w:rsidP="007664E8">
            <w:r>
              <w:rPr>
                <w:noProof/>
              </w:rPr>
              <w:drawing>
                <wp:inline distT="0" distB="0" distL="0" distR="0" wp14:anchorId="55D5EA27" wp14:editId="0A84C53E">
                  <wp:extent cx="194503" cy="194503"/>
                  <wp:effectExtent l="0" t="0" r="0" b="0"/>
                  <wp:docPr id="179667356" name="Graphic 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67356" name="Graphic 179667356" descr="Badge Tick1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03" cy="19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438B0AF4" w14:textId="30B5563E" w:rsidR="00CA65BB" w:rsidRPr="00EA04D4" w:rsidRDefault="00CA65BB" w:rsidP="00EA04D4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04D4">
              <w:rPr>
                <w:b/>
                <w:bCs/>
                <w:sz w:val="20"/>
                <w:szCs w:val="20"/>
              </w:rPr>
              <w:t>Pulling from the Cro</w:t>
            </w:r>
            <w:r w:rsidR="00C27E48" w:rsidRPr="00EA04D4">
              <w:rPr>
                <w:b/>
                <w:bCs/>
                <w:sz w:val="20"/>
                <w:szCs w:val="20"/>
              </w:rPr>
              <w:t xml:space="preserve">wdfunding dataset, a few conclusions can be made about the successes, failures, </w:t>
            </w:r>
            <w:r w:rsidR="008B5C0E" w:rsidRPr="00EA04D4">
              <w:rPr>
                <w:b/>
                <w:bCs/>
                <w:sz w:val="20"/>
                <w:szCs w:val="20"/>
              </w:rPr>
              <w:t xml:space="preserve">and </w:t>
            </w:r>
            <w:r w:rsidR="00EA04D4" w:rsidRPr="00EA04D4">
              <w:rPr>
                <w:b/>
                <w:bCs/>
                <w:sz w:val="20"/>
                <w:szCs w:val="20"/>
              </w:rPr>
              <w:t>the overall spread of categories that are most common among crowdfunding campaigns.</w:t>
            </w:r>
          </w:p>
          <w:p w14:paraId="20A2E416" w14:textId="02B6F874" w:rsidR="008B577C" w:rsidRPr="00BE3655" w:rsidRDefault="008B577C" w:rsidP="006401F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661D5B" wp14:editId="6BFC67B1">
                  <wp:extent cx="5210175" cy="2095500"/>
                  <wp:effectExtent l="0" t="0" r="9525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2F8C17-904C-02AB-1921-7145B505CBC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5F537E31" w14:textId="71B9A671" w:rsidR="000B127D" w:rsidRPr="004B0A20" w:rsidRDefault="005F58AE" w:rsidP="006401F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0A20">
              <w:rPr>
                <w:sz w:val="18"/>
              </w:rPr>
              <w:t xml:space="preserve">With the data provided, theater is the leading category for crowdfunding. </w:t>
            </w:r>
            <w:r w:rsidR="005A4764" w:rsidRPr="004B0A20">
              <w:rPr>
                <w:sz w:val="18"/>
              </w:rPr>
              <w:t>Overall success rate</w:t>
            </w:r>
            <w:r w:rsidRPr="004B0A20">
              <w:rPr>
                <w:sz w:val="18"/>
              </w:rPr>
              <w:t xml:space="preserve"> of campaigns across countries and categories sits at 61% with 39% making up the failed campaigns</w:t>
            </w:r>
            <w:r w:rsidR="005D6374" w:rsidRPr="004B0A20">
              <w:rPr>
                <w:sz w:val="18"/>
              </w:rPr>
              <w:t xml:space="preserve">. This suggests that </w:t>
            </w:r>
            <w:proofErr w:type="gramStart"/>
            <w:r w:rsidR="005D6374" w:rsidRPr="004B0A20">
              <w:rPr>
                <w:sz w:val="18"/>
              </w:rPr>
              <w:t>a majority of</w:t>
            </w:r>
            <w:proofErr w:type="gramEnd"/>
            <w:r w:rsidR="005D6374" w:rsidRPr="004B0A20">
              <w:rPr>
                <w:sz w:val="18"/>
              </w:rPr>
              <w:t xml:space="preserve"> crowdfunding occurs for entertainment purposes, </w:t>
            </w:r>
            <w:r w:rsidR="003728B2" w:rsidRPr="004B0A20">
              <w:rPr>
                <w:sz w:val="18"/>
              </w:rPr>
              <w:t>rather than utilitarian items.</w:t>
            </w:r>
          </w:p>
          <w:p w14:paraId="709D9974" w14:textId="3AA4C0C1" w:rsidR="008B577C" w:rsidRDefault="00F47E6D" w:rsidP="006401F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838C8B" wp14:editId="4D6FB5C3">
                  <wp:extent cx="5210175" cy="2390775"/>
                  <wp:effectExtent l="0" t="0" r="9525" b="9525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4B6F73-C4D1-262C-21D2-394ADEE7EB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5CEB0622" w14:textId="16F7505F" w:rsidR="00185DD3" w:rsidRPr="004B0A20" w:rsidRDefault="00A05BC2" w:rsidP="006401F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0A20">
              <w:rPr>
                <w:sz w:val="18"/>
              </w:rPr>
              <w:t>The rate of success is greater</w:t>
            </w:r>
            <w:r w:rsidR="003923C7" w:rsidRPr="004B0A20">
              <w:rPr>
                <w:sz w:val="18"/>
              </w:rPr>
              <w:t xml:space="preserve"> with fund goals </w:t>
            </w:r>
            <w:proofErr w:type="gramStart"/>
            <w:r w:rsidR="003923C7" w:rsidRPr="004B0A20">
              <w:rPr>
                <w:sz w:val="18"/>
              </w:rPr>
              <w:t>amounting</w:t>
            </w:r>
            <w:proofErr w:type="gramEnd"/>
            <w:r w:rsidR="003923C7" w:rsidRPr="004B0A20">
              <w:rPr>
                <w:sz w:val="18"/>
              </w:rPr>
              <w:t xml:space="preserve"> $15,000 to </w:t>
            </w:r>
            <w:r w:rsidR="007133CF" w:rsidRPr="004B0A20">
              <w:rPr>
                <w:sz w:val="18"/>
              </w:rPr>
              <w:t>$35,000 and</w:t>
            </w:r>
            <w:r w:rsidR="0028480B" w:rsidRPr="004B0A20">
              <w:rPr>
                <w:sz w:val="18"/>
              </w:rPr>
              <w:t xml:space="preserve"> taking a steep </w:t>
            </w:r>
            <w:proofErr w:type="gramStart"/>
            <w:r w:rsidR="0028480B" w:rsidRPr="004B0A20">
              <w:rPr>
                <w:sz w:val="18"/>
              </w:rPr>
              <w:t>drop in</w:t>
            </w:r>
            <w:proofErr w:type="gramEnd"/>
            <w:r w:rsidR="0028480B" w:rsidRPr="004B0A20">
              <w:rPr>
                <w:sz w:val="18"/>
              </w:rPr>
              <w:t xml:space="preserve"> success rate</w:t>
            </w:r>
            <w:r w:rsidR="002B1B95" w:rsidRPr="004B0A20">
              <w:rPr>
                <w:sz w:val="18"/>
              </w:rPr>
              <w:t xml:space="preserve"> at $50,000 and greater.</w:t>
            </w:r>
            <w:r w:rsidR="00F2151E" w:rsidRPr="004B0A20">
              <w:rPr>
                <w:sz w:val="18"/>
              </w:rPr>
              <w:t xml:space="preserve"> </w:t>
            </w:r>
            <w:r w:rsidR="007133CF" w:rsidRPr="004B0A20">
              <w:rPr>
                <w:sz w:val="18"/>
              </w:rPr>
              <w:t xml:space="preserve">The rate of cancellation remains </w:t>
            </w:r>
            <w:r w:rsidR="007309D4" w:rsidRPr="004B0A20">
              <w:rPr>
                <w:sz w:val="18"/>
              </w:rPr>
              <w:t>low throughout,</w:t>
            </w:r>
            <w:r w:rsidR="00F73FF0" w:rsidRPr="004B0A20">
              <w:rPr>
                <w:sz w:val="18"/>
              </w:rPr>
              <w:t xml:space="preserve"> leading to the conclusion that</w:t>
            </w:r>
            <w:r w:rsidR="00CA04CC" w:rsidRPr="004B0A20">
              <w:rPr>
                <w:sz w:val="18"/>
              </w:rPr>
              <w:t xml:space="preserve"> there is no correlation involving goal amount and cancel rate. </w:t>
            </w:r>
          </w:p>
          <w:p w14:paraId="0F0FEBBB" w14:textId="5085A1BA" w:rsidR="00185DD3" w:rsidRDefault="00185DD3" w:rsidP="006401F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319A2C4C" wp14:editId="02A21D48">
                  <wp:extent cx="5943600" cy="3267075"/>
                  <wp:effectExtent l="0" t="0" r="0" b="9525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6FF226-8B64-EDFF-9CB9-E944464CD9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6407F3B6" w14:textId="6F0E2272" w:rsidR="00963F5C" w:rsidRDefault="00F2151E" w:rsidP="006401F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0A20">
              <w:rPr>
                <w:sz w:val="18"/>
              </w:rPr>
              <w:t xml:space="preserve">June and </w:t>
            </w:r>
            <w:r w:rsidR="000F31B3" w:rsidRPr="004B0A20">
              <w:rPr>
                <w:sz w:val="18"/>
              </w:rPr>
              <w:t>July are the most successful months, with</w:t>
            </w:r>
            <w:r w:rsidR="005A2FEE" w:rsidRPr="004B0A20">
              <w:rPr>
                <w:sz w:val="18"/>
              </w:rPr>
              <w:t xml:space="preserve"> </w:t>
            </w:r>
            <w:r w:rsidR="00B002AD" w:rsidRPr="004B0A20">
              <w:rPr>
                <w:sz w:val="18"/>
              </w:rPr>
              <w:t>August trend</w:t>
            </w:r>
            <w:r w:rsidR="000F31B3" w:rsidRPr="004B0A20">
              <w:rPr>
                <w:sz w:val="18"/>
              </w:rPr>
              <w:t>ing</w:t>
            </w:r>
            <w:r w:rsidR="00B002AD" w:rsidRPr="004B0A20">
              <w:rPr>
                <w:sz w:val="18"/>
              </w:rPr>
              <w:t xml:space="preserve"> downward for success in crowdfunding.</w:t>
            </w:r>
            <w:r w:rsidR="00DD5D7B">
              <w:rPr>
                <w:sz w:val="18"/>
              </w:rPr>
              <w:t xml:space="preserve"> This may be showing a common down trend a</w:t>
            </w:r>
            <w:r w:rsidR="00963F5C">
              <w:rPr>
                <w:sz w:val="18"/>
              </w:rPr>
              <w:t>t the end of the summer, which occurs in the mass of country entries to this dataset</w:t>
            </w:r>
            <w:r w:rsidR="001C7AB4">
              <w:rPr>
                <w:sz w:val="18"/>
              </w:rPr>
              <w:t>.</w:t>
            </w:r>
          </w:p>
          <w:p w14:paraId="1C747B11" w14:textId="2CCA32B4" w:rsidR="00950BB5" w:rsidRPr="004B0A20" w:rsidRDefault="00472937" w:rsidP="006401F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With c</w:t>
            </w:r>
            <w:r w:rsidR="00EF2AFE" w:rsidRPr="004B0A20">
              <w:rPr>
                <w:sz w:val="18"/>
              </w:rPr>
              <w:t>anceled events remain</w:t>
            </w:r>
            <w:r>
              <w:rPr>
                <w:sz w:val="18"/>
              </w:rPr>
              <w:t>ing</w:t>
            </w:r>
            <w:r w:rsidR="00EF2AFE" w:rsidRPr="004B0A20">
              <w:rPr>
                <w:sz w:val="18"/>
              </w:rPr>
              <w:t xml:space="preserve"> </w:t>
            </w:r>
            <w:r w:rsidR="00361427" w:rsidRPr="004B0A20">
              <w:rPr>
                <w:sz w:val="18"/>
              </w:rPr>
              <w:t xml:space="preserve">below 10, </w:t>
            </w:r>
            <w:r>
              <w:rPr>
                <w:sz w:val="18"/>
              </w:rPr>
              <w:t>it can be concluded</w:t>
            </w:r>
            <w:r w:rsidR="003F1690" w:rsidRPr="004B0A20">
              <w:rPr>
                <w:sz w:val="18"/>
              </w:rPr>
              <w:t xml:space="preserve"> that it is unlikely a campaign will be canceled.</w:t>
            </w:r>
          </w:p>
          <w:p w14:paraId="3EFA8D2B" w14:textId="61C68B54" w:rsidR="00B03938" w:rsidRPr="004B0A20" w:rsidRDefault="00B03938" w:rsidP="00AD66D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</w:p>
          <w:p w14:paraId="69C9989A" w14:textId="717E2B1C" w:rsidR="00225CFD" w:rsidRPr="004B0A20" w:rsidRDefault="00225CFD" w:rsidP="006401F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0A20">
              <w:rPr>
                <w:sz w:val="18"/>
              </w:rPr>
              <w:t>Some limitations of this dataset</w:t>
            </w:r>
            <w:r w:rsidR="00910623" w:rsidRPr="004B0A20">
              <w:rPr>
                <w:sz w:val="18"/>
              </w:rPr>
              <w:t xml:space="preserve"> include the lack of the platform in which the campaign was hosted, as there could be correlations between </w:t>
            </w:r>
            <w:r w:rsidR="009437B8" w:rsidRPr="004B0A20">
              <w:rPr>
                <w:sz w:val="18"/>
              </w:rPr>
              <w:t xml:space="preserve">the engagement between sites such as IndieGoGo or Kickstarter. </w:t>
            </w:r>
            <w:r w:rsidR="0002045C" w:rsidRPr="004B0A20">
              <w:rPr>
                <w:sz w:val="18"/>
              </w:rPr>
              <w:t xml:space="preserve">Given that theater makes up </w:t>
            </w:r>
            <w:r w:rsidR="002C1398" w:rsidRPr="004B0A20">
              <w:rPr>
                <w:sz w:val="18"/>
              </w:rPr>
              <w:t>most</w:t>
            </w:r>
            <w:r w:rsidR="0002045C" w:rsidRPr="004B0A20">
              <w:rPr>
                <w:sz w:val="18"/>
              </w:rPr>
              <w:t xml:space="preserve"> of the campaigns in this dataset, </w:t>
            </w:r>
            <w:r w:rsidR="00391285" w:rsidRPr="004B0A20">
              <w:rPr>
                <w:sz w:val="18"/>
              </w:rPr>
              <w:t xml:space="preserve">a subset of data to include city may also provide </w:t>
            </w:r>
            <w:r w:rsidR="00677DB9" w:rsidRPr="004B0A20">
              <w:rPr>
                <w:sz w:val="18"/>
              </w:rPr>
              <w:t>perspective as to what campaigns are successful based on that demographic.</w:t>
            </w:r>
          </w:p>
          <w:p w14:paraId="5B1A0E2F" w14:textId="4296EA97" w:rsidR="007B2F3E" w:rsidRPr="004B0A20" w:rsidRDefault="009B2940" w:rsidP="006401F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0A20">
              <w:rPr>
                <w:sz w:val="18"/>
              </w:rPr>
              <w:t xml:space="preserve">When </w:t>
            </w:r>
            <w:r w:rsidR="00391DB7" w:rsidRPr="004B0A20">
              <w:rPr>
                <w:sz w:val="18"/>
              </w:rPr>
              <w:t>deciding</w:t>
            </w:r>
            <w:r w:rsidRPr="004B0A20">
              <w:rPr>
                <w:sz w:val="18"/>
              </w:rPr>
              <w:t xml:space="preserve"> to crowdfund, this data portrays a likelihood of a positive result. However, </w:t>
            </w:r>
            <w:r w:rsidR="003B1C95" w:rsidRPr="004B0A20">
              <w:rPr>
                <w:sz w:val="18"/>
              </w:rPr>
              <w:t xml:space="preserve">it is important to note that success varies greatly on the overall </w:t>
            </w:r>
            <w:r w:rsidR="00391DB7" w:rsidRPr="004B0A20">
              <w:rPr>
                <w:sz w:val="18"/>
              </w:rPr>
              <w:t>palatability</w:t>
            </w:r>
            <w:r w:rsidR="003B1C95" w:rsidRPr="004B0A20">
              <w:rPr>
                <w:sz w:val="18"/>
              </w:rPr>
              <w:t xml:space="preserve"> </w:t>
            </w:r>
            <w:r w:rsidR="00391DB7" w:rsidRPr="004B0A20">
              <w:rPr>
                <w:sz w:val="18"/>
              </w:rPr>
              <w:t xml:space="preserve">and public interest in the service or experience provided. </w:t>
            </w:r>
            <w:r w:rsidR="00986BC5" w:rsidRPr="004B0A20">
              <w:rPr>
                <w:sz w:val="18"/>
              </w:rPr>
              <w:t xml:space="preserve">The blurbs included in this dataset </w:t>
            </w:r>
            <w:r w:rsidR="00315B11" w:rsidRPr="004B0A20">
              <w:rPr>
                <w:sz w:val="18"/>
              </w:rPr>
              <w:t>appears to not be related to the categories</w:t>
            </w:r>
            <w:r w:rsidR="00AE7085" w:rsidRPr="004B0A20">
              <w:rPr>
                <w:sz w:val="18"/>
              </w:rPr>
              <w:t xml:space="preserve">. Browsing through campaigns </w:t>
            </w:r>
            <w:r w:rsidR="00565410" w:rsidRPr="004B0A20">
              <w:rPr>
                <w:sz w:val="18"/>
              </w:rPr>
              <w:t xml:space="preserve">currently live on popular crowdfunding platforms, the blurb </w:t>
            </w:r>
            <w:r w:rsidR="00477F73" w:rsidRPr="004B0A20">
              <w:rPr>
                <w:sz w:val="18"/>
              </w:rPr>
              <w:t>indicates the purpose of the campaign more thoroughly than this dataset.</w:t>
            </w:r>
          </w:p>
          <w:p w14:paraId="746D8CD2" w14:textId="77777777" w:rsidR="00773504" w:rsidRDefault="00773504" w:rsidP="006401F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</w:p>
          <w:p w14:paraId="1C53B964" w14:textId="547ED217" w:rsidR="00EB732A" w:rsidRDefault="00773504" w:rsidP="006401F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Other possible tables and corresponding graphs that could be made include p</w:t>
            </w:r>
            <w:r w:rsidR="005A575E" w:rsidRPr="004B0A20">
              <w:rPr>
                <w:sz w:val="18"/>
              </w:rPr>
              <w:t xml:space="preserve">ercent of </w:t>
            </w:r>
            <w:r w:rsidR="00F81AC5" w:rsidRPr="004B0A20">
              <w:rPr>
                <w:sz w:val="18"/>
              </w:rPr>
              <w:t xml:space="preserve">funds received based </w:t>
            </w:r>
            <w:r w:rsidR="002050EA" w:rsidRPr="004B0A20">
              <w:rPr>
                <w:sz w:val="18"/>
              </w:rPr>
              <w:t>on</w:t>
            </w:r>
            <w:r w:rsidR="00F81AC5" w:rsidRPr="004B0A20">
              <w:rPr>
                <w:sz w:val="18"/>
              </w:rPr>
              <w:t xml:space="preserve"> goal of campaign</w:t>
            </w:r>
            <w:r w:rsidR="00E1121C" w:rsidRPr="004B0A20">
              <w:rPr>
                <w:sz w:val="18"/>
              </w:rPr>
              <w:t xml:space="preserve"> by category</w:t>
            </w:r>
            <w:r>
              <w:rPr>
                <w:sz w:val="18"/>
              </w:rPr>
              <w:t>. T</w:t>
            </w:r>
            <w:r w:rsidR="0031313F" w:rsidRPr="004B0A20">
              <w:rPr>
                <w:sz w:val="18"/>
              </w:rPr>
              <w:t>his would provide an overall view of success</w:t>
            </w:r>
            <w:r w:rsidR="0013104A" w:rsidRPr="004B0A20">
              <w:rPr>
                <w:sz w:val="18"/>
              </w:rPr>
              <w:t xml:space="preserve"> or failure. This information is highlighted previously</w:t>
            </w:r>
            <w:r w:rsidR="00BF60DF" w:rsidRPr="004B0A20">
              <w:rPr>
                <w:sz w:val="18"/>
              </w:rPr>
              <w:t>, but the data is separated</w:t>
            </w:r>
            <w:r w:rsidR="002C1398" w:rsidRPr="004B0A20">
              <w:rPr>
                <w:sz w:val="18"/>
              </w:rPr>
              <w:t xml:space="preserve"> by outcome result</w:t>
            </w:r>
            <w:r w:rsidR="00BF60DF" w:rsidRPr="004B0A20">
              <w:rPr>
                <w:sz w:val="18"/>
              </w:rPr>
              <w:t xml:space="preserve"> which makes it </w:t>
            </w:r>
            <w:r w:rsidR="003B210C">
              <w:rPr>
                <w:sz w:val="18"/>
              </w:rPr>
              <w:t>un</w:t>
            </w:r>
            <w:r w:rsidR="002C1398" w:rsidRPr="004B0A20">
              <w:rPr>
                <w:sz w:val="18"/>
              </w:rPr>
              <w:t>clear as to the success of the campaigns as a whole.</w:t>
            </w:r>
          </w:p>
          <w:p w14:paraId="2FFCBCC9" w14:textId="43920696" w:rsidR="0098595C" w:rsidRPr="001C7AB4" w:rsidRDefault="00BE4E3C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separate graph of outcomes by category in a </w:t>
            </w:r>
            <w:r w:rsidR="00C62D84">
              <w:rPr>
                <w:sz w:val="18"/>
              </w:rPr>
              <w:t xml:space="preserve">clustered column format instead of a stacked column format allows for better visualization of failures per category. When looking at the clustered </w:t>
            </w:r>
            <w:r w:rsidR="006215CC">
              <w:rPr>
                <w:sz w:val="18"/>
              </w:rPr>
              <w:t>column graph, it is easy to see that failures</w:t>
            </w:r>
            <w:r w:rsidR="00C83F10">
              <w:rPr>
                <w:sz w:val="18"/>
              </w:rPr>
              <w:t xml:space="preserve"> amount to about half of the amounts of successes. While</w:t>
            </w:r>
            <w:r w:rsidR="00996417">
              <w:rPr>
                <w:sz w:val="18"/>
              </w:rPr>
              <w:t xml:space="preserve"> it cannot be concluded with accuracy, it is </w:t>
            </w:r>
            <w:r w:rsidR="00750881">
              <w:rPr>
                <w:sz w:val="18"/>
              </w:rPr>
              <w:t>a better representation of the outcomes.</w:t>
            </w:r>
          </w:p>
        </w:tc>
      </w:tr>
    </w:tbl>
    <w:p w14:paraId="2C5BB906" w14:textId="315ABFF7" w:rsidR="00B80D0D" w:rsidRDefault="00B80D0D" w:rsidP="00E44C02">
      <w:pPr>
        <w:pStyle w:val="Heading2"/>
        <w:numPr>
          <w:ilvl w:val="0"/>
          <w:numId w:val="0"/>
        </w:numPr>
      </w:pPr>
    </w:p>
    <w:sectPr w:rsidR="00B80D0D" w:rsidSect="00E218A3">
      <w:footerReference w:type="default" r:id="rId15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5D2A" w14:textId="77777777" w:rsidR="00EB7FC1" w:rsidRDefault="00EB7FC1">
      <w:pPr>
        <w:spacing w:after="0" w:line="240" w:lineRule="auto"/>
      </w:pPr>
      <w:r>
        <w:separator/>
      </w:r>
    </w:p>
  </w:endnote>
  <w:endnote w:type="continuationSeparator" w:id="0">
    <w:p w14:paraId="062B73B1" w14:textId="77777777" w:rsidR="00EB7FC1" w:rsidRDefault="00EB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02ABB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1415" w14:textId="77777777" w:rsidR="00EB7FC1" w:rsidRDefault="00EB7FC1">
      <w:pPr>
        <w:spacing w:after="0" w:line="240" w:lineRule="auto"/>
      </w:pPr>
      <w:r>
        <w:separator/>
      </w:r>
    </w:p>
  </w:footnote>
  <w:footnote w:type="continuationSeparator" w:id="0">
    <w:p w14:paraId="518F19EB" w14:textId="77777777" w:rsidR="00EB7FC1" w:rsidRDefault="00EB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num w:numId="1" w16cid:durableId="363289122">
    <w:abstractNumId w:val="9"/>
  </w:num>
  <w:num w:numId="2" w16cid:durableId="1773436715">
    <w:abstractNumId w:val="12"/>
  </w:num>
  <w:num w:numId="3" w16cid:durableId="394398141">
    <w:abstractNumId w:val="12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38"/>
    <w:rsid w:val="00004EC2"/>
    <w:rsid w:val="0002045C"/>
    <w:rsid w:val="000232EA"/>
    <w:rsid w:val="00023DA4"/>
    <w:rsid w:val="000277C5"/>
    <w:rsid w:val="00083B37"/>
    <w:rsid w:val="00084B99"/>
    <w:rsid w:val="000A0612"/>
    <w:rsid w:val="000A7A5D"/>
    <w:rsid w:val="000B127D"/>
    <w:rsid w:val="000B3ABF"/>
    <w:rsid w:val="000B4CCC"/>
    <w:rsid w:val="000E3526"/>
    <w:rsid w:val="000F31B3"/>
    <w:rsid w:val="00100F31"/>
    <w:rsid w:val="001067A1"/>
    <w:rsid w:val="00120011"/>
    <w:rsid w:val="0013104A"/>
    <w:rsid w:val="0013264F"/>
    <w:rsid w:val="00175DE0"/>
    <w:rsid w:val="00185DD3"/>
    <w:rsid w:val="001A728E"/>
    <w:rsid w:val="001B3AF2"/>
    <w:rsid w:val="001B3FBD"/>
    <w:rsid w:val="001C7AB4"/>
    <w:rsid w:val="001D3121"/>
    <w:rsid w:val="001E042A"/>
    <w:rsid w:val="001E7409"/>
    <w:rsid w:val="002050EA"/>
    <w:rsid w:val="00206A9A"/>
    <w:rsid w:val="00225505"/>
    <w:rsid w:val="00225CFD"/>
    <w:rsid w:val="00237656"/>
    <w:rsid w:val="0028480B"/>
    <w:rsid w:val="002A6E05"/>
    <w:rsid w:val="002B1B95"/>
    <w:rsid w:val="002B3767"/>
    <w:rsid w:val="002C1398"/>
    <w:rsid w:val="00311DED"/>
    <w:rsid w:val="0031313F"/>
    <w:rsid w:val="00315B11"/>
    <w:rsid w:val="00325DA6"/>
    <w:rsid w:val="00327926"/>
    <w:rsid w:val="00327E4A"/>
    <w:rsid w:val="003312ED"/>
    <w:rsid w:val="0033276B"/>
    <w:rsid w:val="003429A9"/>
    <w:rsid w:val="00361427"/>
    <w:rsid w:val="003728B2"/>
    <w:rsid w:val="00385CDF"/>
    <w:rsid w:val="003910E6"/>
    <w:rsid w:val="00391285"/>
    <w:rsid w:val="00391DB7"/>
    <w:rsid w:val="003923C7"/>
    <w:rsid w:val="003B1C95"/>
    <w:rsid w:val="003B210C"/>
    <w:rsid w:val="003D00B1"/>
    <w:rsid w:val="003F1690"/>
    <w:rsid w:val="00401400"/>
    <w:rsid w:val="004018C1"/>
    <w:rsid w:val="00446879"/>
    <w:rsid w:val="004660B2"/>
    <w:rsid w:val="00471213"/>
    <w:rsid w:val="004727F4"/>
    <w:rsid w:val="00472937"/>
    <w:rsid w:val="0047771A"/>
    <w:rsid w:val="00477F73"/>
    <w:rsid w:val="004A0A8D"/>
    <w:rsid w:val="004B0A20"/>
    <w:rsid w:val="004C5B19"/>
    <w:rsid w:val="004C5EC7"/>
    <w:rsid w:val="004D683F"/>
    <w:rsid w:val="004E0E4E"/>
    <w:rsid w:val="00535D67"/>
    <w:rsid w:val="005652C5"/>
    <w:rsid w:val="00565410"/>
    <w:rsid w:val="00575B92"/>
    <w:rsid w:val="005937A2"/>
    <w:rsid w:val="005A2FEE"/>
    <w:rsid w:val="005A4764"/>
    <w:rsid w:val="005A575E"/>
    <w:rsid w:val="005D4DC9"/>
    <w:rsid w:val="005D6374"/>
    <w:rsid w:val="005F58AE"/>
    <w:rsid w:val="005F7999"/>
    <w:rsid w:val="006215CC"/>
    <w:rsid w:val="00626C80"/>
    <w:rsid w:val="00626EDA"/>
    <w:rsid w:val="0063680F"/>
    <w:rsid w:val="006401F4"/>
    <w:rsid w:val="00674D69"/>
    <w:rsid w:val="00676549"/>
    <w:rsid w:val="00677DB9"/>
    <w:rsid w:val="006802D1"/>
    <w:rsid w:val="006C025B"/>
    <w:rsid w:val="006C3A7B"/>
    <w:rsid w:val="006D7FF8"/>
    <w:rsid w:val="0070304C"/>
    <w:rsid w:val="00704472"/>
    <w:rsid w:val="007133CF"/>
    <w:rsid w:val="007309D4"/>
    <w:rsid w:val="00750881"/>
    <w:rsid w:val="00773504"/>
    <w:rsid w:val="00791457"/>
    <w:rsid w:val="00793724"/>
    <w:rsid w:val="007B2F3E"/>
    <w:rsid w:val="007F372E"/>
    <w:rsid w:val="00815BD6"/>
    <w:rsid w:val="008471C0"/>
    <w:rsid w:val="0085177F"/>
    <w:rsid w:val="008518BB"/>
    <w:rsid w:val="008656DC"/>
    <w:rsid w:val="0087771F"/>
    <w:rsid w:val="00895E36"/>
    <w:rsid w:val="008B577C"/>
    <w:rsid w:val="008B5C0E"/>
    <w:rsid w:val="008D5E06"/>
    <w:rsid w:val="008D6D77"/>
    <w:rsid w:val="008E631E"/>
    <w:rsid w:val="00901549"/>
    <w:rsid w:val="00906FCD"/>
    <w:rsid w:val="00910623"/>
    <w:rsid w:val="00914873"/>
    <w:rsid w:val="009437B8"/>
    <w:rsid w:val="00950BB5"/>
    <w:rsid w:val="00954BFF"/>
    <w:rsid w:val="00956F7A"/>
    <w:rsid w:val="00963CF3"/>
    <w:rsid w:val="00963F5C"/>
    <w:rsid w:val="00971F80"/>
    <w:rsid w:val="0098595C"/>
    <w:rsid w:val="00986BC5"/>
    <w:rsid w:val="00996417"/>
    <w:rsid w:val="009B1731"/>
    <w:rsid w:val="009B2940"/>
    <w:rsid w:val="009C0227"/>
    <w:rsid w:val="009E2B16"/>
    <w:rsid w:val="00A0075E"/>
    <w:rsid w:val="00A05BC2"/>
    <w:rsid w:val="00A309E9"/>
    <w:rsid w:val="00A54D52"/>
    <w:rsid w:val="00A67AE6"/>
    <w:rsid w:val="00A72D0D"/>
    <w:rsid w:val="00AA316B"/>
    <w:rsid w:val="00AB3759"/>
    <w:rsid w:val="00AC75BB"/>
    <w:rsid w:val="00AC794B"/>
    <w:rsid w:val="00AD66D6"/>
    <w:rsid w:val="00AD7A63"/>
    <w:rsid w:val="00AE4318"/>
    <w:rsid w:val="00AE7085"/>
    <w:rsid w:val="00B002AD"/>
    <w:rsid w:val="00B0362C"/>
    <w:rsid w:val="00B03938"/>
    <w:rsid w:val="00B04D5B"/>
    <w:rsid w:val="00B05004"/>
    <w:rsid w:val="00B25B66"/>
    <w:rsid w:val="00B65474"/>
    <w:rsid w:val="00B73882"/>
    <w:rsid w:val="00B80D0D"/>
    <w:rsid w:val="00B954D5"/>
    <w:rsid w:val="00BC1FD2"/>
    <w:rsid w:val="00BD7D12"/>
    <w:rsid w:val="00BD7D71"/>
    <w:rsid w:val="00BE3655"/>
    <w:rsid w:val="00BE3695"/>
    <w:rsid w:val="00BE4E3C"/>
    <w:rsid w:val="00BF60DF"/>
    <w:rsid w:val="00C159B2"/>
    <w:rsid w:val="00C20702"/>
    <w:rsid w:val="00C244A1"/>
    <w:rsid w:val="00C27E48"/>
    <w:rsid w:val="00C305F6"/>
    <w:rsid w:val="00C61F65"/>
    <w:rsid w:val="00C62D84"/>
    <w:rsid w:val="00C76CE4"/>
    <w:rsid w:val="00C83F10"/>
    <w:rsid w:val="00C92C41"/>
    <w:rsid w:val="00C94B82"/>
    <w:rsid w:val="00CA04CC"/>
    <w:rsid w:val="00CA07BA"/>
    <w:rsid w:val="00CA0E4C"/>
    <w:rsid w:val="00CA22D1"/>
    <w:rsid w:val="00CA65BB"/>
    <w:rsid w:val="00D20CE7"/>
    <w:rsid w:val="00D212E6"/>
    <w:rsid w:val="00D35005"/>
    <w:rsid w:val="00D36F1B"/>
    <w:rsid w:val="00D42A38"/>
    <w:rsid w:val="00D50009"/>
    <w:rsid w:val="00D54882"/>
    <w:rsid w:val="00D57E3E"/>
    <w:rsid w:val="00D64B76"/>
    <w:rsid w:val="00D840D6"/>
    <w:rsid w:val="00D90B43"/>
    <w:rsid w:val="00DB24CB"/>
    <w:rsid w:val="00DD3531"/>
    <w:rsid w:val="00DD5D7B"/>
    <w:rsid w:val="00DE4B83"/>
    <w:rsid w:val="00DF5013"/>
    <w:rsid w:val="00E00AB5"/>
    <w:rsid w:val="00E03E56"/>
    <w:rsid w:val="00E10DF8"/>
    <w:rsid w:val="00E1121C"/>
    <w:rsid w:val="00E218A3"/>
    <w:rsid w:val="00E41C52"/>
    <w:rsid w:val="00E44C02"/>
    <w:rsid w:val="00E546EF"/>
    <w:rsid w:val="00E64988"/>
    <w:rsid w:val="00E9640A"/>
    <w:rsid w:val="00E97BFB"/>
    <w:rsid w:val="00EA04D4"/>
    <w:rsid w:val="00EA6DC2"/>
    <w:rsid w:val="00EB3466"/>
    <w:rsid w:val="00EB732A"/>
    <w:rsid w:val="00EB7FC1"/>
    <w:rsid w:val="00ED7DC4"/>
    <w:rsid w:val="00EF2AFE"/>
    <w:rsid w:val="00EF70D6"/>
    <w:rsid w:val="00F078E7"/>
    <w:rsid w:val="00F1586E"/>
    <w:rsid w:val="00F20133"/>
    <w:rsid w:val="00F2151E"/>
    <w:rsid w:val="00F37B71"/>
    <w:rsid w:val="00F47E6D"/>
    <w:rsid w:val="00F64649"/>
    <w:rsid w:val="00F65CB4"/>
    <w:rsid w:val="00F73FF0"/>
    <w:rsid w:val="00F81AC5"/>
    <w:rsid w:val="00F82E6B"/>
    <w:rsid w:val="00FB568E"/>
    <w:rsid w:val="00FE6782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DB2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na\AppData\Roaming\Microsoft\Templates\Business%20project%20scope%20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../embeddings/oleObject3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[Challenge 1 - Crowdfunding.xlsx]Outcome by 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Crowdfunding</a:t>
            </a:r>
            <a:r>
              <a:rPr lang="en-US" baseline="0"/>
              <a:t> Outcomes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by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by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Category'!$B$6:$B$15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36-4151-B92E-D5AC227E4D7A}"/>
            </c:ext>
          </c:extLst>
        </c:ser>
        <c:ser>
          <c:idx val="1"/>
          <c:order val="1"/>
          <c:tx>
            <c:strRef>
              <c:f>'Outcome by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 by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Category'!$C$6:$C$15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36-4151-B92E-D5AC227E4D7A}"/>
            </c:ext>
          </c:extLst>
        </c:ser>
        <c:ser>
          <c:idx val="2"/>
          <c:order val="2"/>
          <c:tx>
            <c:strRef>
              <c:f>'Outcome by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'Outcome by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Category'!$D$6:$D$15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36-4151-B92E-D5AC227E4D7A}"/>
            </c:ext>
          </c:extLst>
        </c:ser>
        <c:ser>
          <c:idx val="3"/>
          <c:order val="3"/>
          <c:tx>
            <c:strRef>
              <c:f>'Outcome by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by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Category'!$E$6:$E$15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36-4151-B92E-D5AC227E4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76250928"/>
        <c:axId val="676260288"/>
      </c:barChart>
      <c:catAx>
        <c:axId val="676250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260288"/>
        <c:crosses val="autoZero"/>
        <c:auto val="1"/>
        <c:lblAlgn val="ctr"/>
        <c:lblOffset val="100"/>
        <c:noMultiLvlLbl val="0"/>
      </c:catAx>
      <c:valAx>
        <c:axId val="676260288"/>
        <c:scaling>
          <c:orientation val="minMax"/>
          <c:max val="3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</a:t>
                </a:r>
                <a:r>
                  <a:rPr lang="en-US" baseline="0"/>
                  <a:t>of Campaigns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25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Crowdfunding</a:t>
            </a:r>
            <a:r>
              <a:rPr lang="en-US" baseline="0"/>
              <a:t> Outcomes by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'[Challenge 1 - Crowdfunding.xlsx]Goal Based Success Rate'!$F$1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'[Challenge 1 - Crowdfunding.xlsx]Goal Based Success Rate'!$A$2:$A$13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'[Challenge 1 - Crowdfunding.xlsx]Goal Based Success Rate'!$F$2:$F$13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0.52063492063492067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0C-4DFB-BE2C-FDB750FE47C3}"/>
            </c:ext>
          </c:extLst>
        </c:ser>
        <c:ser>
          <c:idx val="1"/>
          <c:order val="1"/>
          <c:tx>
            <c:strRef>
              <c:f>'[Challenge 1 - Crowdfunding.xlsx]Goal Based Success Rate'!$G$1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'[Challenge 1 - Crowdfunding.xlsx]Goal Based Success Rate'!$A$2:$A$13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'[Challenge 1 - Crowdfunding.xlsx]Goal Based Success Rate'!$G$2:$G$13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0.4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0C-4DFB-BE2C-FDB750FE47C3}"/>
            </c:ext>
          </c:extLst>
        </c:ser>
        <c:ser>
          <c:idx val="2"/>
          <c:order val="2"/>
          <c:tx>
            <c:strRef>
              <c:f>'[Challenge 1 - Crowdfunding.xlsx]Goal Based Success Rate'!$H$1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'[Challenge 1 - Crowdfunding.xlsx]Goal Based Success Rate'!$A$2:$A$13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'[Challenge 1 - Crowdfunding.xlsx]Goal Based Success Rate'!$H$2:$H$13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7.9365079365079361E-2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0C-4DFB-BE2C-FDB750FE4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1128288"/>
        <c:axId val="681122528"/>
      </c:lineChart>
      <c:catAx>
        <c:axId val="681128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 Amounts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122528"/>
        <c:crosses val="autoZero"/>
        <c:auto val="1"/>
        <c:lblAlgn val="ctr"/>
        <c:lblOffset val="100"/>
        <c:noMultiLvlLbl val="0"/>
      </c:catAx>
      <c:valAx>
        <c:axId val="68112252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of Campaigns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12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[Challenge 1 - Crowdfunding.xlsx]Outcome by Date!PivotTable5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Crowdfunding</a:t>
            </a:r>
            <a:r>
              <a:rPr lang="en-US" baseline="0"/>
              <a:t> Outcomes by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by Date'!$B$5:$B$6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'Outcome by 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Date'!$B$7:$B$19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7E-4DFD-93A0-8F10F8C97C9D}"/>
            </c:ext>
          </c:extLst>
        </c:ser>
        <c:ser>
          <c:idx val="1"/>
          <c:order val="1"/>
          <c:tx>
            <c:strRef>
              <c:f>'Outcome by Date'!$C$5:$C$6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'Outcome by 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Date'!$C$7:$C$19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7E-4DFD-93A0-8F10F8C97C9D}"/>
            </c:ext>
          </c:extLst>
        </c:ser>
        <c:ser>
          <c:idx val="2"/>
          <c:order val="2"/>
          <c:tx>
            <c:strRef>
              <c:f>'Outcome by Date'!$D$5:$D$6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'Outcome by 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Date'!$D$7:$D$19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7E-4DFD-93A0-8F10F8C97C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4930936"/>
        <c:axId val="804932736"/>
      </c:lineChart>
      <c:catAx>
        <c:axId val="804930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932736"/>
        <c:crosses val="autoZero"/>
        <c:auto val="1"/>
        <c:lblAlgn val="ctr"/>
        <c:lblOffset val="100"/>
        <c:noMultiLvlLbl val="0"/>
      </c:catAx>
      <c:valAx>
        <c:axId val="804932736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Campaigns</a:t>
                </a:r>
              </a:p>
            </c:rich>
          </c:tx>
          <c:layout>
            <c:manualLayout>
              <c:xMode val="edge"/>
              <c:yMode val="edge"/>
              <c:x val="1.7890542408717573E-2"/>
              <c:y val="0.309737751531058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930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9D5C40C1EF4DFF9047DBD8279F8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22AAF-6D58-41F1-B241-65D860A119E8}"/>
      </w:docPartPr>
      <w:docPartBody>
        <w:p w:rsidR="00340CFA" w:rsidRDefault="00340CFA">
          <w:pPr>
            <w:pStyle w:val="609D5C40C1EF4DFF9047DBD8279F836A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72"/>
    <w:rsid w:val="00010574"/>
    <w:rsid w:val="00340CFA"/>
    <w:rsid w:val="008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9D5C40C1EF4DFF9047DBD8279F836A">
    <w:name w:val="609D5C40C1EF4DFF9047DBD8279F836A"/>
  </w:style>
  <w:style w:type="character" w:styleId="Emphasis">
    <w:name w:val="Emphasis"/>
    <w:uiPriority w:val="20"/>
    <w:qFormat/>
    <w:rPr>
      <w:b/>
      <w:i w:val="0"/>
      <w:iCs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7FCAFF"/>
    </a:accent1>
    <a:accent2>
      <a:srgbClr val="0070C0"/>
    </a:accent2>
    <a:accent3>
      <a:srgbClr val="FFDF7F"/>
    </a:accent3>
    <a:accent4>
      <a:srgbClr val="BF9000"/>
    </a:accent4>
    <a:accent5>
      <a:srgbClr val="7030A0"/>
    </a:accent5>
    <a:accent6>
      <a:srgbClr val="002060"/>
    </a:accent6>
    <a:hlink>
      <a:srgbClr val="C7A2E3"/>
    </a:hlink>
    <a:folHlink>
      <a:srgbClr val="D9E2F3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7FCAFF"/>
    </a:accent1>
    <a:accent2>
      <a:srgbClr val="0070C0"/>
    </a:accent2>
    <a:accent3>
      <a:srgbClr val="FFDF7F"/>
    </a:accent3>
    <a:accent4>
      <a:srgbClr val="BF9000"/>
    </a:accent4>
    <a:accent5>
      <a:srgbClr val="7030A0"/>
    </a:accent5>
    <a:accent6>
      <a:srgbClr val="002060"/>
    </a:accent6>
    <a:hlink>
      <a:srgbClr val="C7A2E3"/>
    </a:hlink>
    <a:folHlink>
      <a:srgbClr val="D9E2F3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8FA0C-F875-49AF-BEB0-FE57B3287945}">
  <ds:schemaRefs>
    <ds:schemaRef ds:uri="http://purl.org/dc/elements/1.1/"/>
    <ds:schemaRef ds:uri="http://schemas.microsoft.com/office/2006/metadata/properties"/>
    <ds:schemaRef ds:uri="http://schemas.microsoft.com/sharepoint/v3"/>
    <ds:schemaRef ds:uri="230e9df3-be65-4c73-a93b-d1236ebd677e"/>
    <ds:schemaRef ds:uri="http://purl.org/dc/terms/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1af3243-3dd4-4a8d-8c0d-dd76da1f02a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2023-05-04T20:00:00Z</dcterms:created>
  <dcterms:modified xsi:type="dcterms:W3CDTF">2023-05-04T20:00:00Z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